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DF5" w:rsidRPr="00D56DFF" w:rsidRDefault="00C81DF5" w:rsidP="00C81DF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январь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-февраль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D752AA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</w:t>
      </w:r>
      <w:r w:rsidR="00AF7C68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доход </w:t>
      </w:r>
      <w:r w:rsidR="00523E75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поступило 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9 800,3</w:t>
      </w:r>
      <w:r w:rsidR="00B55E8B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14,4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415"/>
        <w:gridCol w:w="1560"/>
        <w:gridCol w:w="2550"/>
      </w:tblGrid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AF7C68" w:rsidP="00AF7C6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от уточненного годового плана, 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4 170,8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6112D1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="00E81F8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  <w:r w:rsidR="00C81DF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C81DF5">
        <w:tc>
          <w:tcPr>
            <w:tcW w:w="29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1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9 800,3</w:t>
            </w:r>
          </w:p>
        </w:tc>
        <w:tc>
          <w:tcPr>
            <w:tcW w:w="15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C81DF5" w:rsidP="00C81D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F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14,4</w:t>
            </w:r>
            <w:r w:rsidR="00C81DF5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</w:t>
      </w:r>
      <w:proofErr w:type="spellStart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дотационности</w:t>
      </w:r>
      <w:proofErr w:type="spellEnd"/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составил 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54,5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Наибольшую долю собственных доходов районного бюджета сформировали налоговые поступления и составили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2,0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2550"/>
        <w:gridCol w:w="2550"/>
      </w:tblGrid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8713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за январь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рублей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собственных доходов, 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собственные доходы: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</w:t>
            </w:r>
            <w:r w:rsidR="001B6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="00B07EA9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 с физических лиц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="00D74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1 179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129,9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436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доходы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360,3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56C7E" w:rsidRPr="00D56DFF" w:rsidRDefault="00C56C7E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Расходы </w:t>
      </w:r>
      <w:r w:rsidR="006D3F81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профинансированы на 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647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или 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6112D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C02DC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уточненного годового плана.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2550"/>
        <w:gridCol w:w="1980"/>
      </w:tblGrid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C2468C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</w:t>
            </w:r>
            <w:r w:rsidR="00C2468C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на финансирование: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общегосударственная деятельность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1 192,7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3D1D43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28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34484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0%</w:t>
            </w:r>
          </w:p>
        </w:tc>
      </w:tr>
      <w:tr w:rsidR="00D56DFF" w:rsidRPr="00D56DFF" w:rsidTr="00103C4C">
        <w:trPr>
          <w:trHeight w:val="11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49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C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91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жилищно-коммунальные услуги и жилищное строительство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  <w:r w:rsidR="00C2468C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313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1 903,9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597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6707" w:rsidRPr="00D56DFF" w:rsidRDefault="001B68D2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406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CD1E19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103C4C">
        <w:trPr>
          <w:trHeight w:val="122"/>
        </w:trPr>
        <w:tc>
          <w:tcPr>
            <w:tcW w:w="4935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96707" w:rsidP="00103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5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1707F8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07" w:rsidRPr="00D56DFF" w:rsidRDefault="0005136C" w:rsidP="0010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9670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23E75" w:rsidRPr="00D56DFF" w:rsidRDefault="00523E75" w:rsidP="00523E75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первоочередные расходы </w:t>
      </w:r>
      <w:r w:rsidR="00F23997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районного 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бюджета направлено                   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863</w:t>
      </w:r>
      <w:r w:rsidR="00B07EA9"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тыс. рублей, что составило 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B68D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707F8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D56DFF">
        <w:rPr>
          <w:rFonts w:ascii="Times New Roman" w:eastAsia="Times New Roman" w:hAnsi="Times New Roman" w:cs="Times New Roman"/>
          <w:sz w:val="30"/>
          <w:szCs w:val="30"/>
          <w:lang w:eastAsia="ru-RU"/>
        </w:rPr>
        <w:t>% от объема всех расходов.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8"/>
        <w:gridCol w:w="2269"/>
        <w:gridCol w:w="1698"/>
      </w:tblGrid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199D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за январь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</w:p>
          <w:p w:rsidR="00523E75" w:rsidRPr="00D56DFF" w:rsidRDefault="00523E75" w:rsidP="00EF19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Уд.вес</w:t>
            </w:r>
            <w:proofErr w:type="spellEnd"/>
            <w:proofErr w:type="gramEnd"/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объеме, 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расходы: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5F70F8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</w:t>
            </w:r>
            <w:r w:rsidR="00B07EA9"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первоочередные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8 863,7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  <w:r w:rsidR="0046441B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них на: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заработную плату со взносами (отчислениями) на социальное страхование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7B211C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545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67,8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лекарственные средства и изделия медицинского назначения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01687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0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1707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215,7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B5246C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EF199D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оплату коммунальных услуг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1 042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="001B68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,8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текущие и капитальные трансферты населению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276</w:t>
            </w:r>
            <w:r w:rsidR="00B07EA9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2,9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субсидирование жилищно-коммунальных услуг, услуг транспорта, топлива и топливных брикетов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715,4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7,4</w:t>
            </w:r>
            <w:r w:rsidR="00523E75" w:rsidRPr="00D56D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капитальное строительство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1B68D2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523E75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00B0B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E75" w:rsidRPr="00D56DFF" w:rsidRDefault="00C00B0B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34697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23E75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56DFF" w:rsidRPr="00D56DFF" w:rsidTr="00523E75">
        <w:tc>
          <w:tcPr>
            <w:tcW w:w="54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E94BD2" w:rsidP="00523E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1707F8" w:rsidP="00C346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  <w:r w:rsidR="0090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4BD2" w:rsidRPr="00D56DFF" w:rsidRDefault="001707F8" w:rsidP="00B07E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  <w:r w:rsidR="00E94BD2" w:rsidRPr="00D56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737B7" w:rsidRDefault="002737B7" w:rsidP="002737B7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В бюджете района осуществляется финансирование 11 государственных программ.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Государственные программы за январь-февраль 2026 года профинансированы в сумме 2 602,9 тыс. рублей или 12,0% к уточненному годовом плану.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долговых обязательств органов местного управления и самоуправления Кировского района на 1 февраля 2026 года составил 2 081,8 тыс. рублей (уменьшился за январь 2026 года на 115,7 тыс. рублей), в том числе: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 органов местного управления и самоуправления – 0,0 тыс. рублей;</w:t>
      </w:r>
    </w:p>
    <w:p w:rsidR="00901B3A" w:rsidRDefault="00901B3A" w:rsidP="00901B3A">
      <w:pPr>
        <w:shd w:val="clear" w:color="auto" w:fill="FFFFFF"/>
        <w:spacing w:after="150" w:line="240" w:lineRule="auto"/>
        <w:ind w:firstLine="600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долг, гарантированный местными исполнительными и распорядительными органами, – 2 081,8 тыс. рублей (уменьшился за январь 2026 года на 115,7 тыс. рублей).</w:t>
      </w:r>
    </w:p>
    <w:sectPr w:rsidR="0090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D68DA"/>
    <w:multiLevelType w:val="multilevel"/>
    <w:tmpl w:val="68F059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F5"/>
    <w:rsid w:val="000156EE"/>
    <w:rsid w:val="0005136C"/>
    <w:rsid w:val="00096707"/>
    <w:rsid w:val="001011A2"/>
    <w:rsid w:val="00101687"/>
    <w:rsid w:val="0012209F"/>
    <w:rsid w:val="0012328B"/>
    <w:rsid w:val="00157A46"/>
    <w:rsid w:val="001707F8"/>
    <w:rsid w:val="00175DE4"/>
    <w:rsid w:val="001B68D2"/>
    <w:rsid w:val="001F1B86"/>
    <w:rsid w:val="00244700"/>
    <w:rsid w:val="00257F76"/>
    <w:rsid w:val="00262C0D"/>
    <w:rsid w:val="0027369B"/>
    <w:rsid w:val="002737B7"/>
    <w:rsid w:val="00282B42"/>
    <w:rsid w:val="00291E68"/>
    <w:rsid w:val="002944EF"/>
    <w:rsid w:val="002C2416"/>
    <w:rsid w:val="002C7921"/>
    <w:rsid w:val="003153EE"/>
    <w:rsid w:val="00331699"/>
    <w:rsid w:val="00344847"/>
    <w:rsid w:val="0038200F"/>
    <w:rsid w:val="00383197"/>
    <w:rsid w:val="00384857"/>
    <w:rsid w:val="003A122F"/>
    <w:rsid w:val="003D1D43"/>
    <w:rsid w:val="003D46D0"/>
    <w:rsid w:val="003D7607"/>
    <w:rsid w:val="00411B47"/>
    <w:rsid w:val="0043590C"/>
    <w:rsid w:val="004563EC"/>
    <w:rsid w:val="0046441B"/>
    <w:rsid w:val="00475338"/>
    <w:rsid w:val="004909C3"/>
    <w:rsid w:val="004A12B9"/>
    <w:rsid w:val="004A7F37"/>
    <w:rsid w:val="00510F89"/>
    <w:rsid w:val="00523E75"/>
    <w:rsid w:val="00545057"/>
    <w:rsid w:val="00564272"/>
    <w:rsid w:val="0057039D"/>
    <w:rsid w:val="00596BD2"/>
    <w:rsid w:val="005D40DA"/>
    <w:rsid w:val="005E7D35"/>
    <w:rsid w:val="005F70F8"/>
    <w:rsid w:val="006112D1"/>
    <w:rsid w:val="00692108"/>
    <w:rsid w:val="00696A82"/>
    <w:rsid w:val="006B7730"/>
    <w:rsid w:val="006C571E"/>
    <w:rsid w:val="006C67E1"/>
    <w:rsid w:val="006D3F81"/>
    <w:rsid w:val="007063D0"/>
    <w:rsid w:val="00777B69"/>
    <w:rsid w:val="00796FB6"/>
    <w:rsid w:val="007B211C"/>
    <w:rsid w:val="007D7D0E"/>
    <w:rsid w:val="0080063A"/>
    <w:rsid w:val="00830193"/>
    <w:rsid w:val="00836A24"/>
    <w:rsid w:val="0084545D"/>
    <w:rsid w:val="00845CA9"/>
    <w:rsid w:val="00861056"/>
    <w:rsid w:val="008624E0"/>
    <w:rsid w:val="00871345"/>
    <w:rsid w:val="0087297A"/>
    <w:rsid w:val="008A1F8C"/>
    <w:rsid w:val="008E6EB9"/>
    <w:rsid w:val="008F035B"/>
    <w:rsid w:val="00900809"/>
    <w:rsid w:val="00901B3A"/>
    <w:rsid w:val="00915368"/>
    <w:rsid w:val="00925CEE"/>
    <w:rsid w:val="0095533F"/>
    <w:rsid w:val="009656F4"/>
    <w:rsid w:val="009C12D5"/>
    <w:rsid w:val="00A32733"/>
    <w:rsid w:val="00AA2368"/>
    <w:rsid w:val="00AB1A23"/>
    <w:rsid w:val="00AB2793"/>
    <w:rsid w:val="00AB38C2"/>
    <w:rsid w:val="00AF7C68"/>
    <w:rsid w:val="00B07EA9"/>
    <w:rsid w:val="00B22ECA"/>
    <w:rsid w:val="00B5246C"/>
    <w:rsid w:val="00B52AC6"/>
    <w:rsid w:val="00B55E8B"/>
    <w:rsid w:val="00B70090"/>
    <w:rsid w:val="00B757BA"/>
    <w:rsid w:val="00BA0048"/>
    <w:rsid w:val="00BA1143"/>
    <w:rsid w:val="00BB374C"/>
    <w:rsid w:val="00BB6837"/>
    <w:rsid w:val="00BD1880"/>
    <w:rsid w:val="00BD5117"/>
    <w:rsid w:val="00BF3A48"/>
    <w:rsid w:val="00C00B0B"/>
    <w:rsid w:val="00C243E7"/>
    <w:rsid w:val="00C2468C"/>
    <w:rsid w:val="00C34697"/>
    <w:rsid w:val="00C56C7E"/>
    <w:rsid w:val="00C641DC"/>
    <w:rsid w:val="00C81DF5"/>
    <w:rsid w:val="00CD1E19"/>
    <w:rsid w:val="00CF3A33"/>
    <w:rsid w:val="00D113AD"/>
    <w:rsid w:val="00D31F64"/>
    <w:rsid w:val="00D44185"/>
    <w:rsid w:val="00D5435A"/>
    <w:rsid w:val="00D56DFF"/>
    <w:rsid w:val="00D7439B"/>
    <w:rsid w:val="00D752AA"/>
    <w:rsid w:val="00DB0DD9"/>
    <w:rsid w:val="00DB26F6"/>
    <w:rsid w:val="00DC02DC"/>
    <w:rsid w:val="00DE1151"/>
    <w:rsid w:val="00E1412A"/>
    <w:rsid w:val="00E55AEE"/>
    <w:rsid w:val="00E81F87"/>
    <w:rsid w:val="00E94BD2"/>
    <w:rsid w:val="00EA4ED5"/>
    <w:rsid w:val="00EB6A67"/>
    <w:rsid w:val="00EF199D"/>
    <w:rsid w:val="00EF3D6B"/>
    <w:rsid w:val="00EF4280"/>
    <w:rsid w:val="00EF662B"/>
    <w:rsid w:val="00EF7742"/>
    <w:rsid w:val="00F23997"/>
    <w:rsid w:val="00F3211F"/>
    <w:rsid w:val="00F82706"/>
    <w:rsid w:val="00FC6DBD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56A1"/>
  <w15:docId w15:val="{40DB0C24-E538-4E58-A15F-F39A0373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DF5"/>
    <w:rPr>
      <w:b/>
      <w:bCs/>
    </w:rPr>
  </w:style>
  <w:style w:type="character" w:styleId="a5">
    <w:name w:val="Emphasis"/>
    <w:basedOn w:val="a0"/>
    <w:uiPriority w:val="20"/>
    <w:qFormat/>
    <w:rsid w:val="00C81DF5"/>
    <w:rPr>
      <w:i/>
      <w:iCs/>
    </w:rPr>
  </w:style>
  <w:style w:type="paragraph" w:styleId="a6">
    <w:name w:val="List Paragraph"/>
    <w:basedOn w:val="a"/>
    <w:uiPriority w:val="34"/>
    <w:qFormat/>
    <w:rsid w:val="0017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AA66-7D6F-422E-8932-EFD0E300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МО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Чучулина Ирина Васильевна</cp:lastModifiedBy>
  <cp:revision>37</cp:revision>
  <cp:lastPrinted>2023-11-27T07:05:00Z</cp:lastPrinted>
  <dcterms:created xsi:type="dcterms:W3CDTF">2019-04-30T08:16:00Z</dcterms:created>
  <dcterms:modified xsi:type="dcterms:W3CDTF">2026-04-10T13:40:00Z</dcterms:modified>
</cp:coreProperties>
</file>