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За </w:t>
      </w:r>
      <w:r w:rsidR="00AF7C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январь</w:t>
      </w:r>
      <w:r w:rsidR="008B77E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</w:t>
      </w:r>
      <w:r w:rsidR="0000716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август</w:t>
      </w:r>
      <w:r w:rsidR="00AF7C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20</w:t>
      </w:r>
      <w:r w:rsidR="00D752A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09670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</w:t>
      </w:r>
      <w:r w:rsidR="00AF7C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 доход </w:t>
      </w:r>
      <w:r w:rsidR="00523E7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районного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поступило </w:t>
      </w:r>
      <w:r w:rsidR="0000716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24</w:t>
      </w:r>
      <w:r w:rsidR="00D44D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00716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189</w:t>
      </w:r>
      <w:r w:rsidR="00D44D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00716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="00B55E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или </w:t>
      </w:r>
      <w:r w:rsidR="0000716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64</w:t>
      </w:r>
      <w:r w:rsidR="00D44D3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00716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96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AF7C68" w:rsidP="00AF7C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</w:t>
            </w:r>
            <w:r w:rsidR="00BC65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007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август</w:t>
            </w:r>
            <w:r w:rsidR="00BC65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Исполнение от уточненного годового плана, 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07161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D44D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823</w:t>
            </w:r>
            <w:r w:rsidR="00D44D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07161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07161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63</w:t>
            </w:r>
            <w:r w:rsidR="00D44D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</w:t>
            </w:r>
            <w:r w:rsidR="00E81F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07161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1 070</w:t>
            </w:r>
            <w:r w:rsidR="00D44D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07161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354F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07161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62</w:t>
            </w:r>
            <w:r w:rsidR="00D44D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</w:t>
            </w:r>
            <w:r w:rsidR="00E81F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44D39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007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007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295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007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54F04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007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007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07161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66</w:t>
            </w:r>
            <w:r w:rsidR="00D44D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07161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24</w:t>
            </w:r>
            <w:r w:rsidR="00D44D3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189</w:t>
            </w:r>
            <w:r w:rsidR="00D44D3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07161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64</w:t>
            </w:r>
            <w:r w:rsidR="00D44D3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96</w:t>
            </w:r>
            <w:r w:rsidR="00C81DF5"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523E75" w:rsidRPr="00B757BA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Уровень </w:t>
      </w:r>
      <w:proofErr w:type="spellStart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дотационности</w:t>
      </w:r>
      <w:proofErr w:type="spellEnd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6D3F8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районного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бюджета составил </w:t>
      </w:r>
      <w:r w:rsidR="0009670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="0000716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="00B07E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00716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Pr="006D3F8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p w:rsidR="00523E75" w:rsidRPr="00B757BA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Наибольшую долю собственных доходов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районного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сформировали налоговые поступления и составили </w:t>
      </w:r>
      <w:r w:rsidR="003408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00716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="003408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00716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8713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</w:t>
            </w:r>
            <w:r w:rsidR="00F072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007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август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объеме собственных доходов, 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007161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  <w:r w:rsidR="0034082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894</w:t>
            </w:r>
            <w:r w:rsidR="0034082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007161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340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823</w:t>
            </w:r>
            <w:r w:rsidR="00340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340821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007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007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340821" w:rsidRDefault="00007161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340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548</w:t>
            </w:r>
            <w:r w:rsidR="00340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340821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4</w:t>
            </w:r>
            <w:r w:rsidR="00007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007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340821" w:rsidRDefault="00007161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1A0D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163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340821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007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007161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639</w:t>
            </w:r>
            <w:r w:rsidR="00340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007161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3408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007161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1 070,6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340821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007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007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523E75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 xml:space="preserve">Расходы </w:t>
      </w:r>
      <w:r w:rsidR="006D3F8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районного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профинансированы на </w:t>
      </w:r>
      <w:r w:rsidR="0000716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24</w:t>
      </w:r>
      <w:r w:rsidR="0003638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00716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972</w:t>
      </w:r>
      <w:r w:rsidR="0003638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00716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или </w:t>
      </w:r>
      <w:r w:rsidR="0000716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67</w:t>
      </w:r>
      <w:r w:rsidR="0003638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00716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05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</w:t>
            </w:r>
            <w:r w:rsidR="00F072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007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август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007161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24</w:t>
            </w:r>
            <w:r w:rsidR="0003638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972</w:t>
            </w:r>
            <w:r w:rsidR="0003638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96707" w:rsidRPr="00B757BA" w:rsidTr="00103C4C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757BA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общегосударственная деятельность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C5E0F" w:rsidRDefault="00036384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2 </w:t>
            </w:r>
            <w:r w:rsidR="00007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847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757BA" w:rsidRDefault="00480B78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11,</w:t>
            </w:r>
            <w:r w:rsidR="00007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096707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96707" w:rsidRPr="00B757BA" w:rsidTr="00103C4C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AF7FB0" w:rsidRDefault="00007161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5B76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A0453F" w:rsidRDefault="0009670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0%</w:t>
            </w:r>
          </w:p>
        </w:tc>
      </w:tr>
      <w:tr w:rsidR="005B76C3" w:rsidRPr="00B757BA" w:rsidTr="00103C4C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76C3" w:rsidRDefault="005B76C3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судебная власть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76C3" w:rsidRDefault="005B76C3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76C3" w:rsidRDefault="005B76C3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 w:rsidR="001A0D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96707" w:rsidRPr="00B757BA" w:rsidTr="00103C4C">
        <w:trPr>
          <w:trHeight w:val="119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B757BA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007161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765</w:t>
            </w:r>
            <w:r w:rsidR="00036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4D63E1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09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480B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09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96707" w:rsidRPr="00B757BA" w:rsidTr="00103C4C">
        <w:trPr>
          <w:trHeight w:val="349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007161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</w:t>
            </w:r>
            <w:r w:rsidR="00036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09670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 w:rsidR="00480B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96707" w:rsidRPr="00B757BA" w:rsidTr="00103C4C">
        <w:trPr>
          <w:trHeight w:val="49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757BA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C5E0F" w:rsidRDefault="00007161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036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342</w:t>
            </w:r>
            <w:r w:rsidR="00036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757BA" w:rsidRDefault="00480B78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007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007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096707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96707" w:rsidRPr="00B757BA" w:rsidTr="00103C4C">
        <w:trPr>
          <w:trHeight w:val="313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757BA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036384" w:rsidRDefault="00007161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036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792</w:t>
            </w:r>
            <w:r w:rsidR="00036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757BA" w:rsidRDefault="00480B78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19,</w:t>
            </w:r>
            <w:r w:rsidR="00007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096707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96707" w:rsidRPr="00B757BA" w:rsidTr="00103C4C">
        <w:trPr>
          <w:trHeight w:val="597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757BA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036384" w:rsidRDefault="00036384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</w:t>
            </w:r>
            <w:r w:rsidR="00007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885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B757BA" w:rsidRDefault="00480B78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</w:t>
            </w:r>
            <w:r w:rsidR="00007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096707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96707" w:rsidRPr="00B757BA" w:rsidTr="00103C4C">
        <w:trPr>
          <w:trHeight w:val="406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036384" w:rsidRDefault="00007161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036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697</w:t>
            </w:r>
            <w:r w:rsidR="00036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4B06E5" w:rsidRDefault="00007161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</w:t>
            </w:r>
            <w:r w:rsidR="00480B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0967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96707" w:rsidRPr="00B757BA" w:rsidTr="00103C4C">
        <w:trPr>
          <w:trHeight w:val="122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036384" w:rsidRDefault="00036384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</w:t>
            </w:r>
            <w:r w:rsidR="00007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595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007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4B06E5" w:rsidRDefault="0009670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007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523E75" w:rsidRPr="00692108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 первоочередные расходы </w:t>
      </w:r>
      <w:r w:rsidR="00F2399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районного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бюджета направлено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               </w:t>
      </w:r>
      <w:r w:rsidR="0000716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21</w:t>
      </w:r>
      <w:r w:rsidR="00D37902" w:rsidRPr="00D3790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00716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286</w:t>
      </w:r>
      <w:r w:rsidR="00D37902" w:rsidRPr="00D3790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00716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Pr="00D3790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рублей, что составило </w:t>
      </w:r>
      <w:r w:rsidR="00D37902" w:rsidRPr="00D3790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00716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="00D37902" w:rsidRPr="00D3790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00716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Pr="00D3790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99D" w:rsidRDefault="00523E75" w:rsidP="00EF1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</w:t>
            </w:r>
            <w:r w:rsidR="00F072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007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август</w:t>
            </w:r>
          </w:p>
          <w:p w:rsidR="00523E75" w:rsidRPr="00B757BA" w:rsidRDefault="00523E75" w:rsidP="00EF1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007161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24</w:t>
            </w:r>
            <w:r w:rsidR="00D3790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972</w:t>
            </w:r>
            <w:r w:rsidR="00D3790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28B4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  <w:r w:rsidR="00D379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286</w:t>
            </w:r>
            <w:r w:rsidR="00D379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D3790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007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0071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4644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 на: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8B77E3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заработную плату со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E1151" w:rsidRDefault="00480B78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5228B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 w:rsidR="005228B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983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5228B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D3790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  <w:r w:rsidR="005228B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,0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D37902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902" w:rsidRPr="00B757BA" w:rsidRDefault="00D37902" w:rsidP="00D37902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902" w:rsidRDefault="005228B4" w:rsidP="00D3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211</w:t>
            </w:r>
            <w:r w:rsidR="00D3790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902" w:rsidRPr="00B757BA" w:rsidRDefault="00D37902" w:rsidP="00D3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0,</w:t>
            </w:r>
            <w:r w:rsidR="005228B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D37902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902" w:rsidRPr="00B757BA" w:rsidRDefault="00D37902" w:rsidP="00D37902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902" w:rsidRDefault="005228B4" w:rsidP="00D3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537</w:t>
            </w:r>
            <w:r w:rsidR="00D3790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902" w:rsidRPr="00B757BA" w:rsidRDefault="00D37902" w:rsidP="00D3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2,5</w:t>
            </w: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AC21B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480B7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 w:rsidR="005228B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995</w:t>
            </w:r>
            <w:r w:rsidR="00480B7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5228B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28B4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8</w:t>
            </w:r>
            <w:r w:rsidR="00D3790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D37902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02" w:rsidRPr="00B757BA" w:rsidRDefault="00D37902" w:rsidP="00D37902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обслуживание государственного долга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02" w:rsidRDefault="00D37902" w:rsidP="00D3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107,3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02" w:rsidRPr="00B757BA" w:rsidRDefault="005228B4" w:rsidP="00D3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  <w:r w:rsidR="00D3790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</w:t>
            </w:r>
            <w:r w:rsidR="00D3790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D37902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02" w:rsidRPr="00B757BA" w:rsidRDefault="00D37902" w:rsidP="00D37902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02" w:rsidRDefault="005228B4" w:rsidP="00D3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1 002,6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902" w:rsidRPr="00B757BA" w:rsidRDefault="005228B4" w:rsidP="00D3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</w:t>
            </w:r>
            <w:r w:rsidR="00D3790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  <w:r w:rsidR="00D3790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D37902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902" w:rsidRPr="00B757BA" w:rsidRDefault="00D37902" w:rsidP="00D37902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902" w:rsidRDefault="00D37902" w:rsidP="00D3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1 </w:t>
            </w:r>
            <w:r w:rsidR="005228B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448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5228B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902" w:rsidRPr="00B757BA" w:rsidRDefault="005228B4" w:rsidP="00D3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  <w:r w:rsidR="00D3790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,8</w:t>
            </w:r>
            <w:r w:rsidR="00D37902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D37902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902" w:rsidRPr="00B757BA" w:rsidRDefault="00D37902" w:rsidP="00D3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902" w:rsidRDefault="005228B4" w:rsidP="00D3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288</w:t>
            </w:r>
            <w:r w:rsidR="00D379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902" w:rsidRPr="00B757BA" w:rsidRDefault="005228B4" w:rsidP="00D3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D379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,2</w:t>
            </w:r>
            <w:r w:rsidR="00D37902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D37902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902" w:rsidRPr="00B757BA" w:rsidRDefault="00D37902" w:rsidP="00D379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902" w:rsidRDefault="005228B4" w:rsidP="00D3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591</w:t>
            </w:r>
            <w:r w:rsidR="00D379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7902" w:rsidRPr="00B757BA" w:rsidRDefault="005228B4" w:rsidP="00D379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D379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D37902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E94BD2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D2" w:rsidRPr="00B757BA" w:rsidRDefault="00E94BD2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D2" w:rsidRDefault="005228B4" w:rsidP="00C346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D379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805</w:t>
            </w:r>
            <w:r w:rsidR="00D379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D2" w:rsidRDefault="00D3790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5228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,2</w:t>
            </w:r>
            <w:r w:rsidR="00E94B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87297A" w:rsidRDefault="00DB26F6" w:rsidP="00141B7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1EBE">
        <w:rPr>
          <w:rFonts w:ascii="Times New Roman" w:hAnsi="Times New Roman" w:cs="Times New Roman"/>
          <w:iCs/>
          <w:sz w:val="30"/>
          <w:szCs w:val="30"/>
        </w:rPr>
        <w:t xml:space="preserve">В </w:t>
      </w:r>
      <w:r w:rsidR="009C12D5">
        <w:rPr>
          <w:rFonts w:ascii="Times New Roman" w:hAnsi="Times New Roman" w:cs="Times New Roman"/>
          <w:iCs/>
          <w:sz w:val="30"/>
          <w:szCs w:val="30"/>
        </w:rPr>
        <w:t>б</w:t>
      </w:r>
      <w:r w:rsidRPr="00101EBE">
        <w:rPr>
          <w:rFonts w:ascii="Times New Roman" w:hAnsi="Times New Roman" w:cs="Times New Roman"/>
          <w:iCs/>
          <w:sz w:val="30"/>
          <w:szCs w:val="30"/>
        </w:rPr>
        <w:t>юджете района осуществляется финансирование 1</w:t>
      </w:r>
      <w:r w:rsidR="0087297A">
        <w:rPr>
          <w:rFonts w:ascii="Times New Roman" w:hAnsi="Times New Roman" w:cs="Times New Roman"/>
          <w:iCs/>
          <w:sz w:val="30"/>
          <w:szCs w:val="30"/>
        </w:rPr>
        <w:t>4</w:t>
      </w:r>
      <w:r w:rsidRPr="00101EBE">
        <w:rPr>
          <w:rFonts w:ascii="Times New Roman" w:hAnsi="Times New Roman" w:cs="Times New Roman"/>
          <w:iCs/>
          <w:sz w:val="30"/>
          <w:szCs w:val="30"/>
        </w:rPr>
        <w:t xml:space="preserve"> государственн</w:t>
      </w:r>
      <w:r w:rsidR="00141B71">
        <w:rPr>
          <w:rFonts w:ascii="Times New Roman" w:hAnsi="Times New Roman" w:cs="Times New Roman"/>
          <w:iCs/>
          <w:sz w:val="30"/>
          <w:szCs w:val="30"/>
        </w:rPr>
        <w:t>ых</w:t>
      </w:r>
      <w:r w:rsidRPr="00101EBE">
        <w:rPr>
          <w:rFonts w:ascii="Times New Roman" w:hAnsi="Times New Roman" w:cs="Times New Roman"/>
          <w:iCs/>
          <w:sz w:val="30"/>
          <w:szCs w:val="30"/>
        </w:rPr>
        <w:t xml:space="preserve"> программ.</w:t>
      </w:r>
      <w:r w:rsidR="00141B71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87297A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Государственные программы за январь</w:t>
      </w:r>
      <w:r w:rsidR="00761E17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5228B4">
        <w:rPr>
          <w:rFonts w:ascii="Times New Roman" w:eastAsia="Times New Roman" w:hAnsi="Times New Roman" w:cs="Times New Roman"/>
          <w:sz w:val="30"/>
          <w:szCs w:val="30"/>
          <w:lang w:eastAsia="ru-RU"/>
        </w:rPr>
        <w:t>август</w:t>
      </w:r>
      <w:r w:rsidR="00AC21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7297A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202</w:t>
      </w:r>
      <w:r w:rsidR="0087297A" w:rsidRPr="00975817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87297A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профинансированы в сумме </w:t>
      </w:r>
      <w:r w:rsidR="005228B4">
        <w:rPr>
          <w:rFonts w:ascii="Times New Roman" w:eastAsia="Times New Roman" w:hAnsi="Times New Roman" w:cs="Times New Roman"/>
          <w:sz w:val="30"/>
          <w:szCs w:val="30"/>
          <w:lang w:eastAsia="ru-RU"/>
        </w:rPr>
        <w:t>22</w:t>
      </w:r>
      <w:r w:rsidR="00D3790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5228B4">
        <w:rPr>
          <w:rFonts w:ascii="Times New Roman" w:eastAsia="Times New Roman" w:hAnsi="Times New Roman" w:cs="Times New Roman"/>
          <w:sz w:val="30"/>
          <w:szCs w:val="30"/>
          <w:lang w:eastAsia="ru-RU"/>
        </w:rPr>
        <w:t>911</w:t>
      </w:r>
      <w:r w:rsidR="00D37902">
        <w:rPr>
          <w:rFonts w:ascii="Times New Roman" w:eastAsia="Times New Roman" w:hAnsi="Times New Roman" w:cs="Times New Roman"/>
          <w:sz w:val="30"/>
          <w:szCs w:val="30"/>
          <w:lang w:eastAsia="ru-RU"/>
        </w:rPr>
        <w:t>,3</w:t>
      </w:r>
      <w:r w:rsidR="0087297A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87297A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 w:rsidR="0087297A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87297A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рублей или </w:t>
      </w:r>
      <w:r w:rsidR="005228B4">
        <w:rPr>
          <w:rFonts w:ascii="Times New Roman" w:eastAsia="Times New Roman" w:hAnsi="Times New Roman" w:cs="Times New Roman"/>
          <w:sz w:val="30"/>
          <w:szCs w:val="30"/>
          <w:lang w:eastAsia="ru-RU"/>
        </w:rPr>
        <w:t>67</w:t>
      </w:r>
      <w:r w:rsidR="0087297A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228B4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87297A" w:rsidRPr="00F34707">
        <w:rPr>
          <w:rFonts w:ascii="Times New Roman" w:eastAsia="Times New Roman" w:hAnsi="Times New Roman" w:cs="Times New Roman"/>
          <w:sz w:val="30"/>
          <w:szCs w:val="30"/>
          <w:lang w:eastAsia="ru-RU"/>
        </w:rPr>
        <w:t>%</w:t>
      </w:r>
      <w:r w:rsidR="0087297A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уточненному годовом плану.</w:t>
      </w:r>
    </w:p>
    <w:p w:rsidR="0087297A" w:rsidRPr="00EE1FE3" w:rsidRDefault="0087297A" w:rsidP="0087297A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Наибольший удельный вес в программных расходах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консолидированного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занимают следующие программы:</w:t>
      </w:r>
    </w:p>
    <w:p w:rsidR="00DF5D3B" w:rsidRDefault="00DF5D3B" w:rsidP="00DF5D3B">
      <w:pPr>
        <w:pStyle w:val="a6"/>
        <w:numPr>
          <w:ilvl w:val="0"/>
          <w:numId w:val="2"/>
        </w:numPr>
        <w:shd w:val="clear" w:color="auto" w:fill="FFFFFF"/>
        <w:tabs>
          <w:tab w:val="num" w:pos="710"/>
        </w:tabs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«Образование и молодежная политика» на 2021-2025 годы -4</w:t>
      </w:r>
      <w:r w:rsidR="005228B4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228B4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5228B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5228B4">
        <w:rPr>
          <w:rFonts w:ascii="Times New Roman" w:eastAsia="Times New Roman" w:hAnsi="Times New Roman" w:cs="Times New Roman"/>
          <w:sz w:val="30"/>
          <w:szCs w:val="30"/>
          <w:lang w:eastAsia="ru-RU"/>
        </w:rPr>
        <w:t>077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,4 тыс. рублей.</w:t>
      </w:r>
    </w:p>
    <w:p w:rsidR="00DF5D3B" w:rsidRDefault="00DF5D3B" w:rsidP="00DF5D3B">
      <w:pPr>
        <w:pStyle w:val="a6"/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«Здоровье народа и демографическая безопасность» на 2021-2025 годы -2</w:t>
      </w:r>
      <w:r w:rsidR="00E9784C">
        <w:rPr>
          <w:rFonts w:ascii="Times New Roman" w:eastAsia="Times New Roman" w:hAnsi="Times New Roman" w:cs="Times New Roman"/>
          <w:sz w:val="30"/>
          <w:szCs w:val="30"/>
          <w:lang w:eastAsia="ru-RU"/>
        </w:rPr>
        <w:t>1,1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5228B4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5228B4">
        <w:rPr>
          <w:rFonts w:ascii="Times New Roman" w:eastAsia="Times New Roman" w:hAnsi="Times New Roman" w:cs="Times New Roman"/>
          <w:sz w:val="30"/>
          <w:szCs w:val="30"/>
          <w:lang w:eastAsia="ru-RU"/>
        </w:rPr>
        <w:t>847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228B4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 </w:t>
      </w:r>
    </w:p>
    <w:p w:rsidR="00DF5D3B" w:rsidRDefault="00DF5D3B" w:rsidP="00DF5D3B">
      <w:pPr>
        <w:pStyle w:val="a6"/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«Культура Беларуси» на 2021-2025 годы 6,</w:t>
      </w:r>
      <w:r w:rsidR="005228B4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 1 </w:t>
      </w:r>
      <w:r w:rsidR="005228B4">
        <w:rPr>
          <w:rFonts w:ascii="Times New Roman" w:eastAsia="Times New Roman" w:hAnsi="Times New Roman" w:cs="Times New Roman"/>
          <w:sz w:val="30"/>
          <w:szCs w:val="30"/>
          <w:lang w:eastAsia="ru-RU"/>
        </w:rPr>
        <w:t>464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228B4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</w:t>
      </w:r>
    </w:p>
    <w:p w:rsidR="00DF5D3B" w:rsidRDefault="00DF5D3B" w:rsidP="00DF5D3B">
      <w:pPr>
        <w:pStyle w:val="a6"/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«Комфортное жилье и благоприятная среда» на 2021-2025 годы 1</w:t>
      </w:r>
      <w:r w:rsidR="005228B4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228B4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5228B4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5228B4">
        <w:rPr>
          <w:rFonts w:ascii="Times New Roman" w:eastAsia="Times New Roman" w:hAnsi="Times New Roman" w:cs="Times New Roman"/>
          <w:sz w:val="30"/>
          <w:szCs w:val="30"/>
          <w:lang w:eastAsia="ru-RU"/>
        </w:rPr>
        <w:t>056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228B4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</w:t>
      </w:r>
    </w:p>
    <w:p w:rsidR="00DF5D3B" w:rsidRDefault="00DF5D3B" w:rsidP="00DF5D3B">
      <w:pPr>
        <w:pStyle w:val="a6"/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«Социальная защита» на 2021-2025 годы 5,</w:t>
      </w:r>
      <w:r w:rsidR="005228B4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5228B4">
        <w:rPr>
          <w:rFonts w:ascii="Times New Roman" w:eastAsia="Times New Roman" w:hAnsi="Times New Roman" w:cs="Times New Roman"/>
          <w:sz w:val="30"/>
          <w:szCs w:val="30"/>
          <w:lang w:eastAsia="ru-RU"/>
        </w:rPr>
        <w:t>1 248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228B4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</w:t>
      </w:r>
    </w:p>
    <w:p w:rsidR="00DF5D3B" w:rsidRDefault="00DF5D3B" w:rsidP="00DF5D3B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Объем долговых обязательств органов местного управления и самоуправления Кировского района на 1 </w:t>
      </w:r>
      <w:r w:rsidR="005228B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сентября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2022 года составил 9 </w:t>
      </w:r>
      <w:r w:rsidR="005228B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408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5228B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 (уменьшился за январь-</w:t>
      </w:r>
      <w:r w:rsidR="005228B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август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2022 года на </w:t>
      </w:r>
      <w:r w:rsidR="005228B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874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5228B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рублей), в том числе:</w:t>
      </w:r>
    </w:p>
    <w:p w:rsidR="00DF5D3B" w:rsidRDefault="00DF5D3B" w:rsidP="00DF5D3B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долг органов местного управления и самоуправления – 6 </w:t>
      </w:r>
      <w:r w:rsidR="005228B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00,0 тыс. рублей (уменьшился за январь-</w:t>
      </w:r>
      <w:r w:rsidR="005228B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август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2022 года на </w:t>
      </w:r>
      <w:r w:rsidR="005228B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00,0 тыс. рублей);</w:t>
      </w:r>
    </w:p>
    <w:p w:rsidR="00282B42" w:rsidRPr="00DF5D3B" w:rsidRDefault="00DF5D3B" w:rsidP="00DF5D3B">
      <w:pPr>
        <w:shd w:val="clear" w:color="auto" w:fill="FFFFFF"/>
        <w:spacing w:after="150" w:line="240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долг, гарантированный местными исполнительными и распорядительными органами, – 3 1</w:t>
      </w:r>
      <w:r w:rsidR="005228B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08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5228B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 (увеличился за январь-</w:t>
      </w:r>
      <w:r w:rsidR="005228B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август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2022 года на </w:t>
      </w:r>
      <w:r w:rsidR="005228B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25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5228B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рублей).</w:t>
      </w:r>
    </w:p>
    <w:sectPr w:rsidR="00282B42" w:rsidRPr="00DF5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DF5"/>
    <w:rsid w:val="00007161"/>
    <w:rsid w:val="00036384"/>
    <w:rsid w:val="0009082B"/>
    <w:rsid w:val="00096707"/>
    <w:rsid w:val="001011A2"/>
    <w:rsid w:val="00110652"/>
    <w:rsid w:val="0012328B"/>
    <w:rsid w:val="00141B71"/>
    <w:rsid w:val="00175DE4"/>
    <w:rsid w:val="001A0DBE"/>
    <w:rsid w:val="001C425A"/>
    <w:rsid w:val="001F1B86"/>
    <w:rsid w:val="00257F76"/>
    <w:rsid w:val="00262C0D"/>
    <w:rsid w:val="00282B42"/>
    <w:rsid w:val="00291E68"/>
    <w:rsid w:val="002A687D"/>
    <w:rsid w:val="002C2416"/>
    <w:rsid w:val="002C7921"/>
    <w:rsid w:val="00331699"/>
    <w:rsid w:val="00340821"/>
    <w:rsid w:val="00354F04"/>
    <w:rsid w:val="00384857"/>
    <w:rsid w:val="003A122F"/>
    <w:rsid w:val="003E27D0"/>
    <w:rsid w:val="00411B47"/>
    <w:rsid w:val="0043590C"/>
    <w:rsid w:val="00455BB9"/>
    <w:rsid w:val="0046441B"/>
    <w:rsid w:val="00480B78"/>
    <w:rsid w:val="004909C3"/>
    <w:rsid w:val="004D63E1"/>
    <w:rsid w:val="005228B4"/>
    <w:rsid w:val="00523E75"/>
    <w:rsid w:val="00564272"/>
    <w:rsid w:val="00596BD2"/>
    <w:rsid w:val="005B76C3"/>
    <w:rsid w:val="00692108"/>
    <w:rsid w:val="006A670E"/>
    <w:rsid w:val="006B7730"/>
    <w:rsid w:val="006C67E1"/>
    <w:rsid w:val="006D3F81"/>
    <w:rsid w:val="006D7487"/>
    <w:rsid w:val="007063D0"/>
    <w:rsid w:val="00761E17"/>
    <w:rsid w:val="00777B69"/>
    <w:rsid w:val="0084545D"/>
    <w:rsid w:val="008624E0"/>
    <w:rsid w:val="00871345"/>
    <w:rsid w:val="0087297A"/>
    <w:rsid w:val="008B12B0"/>
    <w:rsid w:val="008B77E3"/>
    <w:rsid w:val="00900809"/>
    <w:rsid w:val="00915368"/>
    <w:rsid w:val="0095533F"/>
    <w:rsid w:val="009656F4"/>
    <w:rsid w:val="009C12D5"/>
    <w:rsid w:val="00A32733"/>
    <w:rsid w:val="00A53A05"/>
    <w:rsid w:val="00A95F9F"/>
    <w:rsid w:val="00AA2368"/>
    <w:rsid w:val="00AB1A23"/>
    <w:rsid w:val="00AB38C2"/>
    <w:rsid w:val="00AC21BA"/>
    <w:rsid w:val="00AF45AF"/>
    <w:rsid w:val="00AF7C68"/>
    <w:rsid w:val="00B07EA9"/>
    <w:rsid w:val="00B33695"/>
    <w:rsid w:val="00B55E8B"/>
    <w:rsid w:val="00B757BA"/>
    <w:rsid w:val="00BB20DB"/>
    <w:rsid w:val="00BB374C"/>
    <w:rsid w:val="00BB6837"/>
    <w:rsid w:val="00BC6536"/>
    <w:rsid w:val="00BD1880"/>
    <w:rsid w:val="00C243E7"/>
    <w:rsid w:val="00C34697"/>
    <w:rsid w:val="00C56C7E"/>
    <w:rsid w:val="00C641DC"/>
    <w:rsid w:val="00C81DF5"/>
    <w:rsid w:val="00CF3A33"/>
    <w:rsid w:val="00D37902"/>
    <w:rsid w:val="00D44D39"/>
    <w:rsid w:val="00D752AA"/>
    <w:rsid w:val="00D87F8D"/>
    <w:rsid w:val="00D9646D"/>
    <w:rsid w:val="00DB26F6"/>
    <w:rsid w:val="00DE1151"/>
    <w:rsid w:val="00DF5D3B"/>
    <w:rsid w:val="00E81F87"/>
    <w:rsid w:val="00E94BD2"/>
    <w:rsid w:val="00E9784C"/>
    <w:rsid w:val="00EA4ED5"/>
    <w:rsid w:val="00EF199D"/>
    <w:rsid w:val="00EF3D6B"/>
    <w:rsid w:val="00EF4280"/>
    <w:rsid w:val="00F0725A"/>
    <w:rsid w:val="00F23997"/>
    <w:rsid w:val="00F3211F"/>
    <w:rsid w:val="00FC6DBD"/>
    <w:rsid w:val="00FE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651F3"/>
  <w15:docId w15:val="{40DB0C24-E538-4E58-A15F-F39A0373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55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5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7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E1A58-9017-41BD-AFE0-86F6967C6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Чучулина Ирина Васильевна</cp:lastModifiedBy>
  <cp:revision>25</cp:revision>
  <cp:lastPrinted>2022-05-12T11:04:00Z</cp:lastPrinted>
  <dcterms:created xsi:type="dcterms:W3CDTF">2019-04-30T08:16:00Z</dcterms:created>
  <dcterms:modified xsi:type="dcterms:W3CDTF">2022-09-09T13:56:00Z</dcterms:modified>
</cp:coreProperties>
</file>