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C96959">
        <w:t>3</w:t>
      </w:r>
      <w:r w:rsidR="00307A21">
        <w:t>1</w:t>
      </w:r>
      <w:r>
        <w:t>.</w:t>
      </w:r>
    </w:p>
    <w:p w:rsidR="00B5593F" w:rsidRDefault="00B5593F" w:rsidP="00667B9B">
      <w:pPr>
        <w:jc w:val="center"/>
      </w:pPr>
    </w:p>
    <w:p w:rsidR="009362FB" w:rsidRPr="00FF0022" w:rsidRDefault="008632A2" w:rsidP="009362FB">
      <w:pPr>
        <w:jc w:val="center"/>
        <w:rPr>
          <w:b/>
          <w:sz w:val="32"/>
          <w:szCs w:val="32"/>
        </w:rPr>
      </w:pPr>
      <w:r w:rsidRPr="005F7FE5">
        <w:rPr>
          <w:b/>
          <w:sz w:val="32"/>
          <w:szCs w:val="32"/>
        </w:rPr>
        <w:t xml:space="preserve">Принятие решения </w:t>
      </w:r>
      <w:r w:rsidR="00FF0022" w:rsidRPr="00FF0022">
        <w:rPr>
          <w:b/>
          <w:sz w:val="32"/>
          <w:szCs w:val="32"/>
        </w:rPr>
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B5593F" w:rsidRPr="00C96959" w:rsidRDefault="00B5593F" w:rsidP="009362FB">
      <w:pPr>
        <w:jc w:val="center"/>
        <w:rPr>
          <w:b/>
          <w:sz w:val="32"/>
          <w:szCs w:val="32"/>
        </w:rPr>
      </w:pPr>
    </w:p>
    <w:p w:rsidR="00B5593F" w:rsidRPr="00A72018" w:rsidRDefault="00B5593F" w:rsidP="00815B81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605A8" w:rsidRDefault="00B5593F" w:rsidP="00D605A8">
            <w:pPr>
              <w:rPr>
                <w:u w:val="single"/>
              </w:rPr>
            </w:pPr>
            <w:r>
              <w:t xml:space="preserve">•  заявление </w:t>
            </w:r>
            <w:r w:rsidRPr="009362FB">
              <w:rPr>
                <w:color w:val="00B0F0"/>
                <w:u w:val="single"/>
              </w:rPr>
              <w:t>(форма заявления)</w:t>
            </w:r>
          </w:p>
          <w:p w:rsidR="00257C05" w:rsidRDefault="007C4089" w:rsidP="00257C05">
            <w:r>
              <w:t xml:space="preserve">•  </w:t>
            </w:r>
            <w:r w:rsidR="00FF0022" w:rsidRPr="00DA2636">
              <w:t>паспорта или иные документы, удостоверяющие личность всех совершеннолетних граждан</w:t>
            </w:r>
          </w:p>
          <w:p w:rsidR="00257C05" w:rsidRDefault="00FF0022" w:rsidP="00257C05">
            <w:proofErr w:type="gramStart"/>
            <w:r w:rsidRPr="00DA2636"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DA2636">
              <w:rPr>
                <w:vertAlign w:val="superscript"/>
              </w:rPr>
              <w:t>1</w:t>
            </w:r>
            <w:r w:rsidRPr="00DA2636">
              <w:t xml:space="preserve"> настоящего перечня, 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</w:t>
            </w:r>
            <w:proofErr w:type="gramEnd"/>
            <w:r w:rsidRPr="00DA2636">
              <w:t xml:space="preserve"> основного долга по кредиту)</w:t>
            </w:r>
          </w:p>
          <w:p w:rsidR="00FF0022" w:rsidRPr="00DA2636" w:rsidRDefault="00FF0022" w:rsidP="00257C05">
            <w:r w:rsidRPr="00DA2636">
              <w:t>для иных граждан:</w:t>
            </w:r>
          </w:p>
          <w:p w:rsidR="00257C05" w:rsidRDefault="00FF0022" w:rsidP="00257C05">
            <w:r w:rsidRPr="00DA2636"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</w:p>
          <w:p w:rsidR="00257C05" w:rsidRDefault="00FF0022" w:rsidP="00257C05">
            <w:r w:rsidRPr="00DA2636"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:rsidR="00257C05" w:rsidRDefault="00FF0022" w:rsidP="00257C05">
            <w:r w:rsidRPr="00DA2636"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DA2636">
              <w:br/>
            </w:r>
            <w:r w:rsidRPr="00DA2636">
              <w:lastRenderedPageBreak/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</w:p>
          <w:p w:rsidR="00257C05" w:rsidRDefault="00FF0022" w:rsidP="00257C05">
            <w:r w:rsidRPr="00DA2636"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</w:p>
          <w:p w:rsidR="00257C05" w:rsidRDefault="00FF0022" w:rsidP="00257C05">
            <w:r w:rsidRPr="00DA2636">
              <w:t>справка о сдаче жилого помещения (при ее наличии)</w:t>
            </w:r>
          </w:p>
          <w:p w:rsidR="00257C05" w:rsidRDefault="00FF0022" w:rsidP="00257C05">
            <w:r w:rsidRPr="00DA2636"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257C05" w:rsidRDefault="00FF0022" w:rsidP="00257C05">
            <w:proofErr w:type="gramStart"/>
            <w:r w:rsidRPr="00DA2636">
              <w:t>справка о предоставлении (</w:t>
            </w:r>
            <w:proofErr w:type="spellStart"/>
            <w:r w:rsidRPr="00DA2636">
              <w:t>непредоставлении</w:t>
            </w:r>
            <w:proofErr w:type="spellEnd"/>
            <w:r w:rsidRPr="00DA2636">
              <w:t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</w:t>
            </w:r>
            <w:proofErr w:type="gramEnd"/>
            <w:r w:rsidRPr="00DA2636"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:rsidR="00B5593F" w:rsidRPr="00B5593F" w:rsidRDefault="00FF0022" w:rsidP="00257C05">
            <w:proofErr w:type="gramStart"/>
            <w:r w:rsidRPr="00DA2636"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 необходимости подтверждения указанных фактов</w:t>
            </w:r>
            <w:proofErr w:type="gramEnd"/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767A4B" w:rsidRPr="00010A5F" w:rsidRDefault="00F20035" w:rsidP="005F7FE5">
            <w:r w:rsidRPr="00DA2636">
              <w:t xml:space="preserve">15 </w:t>
            </w:r>
            <w:r w:rsidR="00257C05" w:rsidRPr="00DA2636">
              <w:t>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257C05" w:rsidP="00B5593F">
            <w:r>
              <w:t>бессрочно</w:t>
            </w:r>
            <w:r w:rsidR="00F20035" w:rsidRPr="00DA2636">
              <w:t xml:space="preserve"> </w:t>
            </w:r>
          </w:p>
        </w:tc>
      </w:tr>
      <w:tr w:rsidR="00F71403" w:rsidRPr="00B5593F" w:rsidTr="00667B9B">
        <w:tc>
          <w:tcPr>
            <w:tcW w:w="16551" w:type="dxa"/>
            <w:gridSpan w:val="2"/>
          </w:tcPr>
          <w:p w:rsidR="00A20067" w:rsidRDefault="00A20067" w:rsidP="00A20067">
            <w:pPr>
              <w:jc w:val="center"/>
            </w:pPr>
            <w:r>
              <w:t>К сведению граждан!</w:t>
            </w:r>
          </w:p>
          <w:p w:rsidR="00A20067" w:rsidRDefault="00A20067" w:rsidP="00A20067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20067" w:rsidRDefault="00A20067" w:rsidP="00A20067">
            <w:pPr>
              <w:jc w:val="center"/>
            </w:pPr>
            <w:r>
              <w:t>Вы можете обратиться:</w:t>
            </w:r>
          </w:p>
          <w:p w:rsidR="00A20067" w:rsidRDefault="00A20067" w:rsidP="00A2006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A20067" w:rsidRDefault="00A20067" w:rsidP="00A20067">
            <w:r>
              <w:t>Режим работы: понедельник-пятница с 8.00 до 17.00</w:t>
            </w:r>
          </w:p>
          <w:p w:rsidR="00A20067" w:rsidRDefault="00A20067" w:rsidP="00A20067">
            <w:pPr>
              <w:ind w:firstLine="284"/>
            </w:pPr>
            <w:r>
              <w:t>или</w:t>
            </w:r>
          </w:p>
          <w:p w:rsidR="00A20067" w:rsidRDefault="00A20067" w:rsidP="00A20067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A20067" w:rsidRDefault="00A20067" w:rsidP="00A20067">
            <w:pPr>
              <w:jc w:val="center"/>
            </w:pPr>
            <w:r>
              <w:t>ВЫШЕСТОЯЩИЙ ГОСУДАРСТВЕННЫЙ ОРГАН:</w:t>
            </w:r>
          </w:p>
          <w:p w:rsidR="00A20067" w:rsidRDefault="00A20067" w:rsidP="00A20067">
            <w:pPr>
              <w:jc w:val="center"/>
            </w:pPr>
            <w:r>
              <w:t>Могилевский областной исполнительный комитет,</w:t>
            </w:r>
          </w:p>
          <w:p w:rsidR="00A20067" w:rsidRDefault="00A20067" w:rsidP="00A20067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71403" w:rsidRDefault="00A20067" w:rsidP="00A20067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54A40"/>
    <w:rsid w:val="000D7001"/>
    <w:rsid w:val="00103FAA"/>
    <w:rsid w:val="0013342A"/>
    <w:rsid w:val="0013418A"/>
    <w:rsid w:val="001A7109"/>
    <w:rsid w:val="001D6CBA"/>
    <w:rsid w:val="001F4D38"/>
    <w:rsid w:val="00205254"/>
    <w:rsid w:val="002207F9"/>
    <w:rsid w:val="00234C18"/>
    <w:rsid w:val="00257C05"/>
    <w:rsid w:val="002C6DCE"/>
    <w:rsid w:val="002F5421"/>
    <w:rsid w:val="00305E79"/>
    <w:rsid w:val="00307A21"/>
    <w:rsid w:val="00315416"/>
    <w:rsid w:val="00323B29"/>
    <w:rsid w:val="003540A1"/>
    <w:rsid w:val="00355EBA"/>
    <w:rsid w:val="00357FD1"/>
    <w:rsid w:val="00361FBD"/>
    <w:rsid w:val="00380354"/>
    <w:rsid w:val="00386F1E"/>
    <w:rsid w:val="004D327E"/>
    <w:rsid w:val="004E7581"/>
    <w:rsid w:val="00543A56"/>
    <w:rsid w:val="0057780A"/>
    <w:rsid w:val="005F7FE5"/>
    <w:rsid w:val="0065211F"/>
    <w:rsid w:val="00667B9B"/>
    <w:rsid w:val="006C6F98"/>
    <w:rsid w:val="00713CC9"/>
    <w:rsid w:val="00767A4B"/>
    <w:rsid w:val="007919E8"/>
    <w:rsid w:val="007C4089"/>
    <w:rsid w:val="00815B81"/>
    <w:rsid w:val="008632A2"/>
    <w:rsid w:val="00897160"/>
    <w:rsid w:val="008C2277"/>
    <w:rsid w:val="008C3E0D"/>
    <w:rsid w:val="009362FB"/>
    <w:rsid w:val="009927D4"/>
    <w:rsid w:val="00A20067"/>
    <w:rsid w:val="00A51666"/>
    <w:rsid w:val="00A72018"/>
    <w:rsid w:val="00AE7E0C"/>
    <w:rsid w:val="00B44C77"/>
    <w:rsid w:val="00B5593F"/>
    <w:rsid w:val="00B60291"/>
    <w:rsid w:val="00B70DB1"/>
    <w:rsid w:val="00B80734"/>
    <w:rsid w:val="00B9491A"/>
    <w:rsid w:val="00BF2789"/>
    <w:rsid w:val="00C51DF7"/>
    <w:rsid w:val="00C96959"/>
    <w:rsid w:val="00CE633A"/>
    <w:rsid w:val="00CF07DD"/>
    <w:rsid w:val="00D2350D"/>
    <w:rsid w:val="00D37ED0"/>
    <w:rsid w:val="00D605A8"/>
    <w:rsid w:val="00DA32BE"/>
    <w:rsid w:val="00DC2597"/>
    <w:rsid w:val="00E11931"/>
    <w:rsid w:val="00E71A12"/>
    <w:rsid w:val="00E874B7"/>
    <w:rsid w:val="00EA60A8"/>
    <w:rsid w:val="00EB02C2"/>
    <w:rsid w:val="00EC1A9F"/>
    <w:rsid w:val="00F20035"/>
    <w:rsid w:val="00F42761"/>
    <w:rsid w:val="00F55358"/>
    <w:rsid w:val="00F665B8"/>
    <w:rsid w:val="00F71403"/>
    <w:rsid w:val="00FD0DB3"/>
    <w:rsid w:val="00FD7AA1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C6DC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6D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2017-08-10T07:11:00Z</dcterms:created>
  <dcterms:modified xsi:type="dcterms:W3CDTF">2018-06-18T12:31:00Z</dcterms:modified>
</cp:coreProperties>
</file>