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9747" w:type="dxa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644"/>
      </w:tblGrid>
      <w:tr w:rsidR="00AC5DED" w:rsidTr="007A21B3">
        <w:trPr>
          <w:trHeight w:hRule="exact" w:val="1015"/>
        </w:trPr>
        <w:tc>
          <w:tcPr>
            <w:tcW w:w="4139" w:type="dxa"/>
            <w:hideMark/>
          </w:tcPr>
          <w:p w:rsidR="00AC5DED" w:rsidRDefault="00AC5DED" w:rsidP="00F93FA1">
            <w:pPr>
              <w:pStyle w:val="a4"/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9264" behindDoc="1" locked="0" layoutInCell="0" allowOverlap="1" wp14:anchorId="3CDB7F82" wp14:editId="4BB77CB6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AC5DED" w:rsidRDefault="00AC5DED" w:rsidP="007A21B3">
            <w:pPr>
              <w:pStyle w:val="a4"/>
            </w:pPr>
          </w:p>
        </w:tc>
        <w:tc>
          <w:tcPr>
            <w:tcW w:w="4644" w:type="dxa"/>
          </w:tcPr>
          <w:p w:rsidR="00AC5DED" w:rsidRDefault="00AC5DED" w:rsidP="007A21B3">
            <w:pPr>
              <w:pStyle w:val="a4"/>
            </w:pPr>
          </w:p>
        </w:tc>
      </w:tr>
      <w:tr w:rsidR="00AC5DED" w:rsidTr="007A21B3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AC5DED" w:rsidRDefault="00AC5DED" w:rsidP="007A21B3">
            <w:pPr>
              <w:pStyle w:val="a4"/>
              <w:ind w:firstLine="0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AC5DED" w:rsidRDefault="00AC5DED" w:rsidP="007A21B3">
            <w:pPr>
              <w:pStyle w:val="a4"/>
              <w:ind w:firstLine="0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AC5DED" w:rsidRDefault="00AC5DED" w:rsidP="007A21B3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  <w:hideMark/>
          </w:tcPr>
          <w:p w:rsidR="00AC5DED" w:rsidRDefault="00AC5DED" w:rsidP="007A21B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AC5DED" w:rsidTr="007A21B3">
        <w:trPr>
          <w:trHeight w:hRule="exact" w:val="964"/>
        </w:trPr>
        <w:tc>
          <w:tcPr>
            <w:tcW w:w="4139" w:type="dxa"/>
            <w:vAlign w:val="center"/>
            <w:hideMark/>
          </w:tcPr>
          <w:p w:rsidR="00AC5DED" w:rsidRDefault="00AC5DED" w:rsidP="007A21B3">
            <w:pPr>
              <w:pStyle w:val="a4"/>
              <w:ind w:firstLine="0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AC5DED" w:rsidRDefault="00AC5DED" w:rsidP="007A21B3">
            <w:pPr>
              <w:pStyle w:val="a4"/>
              <w:ind w:firstLine="0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AC5DED" w:rsidRDefault="00AC5DED" w:rsidP="007A21B3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  <w:hideMark/>
          </w:tcPr>
          <w:p w:rsidR="00AC5DED" w:rsidRDefault="00AC5DED" w:rsidP="007A21B3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AC5DED" w:rsidTr="007A21B3">
        <w:trPr>
          <w:trHeight w:hRule="exact" w:val="680"/>
        </w:trPr>
        <w:tc>
          <w:tcPr>
            <w:tcW w:w="4139" w:type="dxa"/>
            <w:vAlign w:val="center"/>
            <w:hideMark/>
          </w:tcPr>
          <w:p w:rsidR="00AC5DED" w:rsidRDefault="00AC5DED" w:rsidP="007A21B3">
            <w:pPr>
              <w:pStyle w:val="a4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AC5DED" w:rsidRDefault="00AC5DED" w:rsidP="007A21B3">
            <w:pPr>
              <w:pStyle w:val="a4"/>
              <w:jc w:val="center"/>
              <w:rPr>
                <w:sz w:val="36"/>
                <w:szCs w:val="36"/>
              </w:rPr>
            </w:pPr>
          </w:p>
        </w:tc>
        <w:tc>
          <w:tcPr>
            <w:tcW w:w="4644" w:type="dxa"/>
            <w:vAlign w:val="center"/>
          </w:tcPr>
          <w:p w:rsidR="00AC5DED" w:rsidRDefault="00AC5DED" w:rsidP="007A21B3">
            <w:pPr>
              <w:pStyle w:val="a4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  <w:p w:rsidR="00AC5DED" w:rsidRDefault="00AC5DED" w:rsidP="007A21B3">
            <w:pPr>
              <w:pStyle w:val="a4"/>
              <w:jc w:val="center"/>
              <w:rPr>
                <w:rFonts w:ascii="Arial" w:hAnsi="Arial" w:cs="Arial"/>
                <w:noProof/>
                <w:lang w:val="be-BY"/>
              </w:rPr>
            </w:pPr>
          </w:p>
        </w:tc>
      </w:tr>
      <w:tr w:rsidR="00AC5DED" w:rsidTr="007A21B3">
        <w:trPr>
          <w:trHeight w:hRule="exact" w:val="340"/>
        </w:trPr>
        <w:tc>
          <w:tcPr>
            <w:tcW w:w="4139" w:type="dxa"/>
            <w:vAlign w:val="center"/>
          </w:tcPr>
          <w:p w:rsidR="00AC5DED" w:rsidRDefault="00AC5DED" w:rsidP="007A21B3">
            <w:pPr>
              <w:pStyle w:val="a4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AC5DED" w:rsidRDefault="00AC5DED" w:rsidP="007A21B3">
            <w:pPr>
              <w:pStyle w:val="a4"/>
            </w:pPr>
          </w:p>
        </w:tc>
        <w:tc>
          <w:tcPr>
            <w:tcW w:w="4644" w:type="dxa"/>
          </w:tcPr>
          <w:p w:rsidR="00AC5DED" w:rsidRDefault="00AC5DED" w:rsidP="007A21B3">
            <w:pPr>
              <w:pStyle w:val="a4"/>
              <w:jc w:val="center"/>
              <w:rPr>
                <w:noProof/>
                <w:lang w:val="be-BY"/>
              </w:rPr>
            </w:pPr>
          </w:p>
        </w:tc>
      </w:tr>
      <w:tr w:rsidR="00AC5DED" w:rsidTr="007A21B3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AC5DED" w:rsidRDefault="00517B93" w:rsidP="00AC5DED">
            <w:pPr>
              <w:pStyle w:val="a4"/>
              <w:ind w:firstLine="28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 xml:space="preserve">17 </w:t>
            </w:r>
            <w:r w:rsidR="006332FC">
              <w:rPr>
                <w:noProof/>
                <w:lang w:val="be-BY"/>
              </w:rPr>
              <w:t>марта</w:t>
            </w:r>
            <w:r w:rsidR="00AC5DED">
              <w:rPr>
                <w:noProof/>
                <w:lang w:val="be-BY"/>
              </w:rPr>
              <w:t xml:space="preserve"> 2021 г. №</w:t>
            </w:r>
            <w:r>
              <w:rPr>
                <w:noProof/>
                <w:lang w:val="be-BY"/>
              </w:rPr>
              <w:t xml:space="preserve"> 4-42</w:t>
            </w:r>
          </w:p>
        </w:tc>
        <w:tc>
          <w:tcPr>
            <w:tcW w:w="964" w:type="dxa"/>
            <w:vAlign w:val="center"/>
          </w:tcPr>
          <w:p w:rsidR="00AC5DED" w:rsidRDefault="00AC5DED" w:rsidP="007A21B3">
            <w:pPr>
              <w:pStyle w:val="a4"/>
              <w:jc w:val="center"/>
            </w:pPr>
          </w:p>
        </w:tc>
        <w:tc>
          <w:tcPr>
            <w:tcW w:w="4644" w:type="dxa"/>
            <w:vAlign w:val="center"/>
            <w:hideMark/>
          </w:tcPr>
          <w:p w:rsidR="00AC5DED" w:rsidRDefault="00AC5DED" w:rsidP="005212A5">
            <w:pPr>
              <w:pStyle w:val="a4"/>
              <w:ind w:firstLine="0"/>
              <w:jc w:val="center"/>
              <w:rPr>
                <w:noProof/>
              </w:rPr>
            </w:pPr>
            <w:bookmarkStart w:id="0" w:name="_GoBack"/>
            <w:bookmarkEnd w:id="0"/>
          </w:p>
        </w:tc>
      </w:tr>
      <w:tr w:rsidR="00AC5DED" w:rsidTr="007A21B3">
        <w:trPr>
          <w:trHeight w:hRule="exact" w:val="340"/>
        </w:trPr>
        <w:tc>
          <w:tcPr>
            <w:tcW w:w="4139" w:type="dxa"/>
            <w:vAlign w:val="center"/>
            <w:hideMark/>
          </w:tcPr>
          <w:p w:rsidR="00AC5DED" w:rsidRDefault="00AC5DED" w:rsidP="007A21B3">
            <w:pPr>
              <w:pStyle w:val="a4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AC5DED" w:rsidRDefault="00AC5DED" w:rsidP="007A21B3">
            <w:pPr>
              <w:pStyle w:val="a4"/>
              <w:jc w:val="center"/>
            </w:pPr>
          </w:p>
        </w:tc>
        <w:tc>
          <w:tcPr>
            <w:tcW w:w="4644" w:type="dxa"/>
            <w:vAlign w:val="center"/>
            <w:hideMark/>
          </w:tcPr>
          <w:p w:rsidR="00AC5DED" w:rsidRDefault="00AC5DED" w:rsidP="007A21B3">
            <w:pPr>
              <w:pStyle w:val="a4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AC5DED" w:rsidTr="007A21B3">
        <w:trPr>
          <w:trHeight w:hRule="exact" w:val="340"/>
        </w:trPr>
        <w:tc>
          <w:tcPr>
            <w:tcW w:w="4139" w:type="dxa"/>
            <w:vAlign w:val="center"/>
          </w:tcPr>
          <w:p w:rsidR="00AC5DED" w:rsidRDefault="00AC5DED" w:rsidP="007A21B3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AC5DED" w:rsidRDefault="00AC5DED" w:rsidP="007A21B3">
            <w:pPr>
              <w:pStyle w:val="a4"/>
              <w:jc w:val="center"/>
            </w:pPr>
          </w:p>
        </w:tc>
        <w:tc>
          <w:tcPr>
            <w:tcW w:w="4644" w:type="dxa"/>
            <w:vAlign w:val="center"/>
          </w:tcPr>
          <w:p w:rsidR="00AC5DED" w:rsidRDefault="00AC5DED" w:rsidP="007A21B3">
            <w:pPr>
              <w:pStyle w:val="a4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AC5DED" w:rsidRDefault="00AC5DED" w:rsidP="002A2436">
      <w:pPr>
        <w:pStyle w:val="a6"/>
        <w:tabs>
          <w:tab w:val="left" w:pos="5387"/>
        </w:tabs>
        <w:spacing w:line="360" w:lineRule="auto"/>
        <w:ind w:right="4535"/>
        <w:rPr>
          <w:i w:val="0"/>
        </w:rPr>
      </w:pPr>
      <w:r>
        <w:rPr>
          <w:i w:val="0"/>
        </w:rPr>
        <w:t>О наделении полномочиями</w:t>
      </w:r>
    </w:p>
    <w:p w:rsidR="00AC5DED" w:rsidRDefault="00AC5DED" w:rsidP="002A2436">
      <w:pPr>
        <w:pStyle w:val="a8"/>
        <w:spacing w:before="240" w:after="0"/>
        <w:ind w:left="0" w:firstLine="567"/>
        <w:jc w:val="both"/>
      </w:pPr>
      <w:r>
        <w:t xml:space="preserve">На основании </w:t>
      </w:r>
      <w:hyperlink r:id="rId7" w:anchor="a262" w:tooltip="+" w:history="1">
        <w:r>
          <w:rPr>
            <w:rStyle w:val="a3"/>
            <w:color w:val="auto"/>
            <w:u w:val="none"/>
          </w:rPr>
          <w:t>части 2</w:t>
        </w:r>
      </w:hyperlink>
      <w:r>
        <w:t xml:space="preserve"> статьи 3.29, </w:t>
      </w:r>
      <w:hyperlink r:id="rId8" w:anchor="a1616" w:tooltip="+" w:history="1">
        <w:r>
          <w:rPr>
            <w:rStyle w:val="a3"/>
            <w:color w:val="auto"/>
            <w:u w:val="none"/>
          </w:rPr>
          <w:t>пункта 2</w:t>
        </w:r>
      </w:hyperlink>
      <w:r>
        <w:t xml:space="preserve"> части 1, пункта 6 части 2 статьи 3.30 Процессуально-исполнительного кодекса Республики Беларусь об административных правонарушениях Кировский районный исполнительный комитет РЕШИЛ:</w:t>
      </w:r>
    </w:p>
    <w:p w:rsidR="00AC5DED" w:rsidRPr="006E5785" w:rsidRDefault="00AC5DED" w:rsidP="00AC5DED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Pr="006E5785">
        <w:rPr>
          <w:sz w:val="30"/>
          <w:szCs w:val="30"/>
        </w:rPr>
        <w:t>. </w:t>
      </w:r>
      <w:r>
        <w:rPr>
          <w:sz w:val="30"/>
          <w:szCs w:val="30"/>
        </w:rPr>
        <w:t>Надел</w:t>
      </w:r>
      <w:r w:rsidRPr="006E5785">
        <w:rPr>
          <w:sz w:val="30"/>
          <w:szCs w:val="30"/>
        </w:rPr>
        <w:t>ить полномочия</w:t>
      </w:r>
      <w:r>
        <w:rPr>
          <w:sz w:val="30"/>
          <w:szCs w:val="30"/>
        </w:rPr>
        <w:t>ми</w:t>
      </w:r>
      <w:r w:rsidRPr="006E5785">
        <w:rPr>
          <w:sz w:val="30"/>
          <w:szCs w:val="30"/>
        </w:rPr>
        <w:t xml:space="preserve"> </w:t>
      </w:r>
      <w:r>
        <w:rPr>
          <w:sz w:val="30"/>
          <w:szCs w:val="30"/>
        </w:rPr>
        <w:t>на составление</w:t>
      </w:r>
      <w:r w:rsidRPr="006E5785">
        <w:rPr>
          <w:sz w:val="30"/>
          <w:szCs w:val="30"/>
        </w:rPr>
        <w:t xml:space="preserve"> протоколов об административ</w:t>
      </w:r>
      <w:r>
        <w:rPr>
          <w:sz w:val="30"/>
          <w:szCs w:val="30"/>
        </w:rPr>
        <w:t>ных правонарушениях и подготовку</w:t>
      </w:r>
      <w:r w:rsidRPr="006E5785">
        <w:rPr>
          <w:sz w:val="30"/>
          <w:szCs w:val="30"/>
        </w:rPr>
        <w:t xml:space="preserve"> дел об административных правонарушениях к рассмотрению, предусмотренных Кодексом Республики Беларусь об админист</w:t>
      </w:r>
      <w:r>
        <w:rPr>
          <w:sz w:val="30"/>
          <w:szCs w:val="30"/>
        </w:rPr>
        <w:t>ративных правонарушениях (далее –</w:t>
      </w:r>
      <w:r w:rsidRPr="006E5785">
        <w:rPr>
          <w:sz w:val="30"/>
          <w:szCs w:val="30"/>
        </w:rPr>
        <w:t xml:space="preserve"> Кодекс):</w:t>
      </w:r>
    </w:p>
    <w:p w:rsidR="00730034" w:rsidRDefault="00730034" w:rsidP="00730034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п</w:t>
      </w:r>
      <w:r w:rsidRPr="00730034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hyperlink r:id="rId9" w:anchor="a94" w:tooltip="+" w:history="1">
        <w:r w:rsidRPr="00730034">
          <w:rPr>
            <w:rStyle w:val="a3"/>
            <w:color w:val="auto"/>
            <w:sz w:val="30"/>
            <w:szCs w:val="30"/>
            <w:u w:val="none"/>
          </w:rPr>
          <w:t>статье</w:t>
        </w:r>
        <w:r>
          <w:rPr>
            <w:rStyle w:val="a3"/>
            <w:color w:val="auto"/>
            <w:sz w:val="30"/>
            <w:szCs w:val="30"/>
            <w:u w:val="none"/>
          </w:rPr>
          <w:t xml:space="preserve"> </w:t>
        </w:r>
      </w:hyperlink>
      <w:r>
        <w:rPr>
          <w:sz w:val="30"/>
          <w:szCs w:val="30"/>
        </w:rPr>
        <w:t>10.4 Кодекса – заместителя председателя комиссии по делам несовершеннолетних Кировского районного исполнительного комитета (далее – райисполком);</w:t>
      </w:r>
    </w:p>
    <w:p w:rsidR="00730034" w:rsidRDefault="00730034" w:rsidP="00730034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п</w:t>
      </w:r>
      <w:r w:rsidRPr="00730034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hyperlink r:id="rId10" w:anchor="a94" w:tooltip="+" w:history="1">
        <w:r w:rsidRPr="00730034">
          <w:rPr>
            <w:rStyle w:val="a3"/>
            <w:color w:val="auto"/>
            <w:sz w:val="30"/>
            <w:szCs w:val="30"/>
            <w:u w:val="none"/>
          </w:rPr>
          <w:t>стать</w:t>
        </w:r>
        <w:r>
          <w:rPr>
            <w:rStyle w:val="a3"/>
            <w:color w:val="auto"/>
            <w:sz w:val="30"/>
            <w:szCs w:val="30"/>
            <w:u w:val="none"/>
          </w:rPr>
          <w:t xml:space="preserve">ям </w:t>
        </w:r>
      </w:hyperlink>
      <w:r>
        <w:rPr>
          <w:sz w:val="30"/>
          <w:szCs w:val="30"/>
        </w:rPr>
        <w:t>10.5, 10.19, 24.16 Кодекса – управляющего делами райисполкома;</w:t>
      </w:r>
    </w:p>
    <w:p w:rsidR="00730034" w:rsidRDefault="00730034" w:rsidP="00730034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по статьям 10.10, 10.19 Кодекса – начальника отдела по работе с обращениями граждан и юридических лиц райисполкома;</w:t>
      </w:r>
    </w:p>
    <w:p w:rsidR="00730034" w:rsidRDefault="00730034" w:rsidP="00730034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по статьям 10.6 – 10.9, 10.16, 10.21, 20.1 – 20.5, 24.16, части 2 статьи 24.26 Кодекса – начальника, главных специалистов отдела идеологической работы, культуры и по делам молодежи райисполкома;</w:t>
      </w:r>
    </w:p>
    <w:p w:rsidR="00730034" w:rsidRDefault="00730034" w:rsidP="00730034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по статье 10.9 Кодекса – начальника, главного специалиста отдела организационно-кадровой работы райисполкома;</w:t>
      </w:r>
    </w:p>
    <w:p w:rsidR="00730034" w:rsidRDefault="00730034" w:rsidP="00730034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по статьям 10.4, 10.16 Кодекса – начальника, главных специалистов отдела по образованию, спорту и туризму райисполкома;</w:t>
      </w:r>
    </w:p>
    <w:p w:rsidR="00730034" w:rsidRDefault="00730034" w:rsidP="00730034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по статье 12.9, частям 2 – 5 статьи 13.9, статьям 13.10, 13.11, 13.18 – 13.20, частям 4</w:t>
      </w:r>
      <w:r w:rsidR="00F93FA1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F93F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11 статьи 13.22, статьям 17.4, 24.11 </w:t>
      </w:r>
      <w:r w:rsidR="00F93FA1">
        <w:rPr>
          <w:sz w:val="30"/>
          <w:szCs w:val="30"/>
        </w:rPr>
        <w:t>Кодекса – начальника</w:t>
      </w:r>
      <w:r w:rsidR="00AA23CC">
        <w:rPr>
          <w:sz w:val="30"/>
          <w:szCs w:val="30"/>
        </w:rPr>
        <w:t>,</w:t>
      </w:r>
      <w:r w:rsidR="00F93FA1">
        <w:rPr>
          <w:sz w:val="30"/>
          <w:szCs w:val="30"/>
        </w:rPr>
        <w:t xml:space="preserve"> главного специалиста</w:t>
      </w:r>
      <w:r>
        <w:rPr>
          <w:sz w:val="30"/>
          <w:szCs w:val="30"/>
        </w:rPr>
        <w:t xml:space="preserve"> отдела экономики райисполкома;</w:t>
      </w:r>
    </w:p>
    <w:p w:rsidR="00730034" w:rsidRDefault="00730034" w:rsidP="00730034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по статьям 12.22, 12.31, 13.5, 16.29, 19.9, части 2 статьи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22.10, части 4 статьи 22.12, статьям 24.49, 24.55 Кодекса – начальника</w:t>
      </w:r>
      <w:r w:rsidR="00AA23CC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главного </w:t>
      </w:r>
      <w:r>
        <w:rPr>
          <w:sz w:val="30"/>
          <w:szCs w:val="30"/>
        </w:rPr>
        <w:lastRenderedPageBreak/>
        <w:t>специалиста отдела архитектуры, строительства</w:t>
      </w:r>
      <w:r w:rsidR="00993C32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жилищно-коммунального хозяйства райисполкома, выполняющих работы в области жилищно-коммунального хозяйства;</w:t>
      </w:r>
    </w:p>
    <w:p w:rsidR="00730034" w:rsidRDefault="00993C32" w:rsidP="00730034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730034">
        <w:rPr>
          <w:sz w:val="30"/>
          <w:szCs w:val="30"/>
        </w:rPr>
        <w:t>частям 1 и 6 статьи 13.9, статьям 22.1 – 22.5, 22.7 –</w:t>
      </w:r>
      <w:r w:rsidR="00AF31DF">
        <w:rPr>
          <w:sz w:val="30"/>
          <w:szCs w:val="30"/>
        </w:rPr>
        <w:t xml:space="preserve"> </w:t>
      </w:r>
      <w:r w:rsidR="00730034">
        <w:rPr>
          <w:sz w:val="30"/>
          <w:szCs w:val="30"/>
        </w:rPr>
        <w:t>22.9, част</w:t>
      </w:r>
      <w:r w:rsidR="00F93FA1">
        <w:rPr>
          <w:sz w:val="30"/>
          <w:szCs w:val="30"/>
        </w:rPr>
        <w:t>и</w:t>
      </w:r>
      <w:r w:rsidR="00730034">
        <w:rPr>
          <w:sz w:val="30"/>
          <w:szCs w:val="30"/>
        </w:rPr>
        <w:t xml:space="preserve"> 1 статьи 22.10, статье 22.11, частям 3 и 5 статьи 22.12 Кодекса – </w:t>
      </w:r>
      <w:r w:rsidR="005212A5">
        <w:rPr>
          <w:sz w:val="30"/>
          <w:szCs w:val="30"/>
        </w:rPr>
        <w:t xml:space="preserve">заместителя </w:t>
      </w:r>
      <w:r w:rsidR="00730034">
        <w:rPr>
          <w:sz w:val="30"/>
          <w:szCs w:val="30"/>
        </w:rPr>
        <w:t>начальника и главного специалиста отдела архитектуры</w:t>
      </w:r>
      <w:r w:rsidR="005212A5">
        <w:rPr>
          <w:sz w:val="30"/>
          <w:szCs w:val="30"/>
        </w:rPr>
        <w:t>,</w:t>
      </w:r>
      <w:r w:rsidR="00730034">
        <w:rPr>
          <w:sz w:val="30"/>
          <w:szCs w:val="30"/>
        </w:rPr>
        <w:t xml:space="preserve"> строительства</w:t>
      </w:r>
      <w:r w:rsidR="005212A5">
        <w:rPr>
          <w:sz w:val="30"/>
          <w:szCs w:val="30"/>
        </w:rPr>
        <w:t xml:space="preserve"> и</w:t>
      </w:r>
      <w:r w:rsidR="00730034">
        <w:rPr>
          <w:sz w:val="30"/>
          <w:szCs w:val="30"/>
        </w:rPr>
        <w:t xml:space="preserve"> жилищно-коммунального хозяйства райисполкома, выполняющих работы в области архитектурной и строительной деятельности;</w:t>
      </w:r>
    </w:p>
    <w:p w:rsidR="00730034" w:rsidRDefault="005212A5" w:rsidP="00730034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по стать</w:t>
      </w:r>
      <w:r w:rsidR="00F93FA1">
        <w:rPr>
          <w:sz w:val="30"/>
          <w:szCs w:val="30"/>
        </w:rPr>
        <w:t>е</w:t>
      </w:r>
      <w:r w:rsidR="00730034">
        <w:rPr>
          <w:sz w:val="30"/>
          <w:szCs w:val="30"/>
        </w:rPr>
        <w:t xml:space="preserve"> 16.36 Кодекса – </w:t>
      </w:r>
      <w:r>
        <w:rPr>
          <w:sz w:val="30"/>
          <w:szCs w:val="30"/>
        </w:rPr>
        <w:t>начальника, главных специалистов отдела</w:t>
      </w:r>
      <w:r w:rsidR="00730034">
        <w:rPr>
          <w:sz w:val="30"/>
          <w:szCs w:val="30"/>
        </w:rPr>
        <w:t xml:space="preserve"> землеустройства райисполкома;</w:t>
      </w:r>
    </w:p>
    <w:p w:rsidR="00730034" w:rsidRDefault="005212A5" w:rsidP="00730034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по статье</w:t>
      </w:r>
      <w:r w:rsidR="00730034">
        <w:rPr>
          <w:sz w:val="30"/>
          <w:szCs w:val="30"/>
        </w:rPr>
        <w:t xml:space="preserve"> 16.25 Кодекса – заместителя начальника управления по сельскому хозяйству и продовольствию райисполкома</w:t>
      </w:r>
      <w:r>
        <w:rPr>
          <w:sz w:val="30"/>
          <w:szCs w:val="30"/>
        </w:rPr>
        <w:t>.</w:t>
      </w:r>
    </w:p>
    <w:p w:rsidR="00730034" w:rsidRDefault="00730034" w:rsidP="005212A5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2.</w:t>
      </w:r>
      <w:r w:rsidR="00F93F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Должностные лица, перечисленные в </w:t>
      </w:r>
      <w:hyperlink r:id="rId11" w:anchor="a1#a1" w:tooltip="+" w:history="1">
        <w:r>
          <w:rPr>
            <w:rStyle w:val="a3"/>
            <w:color w:val="auto"/>
            <w:sz w:val="30"/>
            <w:szCs w:val="30"/>
            <w:u w:val="none"/>
          </w:rPr>
          <w:t>пункте 1</w:t>
        </w:r>
      </w:hyperlink>
      <w:r>
        <w:rPr>
          <w:sz w:val="30"/>
          <w:szCs w:val="30"/>
        </w:rPr>
        <w:t xml:space="preserve"> настоящего решения, также наделяются полномочиями на составление протоколов об административных правонарушениях и подготовку дел об административных правонарушениях к рассмотрению, предусмотренных статьями 24.1 – 24.4, 24.58, 25.2, 25.4 – 25.6 Кодекса.</w:t>
      </w:r>
    </w:p>
    <w:p w:rsidR="00AC5DED" w:rsidRDefault="00AF31DF" w:rsidP="00AC5DED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3</w:t>
      </w:r>
      <w:r w:rsidR="00AC5DED" w:rsidRPr="006E5785">
        <w:rPr>
          <w:sz w:val="30"/>
          <w:szCs w:val="30"/>
        </w:rPr>
        <w:t>.</w:t>
      </w:r>
      <w:r w:rsidR="00F93FA1">
        <w:rPr>
          <w:sz w:val="30"/>
          <w:szCs w:val="30"/>
        </w:rPr>
        <w:t xml:space="preserve"> </w:t>
      </w:r>
      <w:r w:rsidR="00AC5DED" w:rsidRPr="006E5785">
        <w:rPr>
          <w:sz w:val="30"/>
          <w:szCs w:val="30"/>
        </w:rPr>
        <w:t>Признать утратившим силу</w:t>
      </w:r>
      <w:r w:rsidR="005212A5">
        <w:rPr>
          <w:sz w:val="30"/>
          <w:szCs w:val="30"/>
        </w:rPr>
        <w:t xml:space="preserve"> </w:t>
      </w:r>
      <w:r w:rsidR="00AC5DED" w:rsidRPr="006E5785">
        <w:rPr>
          <w:sz w:val="30"/>
          <w:szCs w:val="30"/>
        </w:rPr>
        <w:t>решени</w:t>
      </w:r>
      <w:r w:rsidR="00AC5DED">
        <w:rPr>
          <w:sz w:val="30"/>
          <w:szCs w:val="30"/>
        </w:rPr>
        <w:t>е Кировского</w:t>
      </w:r>
      <w:r w:rsidR="00AC5DED" w:rsidRPr="006E5785">
        <w:rPr>
          <w:sz w:val="30"/>
          <w:szCs w:val="30"/>
        </w:rPr>
        <w:t xml:space="preserve"> районного исполнительного комитета</w:t>
      </w:r>
      <w:r w:rsidR="00AC5DED">
        <w:rPr>
          <w:sz w:val="30"/>
          <w:szCs w:val="30"/>
        </w:rPr>
        <w:t xml:space="preserve"> от 1</w:t>
      </w:r>
      <w:r w:rsidR="005212A5">
        <w:rPr>
          <w:sz w:val="30"/>
          <w:szCs w:val="30"/>
        </w:rPr>
        <w:t xml:space="preserve"> ноября</w:t>
      </w:r>
      <w:r w:rsidR="00AC5DED">
        <w:rPr>
          <w:sz w:val="30"/>
          <w:szCs w:val="30"/>
        </w:rPr>
        <w:t xml:space="preserve"> 201</w:t>
      </w:r>
      <w:r w:rsidR="005212A5">
        <w:rPr>
          <w:sz w:val="30"/>
          <w:szCs w:val="30"/>
        </w:rPr>
        <w:t>9</w:t>
      </w:r>
      <w:r w:rsidR="00AC5DED">
        <w:rPr>
          <w:sz w:val="30"/>
          <w:szCs w:val="30"/>
        </w:rPr>
        <w:t xml:space="preserve"> г. № 1</w:t>
      </w:r>
      <w:r w:rsidR="005212A5">
        <w:rPr>
          <w:sz w:val="30"/>
          <w:szCs w:val="30"/>
        </w:rPr>
        <w:t>7</w:t>
      </w:r>
      <w:r w:rsidR="00AC5DED">
        <w:rPr>
          <w:sz w:val="30"/>
          <w:szCs w:val="30"/>
        </w:rPr>
        <w:t>-</w:t>
      </w:r>
      <w:r w:rsidR="005212A5">
        <w:rPr>
          <w:sz w:val="30"/>
          <w:szCs w:val="30"/>
        </w:rPr>
        <w:t>6</w:t>
      </w:r>
      <w:r w:rsidR="00AC5DED">
        <w:rPr>
          <w:sz w:val="30"/>
          <w:szCs w:val="30"/>
        </w:rPr>
        <w:t xml:space="preserve"> «О </w:t>
      </w:r>
      <w:r w:rsidR="005212A5">
        <w:rPr>
          <w:sz w:val="30"/>
          <w:szCs w:val="30"/>
        </w:rPr>
        <w:t>наделении полномочиями».</w:t>
      </w:r>
    </w:p>
    <w:p w:rsidR="00AC5DED" w:rsidRDefault="00AF31DF" w:rsidP="00AC5DED">
      <w:pPr>
        <w:pStyle w:val="a8"/>
        <w:spacing w:after="0"/>
        <w:ind w:left="0" w:firstLine="567"/>
        <w:jc w:val="both"/>
      </w:pPr>
      <w:r>
        <w:t>4</w:t>
      </w:r>
      <w:r w:rsidR="00AC5DED" w:rsidRPr="006E5785">
        <w:t>.</w:t>
      </w:r>
      <w:r w:rsidR="00F93FA1">
        <w:t xml:space="preserve"> </w:t>
      </w:r>
      <w:r w:rsidR="00AC5DED">
        <w:t>Настоящее решение вступает в силу после его официального опубликования.</w:t>
      </w:r>
    </w:p>
    <w:p w:rsidR="00AC5DED" w:rsidRDefault="00AC5DED" w:rsidP="00F93FA1">
      <w:pPr>
        <w:tabs>
          <w:tab w:val="left" w:pos="6804"/>
        </w:tabs>
        <w:spacing w:line="360" w:lineRule="auto"/>
        <w:jc w:val="both"/>
      </w:pPr>
    </w:p>
    <w:p w:rsidR="00AC5DED" w:rsidRDefault="00AC5DED" w:rsidP="00AC5DED">
      <w:pPr>
        <w:pStyle w:val="2"/>
        <w:tabs>
          <w:tab w:val="left" w:pos="6663"/>
        </w:tabs>
        <w:spacing w:after="0"/>
        <w:ind w:firstLine="0"/>
      </w:pPr>
      <w:r>
        <w:t>Председатель</w:t>
      </w:r>
      <w:r>
        <w:tab/>
      </w:r>
      <w:proofErr w:type="spellStart"/>
      <w:r>
        <w:t>М.В.Гулый</w:t>
      </w:r>
      <w:proofErr w:type="spellEnd"/>
    </w:p>
    <w:p w:rsidR="00AC5DED" w:rsidRDefault="00AC5DED" w:rsidP="00F93FA1">
      <w:pPr>
        <w:pStyle w:val="2"/>
        <w:tabs>
          <w:tab w:val="left" w:pos="6663"/>
        </w:tabs>
        <w:spacing w:after="0" w:line="360" w:lineRule="auto"/>
        <w:ind w:firstLine="0"/>
      </w:pPr>
      <w:r>
        <w:t>Управляющий делами</w:t>
      </w:r>
      <w:r>
        <w:tab/>
      </w:r>
      <w:proofErr w:type="spellStart"/>
      <w:r>
        <w:t>Е.А.Сакадынец</w:t>
      </w:r>
      <w:proofErr w:type="spellEnd"/>
    </w:p>
    <w:sectPr w:rsidR="00AC5DED" w:rsidSect="00F93FA1">
      <w:headerReference w:type="default" r:id="rId12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74" w:rsidRDefault="00884574" w:rsidP="00F93FA1">
      <w:r>
        <w:separator/>
      </w:r>
    </w:p>
  </w:endnote>
  <w:endnote w:type="continuationSeparator" w:id="0">
    <w:p w:rsidR="00884574" w:rsidRDefault="00884574" w:rsidP="00F9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74" w:rsidRDefault="00884574" w:rsidP="00F93FA1">
      <w:r>
        <w:separator/>
      </w:r>
    </w:p>
  </w:footnote>
  <w:footnote w:type="continuationSeparator" w:id="0">
    <w:p w:rsidR="00884574" w:rsidRDefault="00884574" w:rsidP="00F9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558633"/>
      <w:docPartObj>
        <w:docPartGallery w:val="Page Numbers (Top of Page)"/>
        <w:docPartUnique/>
      </w:docPartObj>
    </w:sdtPr>
    <w:sdtEndPr/>
    <w:sdtContent>
      <w:p w:rsidR="00F93FA1" w:rsidRDefault="00F93F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B93">
          <w:rPr>
            <w:noProof/>
          </w:rPr>
          <w:t>2</w:t>
        </w:r>
        <w:r>
          <w:fldChar w:fldCharType="end"/>
        </w:r>
      </w:p>
    </w:sdtContent>
  </w:sdt>
  <w:p w:rsidR="00F93FA1" w:rsidRDefault="00F93F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ED"/>
    <w:rsid w:val="00074204"/>
    <w:rsid w:val="000B4421"/>
    <w:rsid w:val="00174FE7"/>
    <w:rsid w:val="002A2436"/>
    <w:rsid w:val="00517B93"/>
    <w:rsid w:val="005212A5"/>
    <w:rsid w:val="006332FC"/>
    <w:rsid w:val="006E34EB"/>
    <w:rsid w:val="00730034"/>
    <w:rsid w:val="00761583"/>
    <w:rsid w:val="00884574"/>
    <w:rsid w:val="00972C1D"/>
    <w:rsid w:val="009755BF"/>
    <w:rsid w:val="00992F1A"/>
    <w:rsid w:val="00993C32"/>
    <w:rsid w:val="00AA23CC"/>
    <w:rsid w:val="00AC5DED"/>
    <w:rsid w:val="00AF31DF"/>
    <w:rsid w:val="00B50BC5"/>
    <w:rsid w:val="00F93FA1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72C4"/>
  <w15:chartTrackingRefBased/>
  <w15:docId w15:val="{0BE8DDA1-A28C-413F-84E6-B9D0B518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5DED"/>
    <w:rPr>
      <w:rFonts w:ascii="Times New Roman" w:hAnsi="Times New Roman" w:cs="Times New Roman" w:hint="default"/>
      <w:color w:val="0038C8"/>
      <w:u w:val="single"/>
    </w:rPr>
  </w:style>
  <w:style w:type="paragraph" w:customStyle="1" w:styleId="point">
    <w:name w:val="point"/>
    <w:basedOn w:val="a"/>
    <w:rsid w:val="00AC5DED"/>
    <w:pPr>
      <w:spacing w:before="160" w:after="160"/>
      <w:ind w:firstLine="567"/>
      <w:jc w:val="both"/>
    </w:pPr>
  </w:style>
  <w:style w:type="paragraph" w:customStyle="1" w:styleId="preamble">
    <w:name w:val="preamble"/>
    <w:basedOn w:val="a"/>
    <w:rsid w:val="00AC5DED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AC5DED"/>
    <w:pPr>
      <w:spacing w:before="160" w:after="160"/>
      <w:ind w:firstLine="567"/>
      <w:jc w:val="both"/>
    </w:pPr>
  </w:style>
  <w:style w:type="paragraph" w:styleId="a4">
    <w:name w:val="header"/>
    <w:basedOn w:val="a"/>
    <w:link w:val="a5"/>
    <w:uiPriority w:val="99"/>
    <w:unhideWhenUsed/>
    <w:rsid w:val="00AC5DED"/>
    <w:pPr>
      <w:tabs>
        <w:tab w:val="center" w:pos="4536"/>
        <w:tab w:val="right" w:pos="9072"/>
      </w:tabs>
      <w:ind w:firstLine="709"/>
    </w:pPr>
    <w:rPr>
      <w:sz w:val="30"/>
      <w:szCs w:val="30"/>
    </w:rPr>
  </w:style>
  <w:style w:type="character" w:customStyle="1" w:styleId="a5">
    <w:name w:val="Верхний колонтитул Знак"/>
    <w:basedOn w:val="a0"/>
    <w:link w:val="a4"/>
    <w:uiPriority w:val="99"/>
    <w:rsid w:val="00AC5DED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6">
    <w:name w:val="Body Text"/>
    <w:basedOn w:val="a"/>
    <w:link w:val="a7"/>
    <w:semiHidden/>
    <w:unhideWhenUsed/>
    <w:rsid w:val="00AC5DED"/>
    <w:pPr>
      <w:tabs>
        <w:tab w:val="left" w:pos="709"/>
      </w:tabs>
      <w:spacing w:line="280" w:lineRule="exact"/>
    </w:pPr>
    <w:rPr>
      <w:i/>
      <w:iCs/>
      <w:sz w:val="30"/>
      <w:szCs w:val="30"/>
    </w:rPr>
  </w:style>
  <w:style w:type="character" w:customStyle="1" w:styleId="a7">
    <w:name w:val="Основной текст Знак"/>
    <w:basedOn w:val="a0"/>
    <w:link w:val="a6"/>
    <w:semiHidden/>
    <w:rsid w:val="00AC5DED"/>
    <w:rPr>
      <w:rFonts w:ascii="Times New Roman" w:eastAsia="Times New Roman" w:hAnsi="Times New Roman" w:cs="Times New Roman"/>
      <w:i/>
      <w:iCs/>
      <w:sz w:val="30"/>
      <w:szCs w:val="30"/>
      <w:lang w:val="ru-RU" w:eastAsia="ru-RU"/>
    </w:rPr>
  </w:style>
  <w:style w:type="paragraph" w:styleId="a8">
    <w:name w:val="Body Text Indent"/>
    <w:basedOn w:val="a"/>
    <w:link w:val="a9"/>
    <w:semiHidden/>
    <w:unhideWhenUsed/>
    <w:rsid w:val="00AC5DED"/>
    <w:pPr>
      <w:spacing w:after="120"/>
      <w:ind w:left="283" w:firstLine="709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semiHidden/>
    <w:rsid w:val="00AC5DED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2">
    <w:name w:val="Body Text 2"/>
    <w:basedOn w:val="a"/>
    <w:link w:val="20"/>
    <w:semiHidden/>
    <w:unhideWhenUsed/>
    <w:rsid w:val="00AC5DED"/>
    <w:pPr>
      <w:spacing w:after="120" w:line="480" w:lineRule="auto"/>
      <w:ind w:firstLine="709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semiHidden/>
    <w:rsid w:val="00AC5DED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F93FA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3F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7420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420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tx.dll%3fd=92740&amp;a=161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..\..\tx.dll%3fd=92740&amp;a=26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&#1056;&#1077;&#1096;&#1077;&#1085;&#1080;&#1077;%20&#1086;%20&#1085;&#1072;&#1076;&#1077;&#1083;&#1077;&#1085;&#1080;&#1080;%20&#1087;&#1086;&#1083;&#1085;&#1086;&#1084;&#1086;&#1095;&#1080;&#1103;&#1084;&#1080;.docx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..\..\tx.dll%3fd=61999&amp;a=94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..\..\tx.dll%3fd=61999&amp;a=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Кулевцова Галина Михайловна</dc:creator>
  <cp:keywords/>
  <dc:description/>
  <cp:lastModifiedBy>Кулевцова Галина Михайловна</cp:lastModifiedBy>
  <cp:revision>11</cp:revision>
  <cp:lastPrinted>2021-03-17T11:16:00Z</cp:lastPrinted>
  <dcterms:created xsi:type="dcterms:W3CDTF">2021-03-02T12:02:00Z</dcterms:created>
  <dcterms:modified xsi:type="dcterms:W3CDTF">2021-03-19T09:26:00Z</dcterms:modified>
</cp:coreProperties>
</file>