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248" w:y="196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607pt;height:848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614" w:h="17303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29" w:y="291"/>
        <w:widowControl w:val="0"/>
        <w:rPr>
          <w:sz w:val="2"/>
          <w:szCs w:val="2"/>
        </w:rPr>
      </w:pPr>
      <w:r>
        <w:pict>
          <v:shape id="_x0000_s1027" type="#_x0000_t75" style="width:601pt;height:845pt;">
            <v:imagedata r:id="rId7" r:href="rId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422" w:h="17352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13" w:y="344"/>
        <w:widowControl w:val="0"/>
        <w:rPr>
          <w:sz w:val="2"/>
          <w:szCs w:val="2"/>
        </w:rPr>
      </w:pPr>
      <w:r>
        <w:pict>
          <v:shape id="_x0000_s1028" type="#_x0000_t75" style="width:600pt;height:839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381" w:h="17303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50" w:y="198"/>
        <w:widowControl w:val="0"/>
        <w:rPr>
          <w:sz w:val="2"/>
          <w:szCs w:val="2"/>
        </w:rPr>
      </w:pPr>
      <w:r>
        <w:pict>
          <v:shape id="_x0000_s1029" type="#_x0000_t75" style="width:609pt;height:851pt;">
            <v:imagedata r:id="rId11" r:href="rId12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2422" w:h="17352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/Relationships>
</file>