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/>
        <w:ind w:firstLine="709"/>
        <w:jc w:val="both"/>
        <w:textAlignment w:val="top"/>
        <w:rPr>
          <w:bCs w:val="0"/>
          <w:spacing w:val="-15"/>
          <w:sz w:val="44"/>
          <w:szCs w:val="44"/>
        </w:rPr>
      </w:pPr>
      <w:r>
        <w:rPr>
          <w:bCs w:val="0"/>
          <w:spacing w:val="-15"/>
          <w:sz w:val="44"/>
          <w:szCs w:val="44"/>
        </w:rPr>
        <w:t xml:space="preserve">Агроэкоусадьба «Татьянин хутор» </w:t>
      </w:r>
    </w:p>
    <w:p>
      <w:pPr>
        <w:pStyle w:val="9"/>
        <w:spacing w:after="0" w:line="240" w:lineRule="auto"/>
        <w:ind w:left="1429"/>
        <w:jc w:val="both"/>
        <w:textAlignment w:val="top"/>
        <w:outlineLvl w:val="1"/>
        <w:rPr>
          <w:rFonts w:eastAsia="Times New Roman" w:cs="Times New Roman"/>
          <w:b/>
          <w:spacing w:val="-15"/>
          <w:sz w:val="30"/>
          <w:szCs w:val="30"/>
        </w:rPr>
      </w:pPr>
      <w:r>
        <w:rPr>
          <w:rFonts w:eastAsia="Times New Roman" w:cs="Times New Roman"/>
          <w:b/>
          <w:spacing w:val="-15"/>
          <w:sz w:val="30"/>
          <w:szCs w:val="30"/>
        </w:rPr>
        <w:t>Тел. +375 29 243-57-35</w:t>
      </w:r>
    </w:p>
    <w:p>
      <w:pPr>
        <w:pStyle w:val="9"/>
        <w:spacing w:after="0" w:line="240" w:lineRule="auto"/>
        <w:ind w:left="1429"/>
        <w:jc w:val="both"/>
        <w:textAlignment w:val="top"/>
        <w:outlineLvl w:val="1"/>
        <w:rPr>
          <w:rFonts w:eastAsia="Times New Roman" w:cs="Times New Roman"/>
          <w:b/>
          <w:spacing w:val="-15"/>
          <w:sz w:val="30"/>
          <w:szCs w:val="30"/>
        </w:rPr>
      </w:pPr>
      <w:r>
        <w:rPr>
          <w:rFonts w:eastAsia="Times New Roman" w:cs="Times New Roman"/>
          <w:b/>
          <w:spacing w:val="-15"/>
          <w:sz w:val="30"/>
          <w:szCs w:val="30"/>
        </w:rPr>
        <w:t>Мелинчан Татьяна Ивановна</w:t>
      </w:r>
    </w:p>
    <w:p>
      <w:pPr>
        <w:pStyle w:val="9"/>
        <w:spacing w:after="0" w:line="240" w:lineRule="auto"/>
        <w:ind w:left="1429"/>
        <w:jc w:val="both"/>
        <w:textAlignment w:val="top"/>
        <w:outlineLvl w:val="2"/>
        <w:rPr>
          <w:rFonts w:eastAsia="Times New Roman" w:cs="Times New Roman"/>
          <w:b/>
          <w:sz w:val="30"/>
          <w:szCs w:val="30"/>
          <w:lang w:val="en-US"/>
        </w:rPr>
      </w:pPr>
      <w:r>
        <w:rPr>
          <w:rFonts w:eastAsia="Times New Roman" w:cs="Times New Roman"/>
          <w:b/>
          <w:sz w:val="30"/>
          <w:szCs w:val="30"/>
          <w:lang w:val="en-US"/>
        </w:rPr>
        <w:t>E-mail: Milena_fog@mail.ru</w:t>
      </w:r>
    </w:p>
    <w:p>
      <w:pPr>
        <w:pStyle w:val="3"/>
        <w:spacing w:before="0" w:beforeAutospacing="0" w:after="0" w:afterAutospacing="0"/>
        <w:ind w:firstLine="709"/>
        <w:jc w:val="both"/>
        <w:textAlignment w:val="top"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Агроэкотуризм в Беларуси становится всё более популярным и актуальным и имеет массу преимуществ перед стандартными развлечениями и стандартными условиями проживания. Если Вы устали от шумных мегаполисов, от неустанного ритма жизни, агроэкоусадьба – это то, что Вам нужно! Приглашаем Вас отдохнуть на природе. Вы можете насладиться пением птиц, посидеть у костра, отвлечься от городской суеты, половить рыбу, поплавать в озере, попариться в бане... Отличное место для дружеского и семейного отдыха, проведения необычных и запоминающихся праздников.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Место отдыха расположено в 3 км от д. Лещенка Кировского района на берегу нескольких прудов.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Здесь Вы можете половить рыбу, искупаться, отдохнуть в беседках, приготовить на мангалах шашлык и уху... 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Для ночлега подготовлены комнаты с разным количеством мест в настоящих русских деревянных домах. Здесь есть все необходимое для отдыха: мебель, кровати и диваны, белье, посуда, холодильники...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Имеется зал для торжеств и праздников примерно на 25 человек.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На территории есть колодец с очень вкусной водой, баня с японской бочкой, шалаш из сена, качели и детская песочница... </w:t>
      </w:r>
    </w:p>
    <w:p>
      <w:pPr>
        <w:spacing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>А если Вы хотите насладиться настоящим деревенским бытом, в д.Лещенка есть дом-музей, в котором можно отдохнуть несколько дней: настоящая русская печь, вышитые скатерти и рушники, предметы старинного белорусского быта... Есть баня.</w:t>
      </w:r>
    </w:p>
    <w:p>
      <w:pPr>
        <w:pStyle w:val="3"/>
        <w:spacing w:before="0" w:beforeAutospacing="0" w:after="0" w:afterAutospacing="0"/>
        <w:ind w:firstLine="709"/>
        <w:jc w:val="both"/>
        <w:textAlignment w:val="top"/>
        <w:rPr>
          <w:b w:val="0"/>
          <w:bCs w:val="0"/>
          <w:sz w:val="30"/>
          <w:szCs w:val="30"/>
        </w:rPr>
      </w:pPr>
    </w:p>
    <w:p>
      <w:r>
        <w:drawing>
          <wp:inline distT="0" distB="0" distL="0" distR="0">
            <wp:extent cx="5940425" cy="4455160"/>
            <wp:effectExtent l="19050" t="0" r="3175" b="0"/>
            <wp:docPr id="1" name="Рисунок 1" descr="G:\Белянов резервная\Туризм\Объекты туризма Кировского района\агроэкоусадьбы\татьянин хут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Белянов резервная\Туризм\Объекты туризма Кировского района\агроэкоусадьбы\татьянин хутор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2" name="Рисунок 2" descr="G:\Белянов резервная\Туризм\Объекты туризма Кировского района\агроэкоусадьбы\татьянин хутор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Белянов резервная\Туризм\Объекты туризма Кировского района\агроэкоусадьбы\татьянин хутор\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3" name="Рисунок 3" descr="G:\Белянов резервная\Туризм\Объекты туризма Кировского района\агроэкоусадьбы\татьянин хут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Белянов резервная\Туризм\Объекты туризма Кировского района\агроэкоусадьбы\татьянин хутор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4" name="Рисунок 4" descr="G:\Белянов резервная\Туризм\Объекты туризма Кировского района\агроэкоусадьбы\татьянин хут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Белянов резервная\Туризм\Объекты туризма Кировского района\агроэкоусадьбы\татьянин хутор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5" name="Рисунок 5" descr="G:\Белянов резервная\Туризм\Объекты туризма Кировского района\агроэкоусадьбы\татьянин хут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Белянов резервная\Туризм\Объекты туризма Кировского района\агроэкоусадьбы\татьянин хутор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6" name="Рисунок 6" descr="G:\Белянов резервная\Туризм\Объекты туризма Кировского района\агроэкоусадьбы\татьянин хут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Белянов резервная\Туризм\Объекты туризма Кировского района\агроэкоусадьбы\татьянин хутор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7" name="Рисунок 7" descr="G:\Белянов резервная\Туризм\Объекты туризма Кировского района\агроэкоусадьбы\татьянин хут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Белянов резервная\Туризм\Объекты туризма Кировского района\агроэкоусадьбы\татьянин хутор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8" name="Рисунок 8" descr="G:\Белянов резервная\Туризм\Объекты туризма Кировского района\агроэкоусадьбы\татьянин хут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Белянов резервная\Туризм\Объекты туризма Кировского района\агроэкоусадьбы\татьянин хутор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9" name="Рисунок 9" descr="G:\Белянов резервная\Туризм\Объекты туризма Кировского района\агроэкоусадьбы\татьянин хут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G:\Белянов резервная\Туризм\Объекты туризма Кировского района\агроэкоусадьбы\татьянин хутор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0" name="Рисунок 10" descr="G:\Белянов резервная\Туризм\Объекты туризма Кировского района\агроэкоусадьбы\татьянин хут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G:\Белянов резервная\Туризм\Объекты туризма Кировского района\агроэкоусадьбы\татьянин хутор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1" name="Рисунок 11" descr="G:\Белянов резервная\Туризм\Объекты туризма Кировского района\агроэкоусадьбы\татьянин хут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G:\Белянов резервная\Туризм\Объекты туризма Кировского района\агроэкоусадьбы\татьянин хутор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2" name="Рисунок 12" descr="G:\Белянов резервная\Туризм\Объекты туризма Кировского района\агроэкоусадьбы\татьянин хут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G:\Белянов резервная\Туризм\Объекты туризма Кировского района\агроэкоусадьбы\татьянин хутор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3" name="Рисунок 13" descr="G:\Белянов резервная\Туризм\Объекты туризма Кировского района\агроэкоусадьбы\татьянин хут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G:\Белянов резервная\Туризм\Объекты туризма Кировского района\агроэкоусадьбы\татьянин хутор\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4" name="Рисунок 14" descr="G:\Белянов резервная\Туризм\Объекты туризма Кировского района\агроэкоусадьбы\татьянин хут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G:\Белянов резервная\Туризм\Объекты туризма Кировского района\агроэкоусадьбы\татьянин хутор\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5" name="Рисунок 15" descr="G:\Белянов резервная\Туризм\Объекты туризма Кировского района\агроэкоусадьбы\татьянин хуто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G:\Белянов резервная\Туризм\Объекты туризма Кировского района\агроэкоусадьбы\татьянин хутор\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6" name="Рисунок 16" descr="G:\Белянов резервная\Туризм\Объекты туризма Кировского района\агроэкоусадьбы\татьянин хуто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G:\Белянов резервная\Туризм\Объекты туризма Кировского района\агроэкоусадьбы\татьянин хутор\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7" name="Рисунок 17" descr="G:\Белянов резервная\Туризм\Объекты туризма Кировского района\агроэкоусадьбы\татьянин хутор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G:\Белянов резервная\Туризм\Объекты туризма Кировского района\агроэкоусадьбы\татьянин хутор\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8" name="Рисунок 18" descr="G:\Белянов резервная\Туризм\Объекты туризма Кировского района\агроэкоусадьбы\татьянин хутор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G:\Белянов резервная\Туризм\Объекты туризма Кировского района\агроэкоусадьбы\татьянин хутор\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0425" cy="4455160"/>
            <wp:effectExtent l="19050" t="0" r="3175" b="0"/>
            <wp:docPr id="19" name="Рисунок 19" descr="G:\Белянов резервная\Туризм\Объекты туризма Кировского района\агроэкоусадьбы\татьянин хуто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G:\Белянов резервная\Туризм\Объекты туризма Кировского района\агроэкоусадьбы\татьянин хутор\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936615" cy="4450080"/>
            <wp:effectExtent l="0" t="0" r="6985" b="7620"/>
            <wp:docPr id="20" name="Изображение 20" descr="02-03-202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02-03-2021-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60"/>
    <w:rsid w:val="0011764F"/>
    <w:rsid w:val="00143E60"/>
    <w:rsid w:val="001D5F1B"/>
    <w:rsid w:val="003277F2"/>
    <w:rsid w:val="00384998"/>
    <w:rsid w:val="0051210B"/>
    <w:rsid w:val="00613E66"/>
    <w:rsid w:val="00A30E46"/>
    <w:rsid w:val="00AB51BB"/>
    <w:rsid w:val="00B16B8E"/>
    <w:rsid w:val="00B22413"/>
    <w:rsid w:val="00DF3CE2"/>
    <w:rsid w:val="50A437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uiPriority w:val="0"/>
    <w:pPr>
      <w:spacing w:after="200" w:line="276" w:lineRule="auto"/>
    </w:pPr>
    <w:rPr>
      <w:rFonts w:ascii="Times New Roman" w:hAnsi="Times New Roman" w:eastAsiaTheme="minorEastAsia" w:cstheme="minorBidi"/>
      <w:sz w:val="22"/>
      <w:szCs w:val="22"/>
      <w:lang w:val="ru-RU" w:eastAsia="ru-RU" w:bidi="ar-SA"/>
    </w:rPr>
  </w:style>
  <w:style w:type="paragraph" w:styleId="2">
    <w:name w:val="heading 2"/>
    <w:basedOn w:val="1"/>
    <w:next w:val="1"/>
    <w:link w:val="7"/>
    <w:qFormat/>
    <w:uiPriority w:val="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1"/>
    <w:next w:val="1"/>
    <w:link w:val="8"/>
    <w:qFormat/>
    <w:uiPriority w:val="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7">
    <w:name w:val="Заголовок 2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8">
    <w:name w:val="Заголовок 3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4"/>
    <w:link w:val="6"/>
    <w:semiHidden/>
    <w:uiPriority w:val="99"/>
    <w:rPr>
      <w:rFonts w:ascii="Tahoma" w:hAnsi="Tahoma" w:cs="Tahoma" w:eastAsiaTheme="minorEastAsi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11</Pages>
  <Words>221</Words>
  <Characters>1264</Characters>
  <Lines>10</Lines>
  <Paragraphs>2</Paragraphs>
  <TotalTime>20</TotalTime>
  <ScaleCrop>false</ScaleCrop>
  <LinksUpToDate>false</LinksUpToDate>
  <CharactersWithSpaces>1483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2020-05-05T06:27:00Z</dcterms:created>
  <dc:creator>Tokareva_SM</dc:creator>
  <cp:lastModifiedBy>TTN</cp:lastModifiedBy>
  <dcterms:modified xsi:type="dcterms:W3CDTF">2021-03-02T08:03:40Z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