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6C" w:rsidRPr="00B1776C" w:rsidRDefault="00B1776C" w:rsidP="00B1776C">
      <w:pPr>
        <w:spacing w:after="300" w:line="42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30"/>
          <w:szCs w:val="30"/>
          <w:lang w:eastAsia="ru-RU"/>
        </w:rPr>
      </w:pPr>
      <w:bookmarkStart w:id="0" w:name="_GoBack"/>
      <w:r w:rsidRPr="00B1776C">
        <w:rPr>
          <w:rFonts w:ascii="Times New Roman" w:eastAsia="Times New Roman" w:hAnsi="Times New Roman" w:cs="Times New Roman"/>
          <w:caps/>
          <w:color w:val="000000" w:themeColor="text1"/>
          <w:kern w:val="36"/>
          <w:sz w:val="30"/>
          <w:szCs w:val="30"/>
          <w:lang w:eastAsia="ru-RU"/>
        </w:rPr>
        <w:t>ВЫПЛАТА НЕДОПОЛУЧЕННОЙ ПЕНСИИ В СВЯЗИ СО СМЕРТЬЮ ПЕНСИОНЕРА</w:t>
      </w:r>
    </w:p>
    <w:bookmarkEnd w:id="0"/>
    <w:p w:rsidR="00B1776C" w:rsidRPr="00B1776C" w:rsidRDefault="00B1776C" w:rsidP="00B1776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1776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B1776C" w:rsidRPr="00B1776C" w:rsidRDefault="00B1776C" w:rsidP="00B1776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gramStart"/>
      <w:r w:rsidRPr="00B1776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 основании статьи 91 Закона Республики Беларусь «О пенсионном обеспечении» суммы пенсии, причитавшиеся пенсионеру и оставшиеся недополученными в связи с его смертью, выплачиваются в равных долях членам семьи, проживавшим совместно с пенсионером на день его смерти, а также нетрудоспособным иждивенцам независимо от того, проживали ли они совместно с умершим, если обращение за ними последовало не позднее 6 месяцев после смерти</w:t>
      </w:r>
      <w:proofErr w:type="gramEnd"/>
      <w:r w:rsidRPr="00B1776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пенсионера. Выплата пенсии производится по заявлению лица претендующего на их выплату, либо его опекуна (попечителя), </w:t>
      </w:r>
      <w:proofErr w:type="gramStart"/>
      <w:r w:rsidRPr="00B1776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 полный месяц</w:t>
      </w:r>
      <w:proofErr w:type="gramEnd"/>
      <w:r w:rsidRPr="00B1776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независимо от даты смерти получателя пенсии. При этом</w:t>
      </w:r>
      <w:proofErr w:type="gramStart"/>
      <w:r w:rsidRPr="00B1776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proofErr w:type="gramEnd"/>
      <w:r w:rsidRPr="00B1776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согласно статьи 90 Закона начисленные суммы пенсии, не востребованные пенсионером своевременно, выплачиваются за прошлое время не более чем за 3 года перед обращением за получением пенсии.</w:t>
      </w:r>
    </w:p>
    <w:p w:rsidR="00B1776C" w:rsidRPr="00B1776C" w:rsidRDefault="00B1776C" w:rsidP="00B1776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1776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Для получения недополученной пенсии представляется документ, удостоверяющий личность (паспорт или вид на жительство) и документы, подтверждающие родственные отношения по отношению </w:t>
      </w:r>
      <w:proofErr w:type="gramStart"/>
      <w:r w:rsidRPr="00B1776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</w:t>
      </w:r>
      <w:proofErr w:type="gramEnd"/>
      <w:r w:rsidRPr="00B1776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умершему (свидетельство о рождении, свидетельство о заключении брака и другие). </w:t>
      </w:r>
    </w:p>
    <w:p w:rsidR="00B1776C" w:rsidRPr="00B1776C" w:rsidRDefault="00B1776C" w:rsidP="00B1776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1776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 отсутствии этих лиц или не предъявлении требований о выплате сумм пенсии в установленный срок, соответствующие суммы включаются в состав наследства и наследуются в порядке, установленном гражданским законодательством.   </w:t>
      </w:r>
    </w:p>
    <w:p w:rsidR="00B1776C" w:rsidRPr="00B1776C" w:rsidRDefault="00B1776C" w:rsidP="00B1776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1776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Вопрос об отнесении к членам семьи рассматривается исходя из положений Кодекса Республики Беларусь о браке и семье. Семья - это объединение лиц, связанных между собой моральной и материальной общностью и поддержкой, ведением общего хозяйства, правами и обязанностями, вытекающими из брака, близкого родства, усыновления (удочерения).  Близким родством считаются отношения, вытекающие из кровного родства между родителями и детьми, родными братьями и сестрами, дедом, бабкой и внуками.</w:t>
      </w:r>
    </w:p>
    <w:p w:rsidR="00B1776C" w:rsidRPr="00B1776C" w:rsidRDefault="00B1776C" w:rsidP="00B1776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1776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Другие родственники умершего пенсионера, в исключительных случаях иные лица, не состоящие с умершим в близком родстве, могут быть признаны в судебном порядке членами семьи, если они проживали совместно на день смерти и вели общее хозяйство.</w:t>
      </w:r>
    </w:p>
    <w:p w:rsidR="00B1776C" w:rsidRPr="00B1776C" w:rsidRDefault="00B1776C" w:rsidP="00B1776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1776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По вопросу выплаты недополученной пенсии необходимо обращаться в управление по труду, занятости и социальной защите по месту выплаты пенсии умершего получателя пенсии.</w:t>
      </w:r>
    </w:p>
    <w:p w:rsidR="00B1776C" w:rsidRPr="00B1776C" w:rsidRDefault="00B1776C" w:rsidP="00B1776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1776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F74C50" w:rsidRPr="00B1776C" w:rsidRDefault="00B1776C">
      <w:pPr>
        <w:rPr>
          <w:color w:val="000000" w:themeColor="text1"/>
        </w:rPr>
      </w:pPr>
    </w:p>
    <w:sectPr w:rsidR="00F74C50" w:rsidRPr="00B1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6C"/>
    <w:rsid w:val="003C0AD2"/>
    <w:rsid w:val="00986305"/>
    <w:rsid w:val="00A84771"/>
    <w:rsid w:val="00B1776C"/>
    <w:rsid w:val="00B2069E"/>
    <w:rsid w:val="00DF197E"/>
    <w:rsid w:val="00F8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2021-10-13T07:27:00Z</dcterms:created>
  <dcterms:modified xsi:type="dcterms:W3CDTF">2021-10-13T07:37:00Z</dcterms:modified>
</cp:coreProperties>
</file>