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E3" w:rsidRPr="00C94F83" w:rsidRDefault="002047E3" w:rsidP="002047E3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94F83">
        <w:rPr>
          <w:rFonts w:ascii="Times New Roman" w:hAnsi="Times New Roman" w:cs="Times New Roman"/>
          <w:b/>
          <w:sz w:val="30"/>
          <w:szCs w:val="30"/>
        </w:rPr>
        <w:t>О нулевой ставке НДС при экспорте товаров, стоимость которых не превышает суммы, эквивалентной 1000 евро (100 базовых величин)</w:t>
      </w:r>
    </w:p>
    <w:p w:rsidR="002047E3" w:rsidRPr="00C94F83" w:rsidRDefault="002047E3" w:rsidP="002047E3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94F83">
        <w:rPr>
          <w:rFonts w:ascii="Times New Roman" w:hAnsi="Times New Roman" w:cs="Times New Roman"/>
          <w:sz w:val="30"/>
          <w:szCs w:val="30"/>
        </w:rPr>
        <w:t xml:space="preserve">В связи с возникающими вопросами по порядку подтверждения обоснованности применения нулевой ставки НДС при экспорте товаров, стоимость которых не превышает суммы, эквивалентной 1000 евро (100 базовых величин), и таможенное декларирование которых осуществляется согласно пункту 3 статьи 89 и пункту 6 статьи 199 Закона </w:t>
      </w:r>
      <w:r w:rsidRPr="00C94F83">
        <w:rPr>
          <w:rFonts w:ascii="Times New Roman" w:eastAsia="Calibri" w:hAnsi="Times New Roman" w:cs="Times New Roman"/>
          <w:sz w:val="30"/>
          <w:szCs w:val="30"/>
          <w:lang w:eastAsia="en-US"/>
        </w:rPr>
        <w:t>Республики Беларусь от 10 января 2014 г. № 129-З «О таможенном регулировании в Республике Беларусь» (в редакции З</w:t>
      </w:r>
      <w:r w:rsidRPr="00C94F83">
        <w:rPr>
          <w:rFonts w:ascii="Times New Roman" w:eastAsiaTheme="minorHAnsi" w:hAnsi="Times New Roman" w:cs="Times New Roman"/>
          <w:sz w:val="30"/>
          <w:szCs w:val="30"/>
          <w:lang w:eastAsia="en-US"/>
        </w:rPr>
        <w:t>акона</w:t>
      </w:r>
      <w:proofErr w:type="gramEnd"/>
      <w:r w:rsidRPr="00C94F83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gramStart"/>
      <w:r w:rsidRPr="00C94F83">
        <w:rPr>
          <w:rFonts w:ascii="Times New Roman" w:eastAsiaTheme="minorHAnsi" w:hAnsi="Times New Roman" w:cs="Times New Roman"/>
          <w:sz w:val="30"/>
          <w:szCs w:val="30"/>
          <w:lang w:eastAsia="en-US"/>
        </w:rPr>
        <w:t>Республики Беларусь от 19 июля 2021 г. № 121-З «Об изменении Закона Республики Беларусь «О таможенном регулировании в Республике Беларусь») (далее – Закон)</w:t>
      </w:r>
      <w:r w:rsidRPr="00C94F83">
        <w:rPr>
          <w:rFonts w:ascii="Times New Roman" w:hAnsi="Times New Roman" w:cs="Times New Roman"/>
          <w:sz w:val="30"/>
          <w:szCs w:val="30"/>
        </w:rPr>
        <w:t xml:space="preserve"> с использованием в качестве декларации на товары транспортных (перевозочных), коммерческих и (или) иных документов либо документов, предусмотренных актами Всемирного почтового союза (далее – документы ВПС), Министерство по налогам и сборам Республики Беларусь (далее – МНС) и Государственный таможенный комитет Республики Беларусь</w:t>
      </w:r>
      <w:proofErr w:type="gramEnd"/>
      <w:r w:rsidRPr="00C94F83">
        <w:rPr>
          <w:rFonts w:ascii="Times New Roman" w:hAnsi="Times New Roman" w:cs="Times New Roman"/>
          <w:sz w:val="30"/>
          <w:szCs w:val="30"/>
        </w:rPr>
        <w:t xml:space="preserve"> (далее – ГТК) разъяснили следующее.</w:t>
      </w:r>
    </w:p>
    <w:p w:rsidR="002047E3" w:rsidRPr="00C94F83" w:rsidRDefault="002047E3" w:rsidP="002047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P16"/>
      <w:bookmarkEnd w:id="0"/>
      <w:r w:rsidRPr="00C94F83">
        <w:rPr>
          <w:rFonts w:ascii="Times New Roman" w:hAnsi="Times New Roman" w:cs="Times New Roman"/>
          <w:b/>
          <w:sz w:val="30"/>
          <w:szCs w:val="30"/>
        </w:rPr>
        <w:t>1. Подтверждение обоснованности применения нулевой ставки НДС при реализации товаров</w:t>
      </w:r>
      <w:r w:rsidRPr="00C94F83">
        <w:rPr>
          <w:rFonts w:ascii="Times New Roman" w:hAnsi="Times New Roman" w:cs="Times New Roman"/>
          <w:sz w:val="30"/>
          <w:szCs w:val="30"/>
        </w:rPr>
        <w:t xml:space="preserve"> </w:t>
      </w:r>
      <w:r w:rsidRPr="00C94F83">
        <w:rPr>
          <w:rFonts w:ascii="Times New Roman" w:hAnsi="Times New Roman" w:cs="Times New Roman"/>
          <w:b/>
          <w:i/>
          <w:sz w:val="30"/>
          <w:szCs w:val="30"/>
        </w:rPr>
        <w:t>(за исключением реализуемых посредством почтовой пересылки),</w:t>
      </w:r>
      <w:r w:rsidRPr="00C94F83">
        <w:rPr>
          <w:rFonts w:ascii="Times New Roman" w:hAnsi="Times New Roman" w:cs="Times New Roman"/>
          <w:sz w:val="30"/>
          <w:szCs w:val="30"/>
        </w:rPr>
        <w:t xml:space="preserve"> </w:t>
      </w:r>
      <w:r w:rsidRPr="00C94F83">
        <w:rPr>
          <w:rFonts w:ascii="Times New Roman" w:hAnsi="Times New Roman" w:cs="Times New Roman"/>
          <w:b/>
          <w:sz w:val="30"/>
          <w:szCs w:val="30"/>
        </w:rPr>
        <w:t>таможенное декларирование которых осуществляется с использованием в качестве декларации на товары транспортных (перевозочных), коммерческих и (или) иных документов.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proofErr w:type="gramStart"/>
      <w:r w:rsidRPr="00C94F83">
        <w:rPr>
          <w:rFonts w:ascii="Times New Roman" w:hAnsi="Times New Roman" w:cs="Times New Roman"/>
          <w:sz w:val="30"/>
          <w:szCs w:val="30"/>
        </w:rPr>
        <w:t>Пунктом 6 статьи 105 Таможенного кодекса Евразийского экономического союза (далее – ТК ЕАЭС, ЕАЭС) установлена возможность использования в качестве декларации на товары транспортных (перевозочных), коммерческих и (или) иных документов, в том числе  предусмотренных международными договорами государств – членов ЕАЭС с третьей стороной, содержащих сведения, необходимые для выпуска товаров, в случаях и порядке, определяемых ТК ЕАЭС, международными договорами государств – членов ЕАЭС и законодательством</w:t>
      </w:r>
      <w:proofErr w:type="gramEnd"/>
      <w:r w:rsidRPr="00C94F83">
        <w:rPr>
          <w:rFonts w:ascii="Times New Roman" w:hAnsi="Times New Roman" w:cs="Times New Roman"/>
          <w:sz w:val="30"/>
          <w:szCs w:val="30"/>
        </w:rPr>
        <w:t xml:space="preserve"> государств – членов ЕАЭС в случаях, предусмотренных Евразийской экономической комиссией.</w:t>
      </w:r>
    </w:p>
    <w:p w:rsidR="002047E3" w:rsidRPr="00C94F83" w:rsidRDefault="002047E3" w:rsidP="002047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gramStart"/>
      <w:r w:rsidRPr="00C94F83">
        <w:rPr>
          <w:rFonts w:ascii="Times New Roman" w:hAnsi="Times New Roman" w:cs="Times New Roman"/>
          <w:sz w:val="30"/>
          <w:szCs w:val="30"/>
        </w:rPr>
        <w:t xml:space="preserve">В соответствии с пунктом 6 Инструкции о порядке использования транспортных (перевозочных), коммерческих и (или) иных документов в качестве декларации на товары, утвержденной Решением Комиссии Таможенного союза от 20 мая 2010 г. № 263 «О порядке использования транспортных (перевозочных), коммерческих и (или) иных документов в качестве декларации на товары» (далее - Инструкция), при помещении товаров под таможенную процедуру экспорта </w:t>
      </w:r>
      <w:r w:rsidRPr="00C94F83">
        <w:rPr>
          <w:rFonts w:ascii="Times New Roman" w:hAnsi="Times New Roman" w:cs="Times New Roman"/>
          <w:bCs/>
          <w:sz w:val="30"/>
          <w:szCs w:val="30"/>
        </w:rPr>
        <w:t>в</w:t>
      </w:r>
      <w:r w:rsidRPr="00C94F83">
        <w:rPr>
          <w:rFonts w:ascii="Times New Roman" w:hAnsi="Times New Roman" w:cs="Times New Roman"/>
          <w:bCs/>
          <w:color w:val="FF0000"/>
          <w:sz w:val="30"/>
          <w:szCs w:val="30"/>
        </w:rPr>
        <w:t xml:space="preserve"> </w:t>
      </w:r>
      <w:r w:rsidRPr="00C94F83">
        <w:rPr>
          <w:rFonts w:ascii="Times New Roman" w:hAnsi="Times New Roman" w:cs="Times New Roman"/>
          <w:bCs/>
          <w:sz w:val="30"/>
          <w:szCs w:val="30"/>
        </w:rPr>
        <w:t>качестве декларации на</w:t>
      </w:r>
      <w:proofErr w:type="gramEnd"/>
      <w:r w:rsidRPr="00C94F83">
        <w:rPr>
          <w:rFonts w:ascii="Times New Roman" w:hAnsi="Times New Roman" w:cs="Times New Roman"/>
          <w:bCs/>
          <w:sz w:val="30"/>
          <w:szCs w:val="30"/>
        </w:rPr>
        <w:t xml:space="preserve"> товары могут использоваться транспортные (перевозочные), </w:t>
      </w:r>
      <w:r w:rsidRPr="00C94F83">
        <w:rPr>
          <w:rFonts w:ascii="Times New Roman" w:hAnsi="Times New Roman" w:cs="Times New Roman"/>
          <w:bCs/>
          <w:sz w:val="30"/>
          <w:szCs w:val="30"/>
        </w:rPr>
        <w:lastRenderedPageBreak/>
        <w:t>коммерческие и (или) иные документы с предоставлением письменное заявление (далее – заявление) при одновременном соблюдении следующих условий:</w:t>
      </w:r>
    </w:p>
    <w:p w:rsidR="002047E3" w:rsidRPr="00C94F83" w:rsidRDefault="002047E3" w:rsidP="0020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94F83">
        <w:rPr>
          <w:rFonts w:ascii="Times New Roman" w:hAnsi="Times New Roman" w:cs="Times New Roman"/>
          <w:bCs/>
          <w:sz w:val="30"/>
          <w:szCs w:val="30"/>
        </w:rPr>
        <w:t>общая таможенная стоимость декларируемых товаров не превышает суммы, эквивалентной 200 евро, а в случаях, предусмотренных законодательством государств – членов ЕАЭС, – суммы, эквивалентной 1000 евро;</w:t>
      </w:r>
    </w:p>
    <w:p w:rsidR="002047E3" w:rsidRPr="00C94F83" w:rsidRDefault="002047E3" w:rsidP="0020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94F83">
        <w:rPr>
          <w:rFonts w:ascii="Times New Roman" w:hAnsi="Times New Roman" w:cs="Times New Roman"/>
          <w:bCs/>
          <w:sz w:val="30"/>
          <w:szCs w:val="30"/>
        </w:rPr>
        <w:t>товары перемещаются одним и тем же лицом в счет исполнения обязательств по одному внешнеторговому договору (контракту), заключенному при совершении внешнеэкономической сделки или по односторонней внешнеэкономической сделке, или без совершения какой-либо сделки;</w:t>
      </w:r>
    </w:p>
    <w:p w:rsidR="002047E3" w:rsidRPr="00C94F83" w:rsidRDefault="002047E3" w:rsidP="0020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94F83">
        <w:rPr>
          <w:rFonts w:ascii="Times New Roman" w:hAnsi="Times New Roman" w:cs="Times New Roman"/>
          <w:bCs/>
          <w:sz w:val="30"/>
          <w:szCs w:val="30"/>
        </w:rPr>
        <w:t>перевозка товаров осуществляется на одном транспортном средстве;</w:t>
      </w:r>
    </w:p>
    <w:p w:rsidR="002047E3" w:rsidRPr="00C94F83" w:rsidRDefault="002047E3" w:rsidP="0020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94F83">
        <w:rPr>
          <w:rFonts w:ascii="Times New Roman" w:hAnsi="Times New Roman" w:cs="Times New Roman"/>
          <w:bCs/>
          <w:sz w:val="30"/>
          <w:szCs w:val="30"/>
        </w:rPr>
        <w:t>товары одновременно предъявлены одному таможенному органу.</w:t>
      </w:r>
    </w:p>
    <w:p w:rsidR="002047E3" w:rsidRPr="00C94F83" w:rsidRDefault="002047E3" w:rsidP="002047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sz w:val="30"/>
          <w:szCs w:val="30"/>
        </w:rPr>
        <w:t>В развитие указанной выше нормы в Республике Беларусь в соответствии с пунктом 3 статьи 89 Закона при помещении товаров под таможенную процедуру экспорта в качестве декларации на товары могут использоваться транспортные (перевозочные), коммерческие и (или) иные документы.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94F83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C94F83">
        <w:rPr>
          <w:rFonts w:ascii="Times New Roman" w:hAnsi="Times New Roman" w:cs="Times New Roman"/>
          <w:i/>
          <w:sz w:val="30"/>
          <w:szCs w:val="30"/>
        </w:rPr>
        <w:t>.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94F83">
        <w:rPr>
          <w:rFonts w:ascii="Times New Roman" w:hAnsi="Times New Roman" w:cs="Times New Roman"/>
          <w:i/>
          <w:sz w:val="30"/>
          <w:szCs w:val="30"/>
        </w:rPr>
        <w:t xml:space="preserve">Согласно </w:t>
      </w:r>
      <w:hyperlink r:id="rId4">
        <w:r w:rsidRPr="00C94F83">
          <w:rPr>
            <w:rFonts w:ascii="Times New Roman" w:hAnsi="Times New Roman" w:cs="Times New Roman"/>
            <w:i/>
            <w:sz w:val="30"/>
            <w:szCs w:val="30"/>
          </w:rPr>
          <w:t>подпунктам 15</w:t>
        </w:r>
      </w:hyperlink>
      <w:r w:rsidRPr="00C94F83">
        <w:rPr>
          <w:rFonts w:ascii="Times New Roman" w:hAnsi="Times New Roman" w:cs="Times New Roman"/>
          <w:i/>
          <w:sz w:val="30"/>
          <w:szCs w:val="30"/>
        </w:rPr>
        <w:t xml:space="preserve"> и </w:t>
      </w:r>
      <w:hyperlink r:id="rId5">
        <w:r w:rsidRPr="00C94F83">
          <w:rPr>
            <w:rFonts w:ascii="Times New Roman" w:hAnsi="Times New Roman" w:cs="Times New Roman"/>
            <w:i/>
            <w:sz w:val="30"/>
            <w:szCs w:val="30"/>
          </w:rPr>
          <w:t>48 пункта 1 статьи 2</w:t>
        </w:r>
      </w:hyperlink>
      <w:r w:rsidRPr="00C94F83">
        <w:rPr>
          <w:rFonts w:ascii="Times New Roman" w:hAnsi="Times New Roman" w:cs="Times New Roman"/>
          <w:i/>
          <w:sz w:val="30"/>
          <w:szCs w:val="30"/>
        </w:rPr>
        <w:t xml:space="preserve"> ТК ЕАЭС к транспортным (перевозочным) документам относятся документы, подтверждающие наличие договора перевозки товаров и сопровождающие их при такой перевозке (коносамент, накладная, документ, подтверждающий заключение договора транспортной экспедиции, и иные документы), а к коммерческим - документы, используемые при осуществлении внешнеторговой и иной деятельности, а также для подтверждения совершения сделок, связанных с перемещением товаров</w:t>
      </w:r>
      <w:proofErr w:type="gramEnd"/>
      <w:r w:rsidRPr="00C94F83">
        <w:rPr>
          <w:rFonts w:ascii="Times New Roman" w:hAnsi="Times New Roman" w:cs="Times New Roman"/>
          <w:i/>
          <w:sz w:val="30"/>
          <w:szCs w:val="30"/>
        </w:rPr>
        <w:t xml:space="preserve"> через таможенную границу ЕАЭС (счета-фактуры (инвойсы), спецификации, отгрузочные (упаковочные) листы и иные документы).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sz w:val="30"/>
          <w:szCs w:val="30"/>
        </w:rPr>
        <w:t>Транспортные (перевозочные), коммерческие и (или) иные документы могут использоваться в качестве декларации на товары при помещении под таможенную процедуру экспорта товаров, в отношении которых не установлены вывозные таможенные пошлины, но только при одновременном соблюдении следующих условий (часть вторая пункта 3 статьи 89 Закона):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94F83">
        <w:rPr>
          <w:rFonts w:ascii="Times New Roman" w:hAnsi="Times New Roman" w:cs="Times New Roman"/>
          <w:sz w:val="30"/>
          <w:szCs w:val="30"/>
        </w:rPr>
        <w:t xml:space="preserve">общая таможенная стоимость товаров либо стоимость сделки с товарами в случаях, когда таможенная стоимость в соответствии с регулирующими таможенные правоотношения актами, составляющими право ЕАЭС, либо </w:t>
      </w:r>
      <w:hyperlink r:id="rId6">
        <w:r w:rsidRPr="00C94F8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94F83">
        <w:rPr>
          <w:rFonts w:ascii="Times New Roman" w:hAnsi="Times New Roman" w:cs="Times New Roman"/>
          <w:sz w:val="30"/>
          <w:szCs w:val="30"/>
        </w:rPr>
        <w:t xml:space="preserve"> о таможенном регулировании в Республике Беларусь, не определяется, не превышает сумму 100 базовых величин, установленных на день регистрации таможенным органом </w:t>
      </w:r>
      <w:r w:rsidRPr="00C94F83">
        <w:rPr>
          <w:rFonts w:ascii="Times New Roman" w:hAnsi="Times New Roman" w:cs="Times New Roman"/>
          <w:sz w:val="30"/>
          <w:szCs w:val="30"/>
        </w:rPr>
        <w:lastRenderedPageBreak/>
        <w:t xml:space="preserve">транспортных (перевозочных), коммерческих и (или) иных документов, используемых в качестве </w:t>
      </w:r>
      <w:hyperlink r:id="rId7">
        <w:r w:rsidRPr="00C94F83">
          <w:rPr>
            <w:rFonts w:ascii="Times New Roman" w:hAnsi="Times New Roman" w:cs="Times New Roman"/>
            <w:sz w:val="30"/>
            <w:szCs w:val="30"/>
          </w:rPr>
          <w:t>декларации</w:t>
        </w:r>
      </w:hyperlink>
      <w:r w:rsidRPr="00C94F83">
        <w:rPr>
          <w:rFonts w:ascii="Times New Roman" w:hAnsi="Times New Roman" w:cs="Times New Roman"/>
          <w:sz w:val="30"/>
          <w:szCs w:val="30"/>
        </w:rPr>
        <w:t xml:space="preserve"> на товары;</w:t>
      </w:r>
      <w:proofErr w:type="gramEnd"/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sz w:val="30"/>
          <w:szCs w:val="30"/>
        </w:rPr>
        <w:t>товары перемещает одно и то же лицо в рамках одного внешнеторгового договора, заключенного при совершении внешнеэкономической сделки, или по односторонней внешнеэкономической сделке, или без совершения какой-либо сделки;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sz w:val="30"/>
          <w:szCs w:val="30"/>
        </w:rPr>
        <w:t>товары перевозятся одним транспортным средством;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sz w:val="30"/>
          <w:szCs w:val="30"/>
        </w:rPr>
        <w:t>товары одновременно предъявлены одному таможенному органу.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sz w:val="30"/>
          <w:szCs w:val="30"/>
        </w:rPr>
        <w:t>В соответствии с подпунктом 5 пункта 4 статьи 104 ТК ЕАЭС при использовании в качестве декларации на товары транспортных (перевозочных), коммерческих и (или) иных документов таможенное декларирование осуществляется в письменной форме.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sz w:val="30"/>
          <w:szCs w:val="30"/>
        </w:rPr>
        <w:t>В таможенный орган вместе с такими документами представляется заявление в трех экземплярах (</w:t>
      </w:r>
      <w:hyperlink r:id="rId8">
        <w:r w:rsidRPr="00C94F83">
          <w:rPr>
            <w:rFonts w:ascii="Times New Roman" w:hAnsi="Times New Roman" w:cs="Times New Roman"/>
            <w:sz w:val="30"/>
            <w:szCs w:val="30"/>
          </w:rPr>
          <w:t>пункты 2</w:t>
        </w:r>
      </w:hyperlink>
      <w:r w:rsidRPr="00C94F83">
        <w:rPr>
          <w:rFonts w:ascii="Times New Roman" w:hAnsi="Times New Roman" w:cs="Times New Roman"/>
          <w:sz w:val="30"/>
          <w:szCs w:val="30"/>
        </w:rPr>
        <w:t xml:space="preserve"> и </w:t>
      </w:r>
      <w:hyperlink r:id="rId9">
        <w:r w:rsidRPr="00C94F83">
          <w:rPr>
            <w:rFonts w:ascii="Times New Roman" w:hAnsi="Times New Roman" w:cs="Times New Roman"/>
            <w:sz w:val="30"/>
            <w:szCs w:val="30"/>
          </w:rPr>
          <w:t>6</w:t>
        </w:r>
      </w:hyperlink>
      <w:r w:rsidRPr="00C94F83">
        <w:rPr>
          <w:rFonts w:ascii="Times New Roman" w:hAnsi="Times New Roman" w:cs="Times New Roman"/>
          <w:sz w:val="30"/>
          <w:szCs w:val="30"/>
        </w:rPr>
        <w:t xml:space="preserve"> - </w:t>
      </w:r>
      <w:hyperlink r:id="rId10">
        <w:r w:rsidRPr="00C94F83">
          <w:rPr>
            <w:rFonts w:ascii="Times New Roman" w:hAnsi="Times New Roman" w:cs="Times New Roman"/>
            <w:sz w:val="30"/>
            <w:szCs w:val="30"/>
          </w:rPr>
          <w:t>10</w:t>
        </w:r>
      </w:hyperlink>
      <w:r w:rsidRPr="00C94F83">
        <w:rPr>
          <w:rFonts w:ascii="Times New Roman" w:hAnsi="Times New Roman" w:cs="Times New Roman"/>
          <w:sz w:val="30"/>
          <w:szCs w:val="30"/>
        </w:rPr>
        <w:t xml:space="preserve"> Инструкции).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sz w:val="30"/>
          <w:szCs w:val="30"/>
        </w:rPr>
        <w:t>При принятии решения о выпуске товаров должностным лицом таможенного органа на экземплярах заявления проставляются соответствующие отметки, дата принятия решения, которые заверяются подписью и оттиском личной номерной печати. В данном случае два экземпляра заявления возвращаются для последующего представления одного экземпляра таможенному органу в месте убытия товаров.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C94F83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C94F83">
        <w:rPr>
          <w:rFonts w:ascii="Times New Roman" w:hAnsi="Times New Roman" w:cs="Times New Roman"/>
          <w:i/>
          <w:sz w:val="30"/>
          <w:szCs w:val="30"/>
        </w:rPr>
        <w:t>.</w:t>
      </w:r>
    </w:p>
    <w:p w:rsidR="002047E3" w:rsidRPr="00C94F83" w:rsidRDefault="002047E3" w:rsidP="0020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94F83">
        <w:rPr>
          <w:rFonts w:ascii="Times New Roman" w:hAnsi="Times New Roman" w:cs="Times New Roman"/>
          <w:bCs/>
          <w:i/>
          <w:sz w:val="30"/>
          <w:szCs w:val="30"/>
        </w:rPr>
        <w:t xml:space="preserve">Порядок проставления отметок о выпуске товаров </w:t>
      </w:r>
      <w:r w:rsidRPr="00C94F83">
        <w:rPr>
          <w:rFonts w:ascii="Times New Roman" w:hAnsi="Times New Roman" w:cs="Times New Roman"/>
          <w:i/>
          <w:sz w:val="30"/>
          <w:szCs w:val="30"/>
        </w:rPr>
        <w:t xml:space="preserve">случае использования транспортных (перевозочных) и коммерческих документов (далее - товаросопроводительные документы) в качестве декларации на товары </w:t>
      </w:r>
      <w:r w:rsidRPr="00C94F83">
        <w:rPr>
          <w:rFonts w:ascii="Times New Roman" w:hAnsi="Times New Roman" w:cs="Times New Roman"/>
          <w:bCs/>
          <w:i/>
          <w:sz w:val="30"/>
          <w:szCs w:val="30"/>
        </w:rPr>
        <w:t xml:space="preserve">определен постановлением Государственного таможенного комитета Республики Беларусь </w:t>
      </w:r>
      <w:r w:rsidRPr="00C94F83">
        <w:rPr>
          <w:rFonts w:ascii="Times New Roman" w:hAnsi="Times New Roman" w:cs="Times New Roman"/>
          <w:i/>
          <w:sz w:val="30"/>
          <w:szCs w:val="30"/>
        </w:rPr>
        <w:t>от 2 августа 2019 г. № 34 «О проставлении отметок о выпуске товаров либо об аннулировании выпуска товаров».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i/>
          <w:sz w:val="30"/>
          <w:szCs w:val="30"/>
        </w:rPr>
        <w:t>Места перемещения товаров через таможенную границу ЕАЭС, через которые товары убывают с таможенной территории ЕАЭС, являются местами убытия (</w:t>
      </w:r>
      <w:hyperlink r:id="rId11">
        <w:r w:rsidRPr="00C94F83">
          <w:rPr>
            <w:rFonts w:ascii="Times New Roman" w:hAnsi="Times New Roman" w:cs="Times New Roman"/>
            <w:i/>
            <w:sz w:val="30"/>
            <w:szCs w:val="30"/>
          </w:rPr>
          <w:t>пункт 4 статьи 10</w:t>
        </w:r>
      </w:hyperlink>
      <w:r w:rsidRPr="00C94F83">
        <w:rPr>
          <w:rFonts w:ascii="Times New Roman" w:hAnsi="Times New Roman" w:cs="Times New Roman"/>
          <w:i/>
          <w:sz w:val="30"/>
          <w:szCs w:val="30"/>
        </w:rPr>
        <w:t xml:space="preserve"> ТК ЕАЭС). Убытие товаров с таможенной территории ЕАЭС допускается с разрешения таможенного органа (</w:t>
      </w:r>
      <w:hyperlink r:id="rId12">
        <w:r w:rsidRPr="00C94F83">
          <w:rPr>
            <w:rFonts w:ascii="Times New Roman" w:hAnsi="Times New Roman" w:cs="Times New Roman"/>
            <w:i/>
            <w:sz w:val="30"/>
            <w:szCs w:val="30"/>
          </w:rPr>
          <w:t>пункт 9 статьи 92</w:t>
        </w:r>
      </w:hyperlink>
      <w:r w:rsidRPr="00C94F83">
        <w:rPr>
          <w:rFonts w:ascii="Times New Roman" w:hAnsi="Times New Roman" w:cs="Times New Roman"/>
          <w:i/>
          <w:sz w:val="30"/>
          <w:szCs w:val="30"/>
        </w:rPr>
        <w:t xml:space="preserve"> ТК ЕАЭС).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sz w:val="30"/>
          <w:szCs w:val="30"/>
        </w:rPr>
        <w:t xml:space="preserve">Согласно </w:t>
      </w:r>
      <w:hyperlink r:id="rId13">
        <w:r w:rsidRPr="00C94F83">
          <w:rPr>
            <w:rFonts w:ascii="Times New Roman" w:hAnsi="Times New Roman" w:cs="Times New Roman"/>
            <w:sz w:val="30"/>
            <w:szCs w:val="30"/>
          </w:rPr>
          <w:t>пункту 1 статьи 123</w:t>
        </w:r>
      </w:hyperlink>
      <w:r w:rsidRPr="00C94F83">
        <w:rPr>
          <w:rFonts w:ascii="Times New Roman" w:hAnsi="Times New Roman" w:cs="Times New Roman"/>
          <w:sz w:val="30"/>
          <w:szCs w:val="30"/>
        </w:rPr>
        <w:t xml:space="preserve"> Налогового кодекса Республики Беларусь (далее - Кодекс) подтверждением обоснованности применения нулевой ставки НДС при реализации товаров, помещенных под таможенную процедуру экспорта, является: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sz w:val="30"/>
          <w:szCs w:val="30"/>
        </w:rPr>
        <w:t xml:space="preserve">наличие у плательщика контракта, заключенного с </w:t>
      </w:r>
      <w:proofErr w:type="gramStart"/>
      <w:r w:rsidRPr="00C94F83">
        <w:rPr>
          <w:rFonts w:ascii="Times New Roman" w:hAnsi="Times New Roman" w:cs="Times New Roman"/>
          <w:sz w:val="30"/>
          <w:szCs w:val="30"/>
        </w:rPr>
        <w:t>иностранными</w:t>
      </w:r>
      <w:proofErr w:type="gramEnd"/>
      <w:r w:rsidRPr="00C94F83">
        <w:rPr>
          <w:rFonts w:ascii="Times New Roman" w:hAnsi="Times New Roman" w:cs="Times New Roman"/>
          <w:sz w:val="30"/>
          <w:szCs w:val="30"/>
        </w:rPr>
        <w:t xml:space="preserve"> организацией или физическим лицом, на основании которого реализуются товары;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sz w:val="30"/>
          <w:szCs w:val="30"/>
        </w:rPr>
        <w:t xml:space="preserve">представление  плательщиком  в  налоговый орган  одновременно с налоговой декларацией (расчетом) по НДС выданного таможенным органом подтверждения о вывозе товаров за пределы территории </w:t>
      </w:r>
      <w:r w:rsidRPr="00C94F83">
        <w:rPr>
          <w:rFonts w:ascii="Times New Roman" w:hAnsi="Times New Roman" w:cs="Times New Roman"/>
          <w:sz w:val="30"/>
          <w:szCs w:val="30"/>
        </w:rPr>
        <w:lastRenderedPageBreak/>
        <w:t xml:space="preserve">Республики Беларусь (далее в </w:t>
      </w:r>
      <w:hyperlink w:anchor="P16">
        <w:r w:rsidRPr="00C94F83">
          <w:rPr>
            <w:rFonts w:ascii="Times New Roman" w:hAnsi="Times New Roman" w:cs="Times New Roman"/>
            <w:sz w:val="30"/>
            <w:szCs w:val="30"/>
          </w:rPr>
          <w:t>пункте 1</w:t>
        </w:r>
      </w:hyperlink>
      <w:r w:rsidRPr="00C94F83">
        <w:rPr>
          <w:rFonts w:ascii="Times New Roman" w:hAnsi="Times New Roman" w:cs="Times New Roman"/>
          <w:sz w:val="30"/>
          <w:szCs w:val="30"/>
        </w:rPr>
        <w:t xml:space="preserve"> настоящего письма - подтверждение о вывозе) в случае осуществления декларирования товаров в письменной форме.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94F83">
        <w:rPr>
          <w:rFonts w:ascii="Times New Roman" w:hAnsi="Times New Roman" w:cs="Times New Roman"/>
          <w:sz w:val="30"/>
          <w:szCs w:val="30"/>
        </w:rPr>
        <w:t xml:space="preserve">В случае реализации плательщиками права, предоставленного пунктом 3 статьи 89 Закона, то есть при таможенном декларировании товаров с использованием в качестве декларации на товары транспортных (перевозочных), коммерческих и (или) иных документов с представлением в таможенный орган заявления согласно </w:t>
      </w:r>
      <w:hyperlink r:id="rId14">
        <w:r w:rsidRPr="00C94F83">
          <w:rPr>
            <w:rFonts w:ascii="Times New Roman" w:hAnsi="Times New Roman" w:cs="Times New Roman"/>
            <w:sz w:val="30"/>
            <w:szCs w:val="30"/>
          </w:rPr>
          <w:t>Инструкции</w:t>
        </w:r>
      </w:hyperlink>
      <w:r w:rsidRPr="00C94F83">
        <w:rPr>
          <w:rFonts w:ascii="Times New Roman" w:hAnsi="Times New Roman" w:cs="Times New Roman"/>
          <w:sz w:val="30"/>
          <w:szCs w:val="30"/>
        </w:rPr>
        <w:t>, подтверждение о вывозе, выданное таможенным органом, представляется плательщиком в налоговый орган одновременно с налоговой декларацией (расчетом) по НДС в виде:</w:t>
      </w:r>
      <w:proofErr w:type="gramEnd"/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94F83">
        <w:rPr>
          <w:rFonts w:ascii="Times New Roman" w:hAnsi="Times New Roman" w:cs="Times New Roman"/>
          <w:sz w:val="30"/>
          <w:szCs w:val="30"/>
        </w:rPr>
        <w:t>либо копии заявления с отметками таможенного органа о выпуске товаров в соответствии с заявленной таможенной процедурой экспорта, на которой должностным лицом таможенного органа, выдавшего подтверждение вывоза, проставлен заверенный личной номерной печатью и подписью должностного лица таможенного органа штамп «Товар вывезен» и дата выдачи подтверждения, и копий транспортных (перевозочных), коммерческих и (или) иных документов;</w:t>
      </w:r>
      <w:proofErr w:type="gramEnd"/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sz w:val="30"/>
          <w:szCs w:val="30"/>
        </w:rPr>
        <w:t>либо заверенного личной номерной печатью должностного лица таможенного органа специального реестра вывезенных товаров с отметкой таможенного органа «Товар вывезен» и указанием даты выдачи подтверждения.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94F83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C94F83">
        <w:rPr>
          <w:rFonts w:ascii="Times New Roman" w:hAnsi="Times New Roman" w:cs="Times New Roman"/>
          <w:i/>
          <w:sz w:val="30"/>
          <w:szCs w:val="30"/>
        </w:rPr>
        <w:t>.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94F83">
        <w:rPr>
          <w:rFonts w:ascii="Times New Roman" w:hAnsi="Times New Roman" w:cs="Times New Roman"/>
          <w:i/>
          <w:sz w:val="30"/>
          <w:szCs w:val="30"/>
        </w:rPr>
        <w:t>При обращении плательщика в таможенный орган выпуска о подтверждении вывоза товаров должностное лицо таможенного органа при установлении факта вывоза товаров на копии</w:t>
      </w:r>
      <w:proofErr w:type="gramEnd"/>
      <w:r w:rsidRPr="00C94F83">
        <w:rPr>
          <w:rFonts w:ascii="Times New Roman" w:hAnsi="Times New Roman" w:cs="Times New Roman"/>
          <w:i/>
          <w:sz w:val="30"/>
          <w:szCs w:val="30"/>
        </w:rPr>
        <w:t xml:space="preserve"> заявления с отметками  таможенного  органа  выпуска  или  на специальном реестре вывезенных товаров проставляет штамп «Товар вывезен», дату выдачи подтверждения и заверяет личной номерной печатью и подписью</w:t>
      </w:r>
      <w:r w:rsidRPr="00C94F83">
        <w:rPr>
          <w:rFonts w:ascii="Times New Roman" w:hAnsi="Times New Roman" w:cs="Times New Roman"/>
          <w:sz w:val="30"/>
          <w:szCs w:val="30"/>
        </w:rPr>
        <w:t>.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sz w:val="30"/>
          <w:szCs w:val="30"/>
        </w:rPr>
        <w:t xml:space="preserve">В связи с тем, что в соответствии с положениями </w:t>
      </w:r>
      <w:hyperlink r:id="rId15">
        <w:r w:rsidRPr="00C94F83">
          <w:rPr>
            <w:rFonts w:ascii="Times New Roman" w:hAnsi="Times New Roman" w:cs="Times New Roman"/>
            <w:sz w:val="30"/>
            <w:szCs w:val="30"/>
          </w:rPr>
          <w:t>подпункта 1.2 пункта 1 статьи 123</w:t>
        </w:r>
      </w:hyperlink>
      <w:r w:rsidRPr="00C94F83">
        <w:rPr>
          <w:rFonts w:ascii="Times New Roman" w:hAnsi="Times New Roman" w:cs="Times New Roman"/>
          <w:sz w:val="30"/>
          <w:szCs w:val="30"/>
        </w:rPr>
        <w:t xml:space="preserve"> Кодекса не определены конкретные реквизиты, подлежащие указанию в специальном реестре вывезенных товаров, предлагается заполнять в нем плательщиками следующий состав сведений: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35"/>
        <w:gridCol w:w="2248"/>
        <w:gridCol w:w="1746"/>
        <w:gridCol w:w="2507"/>
        <w:gridCol w:w="1089"/>
        <w:gridCol w:w="1320"/>
      </w:tblGrid>
      <w:tr w:rsidR="002047E3" w:rsidRPr="00C94F83" w:rsidTr="004514EF">
        <w:tc>
          <w:tcPr>
            <w:tcW w:w="964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E3" w:rsidRPr="00C94F83" w:rsidRDefault="002047E3" w:rsidP="004514EF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94F83">
              <w:rPr>
                <w:rFonts w:ascii="Times New Roman" w:hAnsi="Times New Roman" w:cs="Times New Roman"/>
                <w:b/>
                <w:sz w:val="30"/>
                <w:szCs w:val="30"/>
              </w:rPr>
              <w:t>Специальный реестр вывезенных товаров, таможенное декларирование которых при помещении под таможенную процедуру экспорта осуществилось в письменной форме с использованием в качестве декларации на товары транспортных (перевозочных), коммерческих и (или) иных документов</w:t>
            </w:r>
          </w:p>
        </w:tc>
      </w:tr>
      <w:tr w:rsidR="002047E3" w:rsidRPr="00C94F83" w:rsidTr="004514EF"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E3" w:rsidRPr="00C94F83" w:rsidRDefault="002047E3" w:rsidP="004514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94F83">
              <w:rPr>
                <w:rFonts w:ascii="Times New Roman" w:hAnsi="Times New Roman" w:cs="Times New Roman"/>
                <w:sz w:val="30"/>
                <w:szCs w:val="30"/>
              </w:rPr>
              <w:t xml:space="preserve">N </w:t>
            </w:r>
            <w:proofErr w:type="gramStart"/>
            <w:r w:rsidRPr="00C94F83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C94F83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2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E3" w:rsidRPr="00C94F83" w:rsidRDefault="002047E3" w:rsidP="004514E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94F83">
              <w:rPr>
                <w:rFonts w:ascii="Times New Roman" w:hAnsi="Times New Roman" w:cs="Times New Roman"/>
                <w:sz w:val="30"/>
                <w:szCs w:val="30"/>
              </w:rPr>
              <w:t xml:space="preserve">Проставленный таможенным </w:t>
            </w:r>
            <w:r w:rsidRPr="00C94F8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органом на заявлении регистрационный номер декларации на товары</w:t>
            </w:r>
          </w:p>
        </w:tc>
        <w:tc>
          <w:tcPr>
            <w:tcW w:w="17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E3" w:rsidRPr="00C94F83" w:rsidRDefault="002047E3" w:rsidP="004514E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94F8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Дата выпуска </w:t>
            </w:r>
            <w:r w:rsidRPr="00C94F8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товаров</w:t>
            </w:r>
          </w:p>
        </w:tc>
        <w:tc>
          <w:tcPr>
            <w:tcW w:w="25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E3" w:rsidRPr="00C94F83" w:rsidRDefault="002047E3" w:rsidP="004514E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94F8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Сведения о транспортных </w:t>
            </w:r>
            <w:r w:rsidRPr="00C94F8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(перевозочных), коммерческих и (или) иных документах</w:t>
            </w:r>
          </w:p>
        </w:tc>
        <w:tc>
          <w:tcPr>
            <w:tcW w:w="10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E3" w:rsidRPr="00C94F83" w:rsidRDefault="002047E3" w:rsidP="004514E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94F8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Дата убытия </w:t>
            </w:r>
            <w:r w:rsidRPr="00C94F8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товаров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E3" w:rsidRPr="00C94F83" w:rsidRDefault="002047E3" w:rsidP="004514E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94F8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Номер разрешен</w:t>
            </w:r>
            <w:r w:rsidRPr="00C94F8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ия на убытие товаров</w:t>
            </w:r>
          </w:p>
        </w:tc>
      </w:tr>
      <w:tr w:rsidR="002047E3" w:rsidRPr="00C94F83" w:rsidTr="004514EF"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7E3" w:rsidRPr="00C94F83" w:rsidRDefault="002047E3" w:rsidP="004514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7E3" w:rsidRPr="00C94F83" w:rsidRDefault="002047E3" w:rsidP="004514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7E3" w:rsidRPr="00C94F83" w:rsidRDefault="002047E3" w:rsidP="004514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7E3" w:rsidRPr="00C94F83" w:rsidRDefault="002047E3" w:rsidP="004514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7E3" w:rsidRPr="00C94F83" w:rsidRDefault="002047E3" w:rsidP="004514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7E3" w:rsidRPr="00C94F83" w:rsidRDefault="002047E3" w:rsidP="004514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sz w:val="30"/>
          <w:szCs w:val="30"/>
        </w:rPr>
        <w:t>В случае отсутствия у плательщика сведений для заполнения граф «Дата убытия товаров» и «Номер разрешения на убытие товаров» реестр формируется на основании заявления плательщика должностным лицом таможенного органа выпуска при наличии таких сведений в таможенном органе выпуска.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b/>
          <w:sz w:val="30"/>
          <w:szCs w:val="30"/>
        </w:rPr>
        <w:t>2. Подтверждение обоснованности применения нулевой ставки НДС при реализации товаров посредством почтовой пересылки в международных почтовых отправлениях (далее - МПО), таможенное декларирование которых осуществляется с использованием в качестве декларации на товары транспортных (перевозочных), коммерческих и (или) иных документов либо документов ВПС,</w:t>
      </w:r>
      <w:r w:rsidRPr="00C94F83">
        <w:rPr>
          <w:rFonts w:ascii="Times New Roman" w:hAnsi="Times New Roman" w:cs="Times New Roman"/>
          <w:sz w:val="30"/>
          <w:szCs w:val="30"/>
        </w:rPr>
        <w:t xml:space="preserve"> сопровождающих МПО</w:t>
      </w:r>
      <w:r w:rsidRPr="00C94F83">
        <w:rPr>
          <w:rFonts w:ascii="Times New Roman" w:hAnsi="Times New Roman" w:cs="Times New Roman"/>
          <w:b/>
          <w:sz w:val="30"/>
          <w:szCs w:val="30"/>
        </w:rPr>
        <w:t>.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sz w:val="30"/>
          <w:szCs w:val="30"/>
        </w:rPr>
        <w:t xml:space="preserve">2.1. В соответствии </w:t>
      </w:r>
      <w:r w:rsidRPr="00C94F83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C94F83">
        <w:rPr>
          <w:rFonts w:ascii="Times New Roman" w:hAnsi="Times New Roman" w:cs="Times New Roman"/>
          <w:sz w:val="30"/>
          <w:szCs w:val="30"/>
        </w:rPr>
        <w:t xml:space="preserve"> пунктом 3 статьи 89 Закона при помещении товаров под таможенную процедуру экспорта в качестве декларации на товары могут использоваться транспортные (перевозочные), коммерческие и (или) иные документы. При этом вывоз таких товаров может осуществляться путем их пересылки в МПО.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r:id="rId16">
        <w:r w:rsidRPr="00C94F83">
          <w:rPr>
            <w:rFonts w:ascii="Times New Roman" w:hAnsi="Times New Roman" w:cs="Times New Roman"/>
            <w:sz w:val="30"/>
            <w:szCs w:val="30"/>
          </w:rPr>
          <w:t>пунктом 13 статьи 286</w:t>
        </w:r>
      </w:hyperlink>
      <w:r w:rsidRPr="00C94F83">
        <w:rPr>
          <w:rFonts w:ascii="Times New Roman" w:hAnsi="Times New Roman" w:cs="Times New Roman"/>
          <w:sz w:val="30"/>
          <w:szCs w:val="30"/>
        </w:rPr>
        <w:t xml:space="preserve"> ТК ЕАЭС таможенное декларирование и выпуск товаров, за исключением товаров для личного пользования, пересылаемых в МПО, вывозимых с таможенной территории ЕАЭС, осуществляются до их передачи назначенным операторам почтовой связи для отправки.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sz w:val="30"/>
          <w:szCs w:val="30"/>
        </w:rPr>
        <w:t>Таможенное декларирование товаров, пересылаемых в МПО, в соответствии с таможенной процедурой экспорта может быть осуществлено как в месте (учреждении) международного почтового обмена, так и в ином таможенном органе, уполномоченном на совершение таможенных операций, связанных с помещением товаров под таможенную процедуру экспорта, до сдачи товаров в региональное отделение почтовой связи.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94F83">
        <w:rPr>
          <w:rFonts w:ascii="Times New Roman" w:hAnsi="Times New Roman" w:cs="Times New Roman"/>
          <w:sz w:val="30"/>
          <w:szCs w:val="30"/>
        </w:rPr>
        <w:t xml:space="preserve">В случае реализации плательщиками права, предоставленного пунктом 3 статьи 89 Закона, то есть при таможенном декларировании товаров, реализуемых посредством почтовой пересылки в МПО, с использованием в качестве декларации на товары транспортных (перевозочных), коммерческих и (или) иных документов с представлением </w:t>
      </w:r>
      <w:r w:rsidRPr="00C94F83">
        <w:rPr>
          <w:rFonts w:ascii="Times New Roman" w:hAnsi="Times New Roman" w:cs="Times New Roman"/>
          <w:sz w:val="30"/>
          <w:szCs w:val="30"/>
        </w:rPr>
        <w:lastRenderedPageBreak/>
        <w:t xml:space="preserve">в таможенный орган заявления согласно </w:t>
      </w:r>
      <w:hyperlink r:id="rId17">
        <w:r w:rsidRPr="00C94F83">
          <w:rPr>
            <w:rFonts w:ascii="Times New Roman" w:hAnsi="Times New Roman" w:cs="Times New Roman"/>
            <w:sz w:val="30"/>
            <w:szCs w:val="30"/>
          </w:rPr>
          <w:t>Инструкции</w:t>
        </w:r>
      </w:hyperlink>
      <w:r w:rsidRPr="00C94F83">
        <w:rPr>
          <w:rFonts w:ascii="Times New Roman" w:hAnsi="Times New Roman" w:cs="Times New Roman"/>
          <w:sz w:val="30"/>
          <w:szCs w:val="30"/>
        </w:rPr>
        <w:t xml:space="preserve">, для подтверждения вывоза товаров за пределы Республики Беларусь с учетом положений </w:t>
      </w:r>
      <w:hyperlink r:id="rId18">
        <w:r w:rsidRPr="00C94F83">
          <w:rPr>
            <w:rFonts w:ascii="Times New Roman" w:hAnsi="Times New Roman" w:cs="Times New Roman"/>
            <w:sz w:val="30"/>
            <w:szCs w:val="30"/>
          </w:rPr>
          <w:t>пункта 4 статьи 123</w:t>
        </w:r>
        <w:proofErr w:type="gramEnd"/>
      </w:hyperlink>
      <w:r w:rsidRPr="00C94F83">
        <w:rPr>
          <w:rFonts w:ascii="Times New Roman" w:hAnsi="Times New Roman" w:cs="Times New Roman"/>
          <w:sz w:val="30"/>
          <w:szCs w:val="30"/>
        </w:rPr>
        <w:t xml:space="preserve"> Кодекса плательщик представляет в налоговый орган одновременно с налоговой декларацией (расчетом) по НДС следующие документы: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sz w:val="30"/>
          <w:szCs w:val="30"/>
        </w:rPr>
        <w:t xml:space="preserve">1) копию контракта, заключенного плательщиком с </w:t>
      </w:r>
      <w:proofErr w:type="gramStart"/>
      <w:r w:rsidRPr="00C94F83">
        <w:rPr>
          <w:rFonts w:ascii="Times New Roman" w:hAnsi="Times New Roman" w:cs="Times New Roman"/>
          <w:sz w:val="30"/>
          <w:szCs w:val="30"/>
        </w:rPr>
        <w:t>иностранными</w:t>
      </w:r>
      <w:proofErr w:type="gramEnd"/>
      <w:r w:rsidRPr="00C94F83">
        <w:rPr>
          <w:rFonts w:ascii="Times New Roman" w:hAnsi="Times New Roman" w:cs="Times New Roman"/>
          <w:sz w:val="30"/>
          <w:szCs w:val="30"/>
        </w:rPr>
        <w:t xml:space="preserve"> организацией или физическим лицом, на основании которого реализуются товары;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sz w:val="30"/>
          <w:szCs w:val="30"/>
        </w:rPr>
        <w:t>2) копию заявления с прилагаемыми копиями транспортных (перевозочных), коммерческих и (или) иных документов с отметкой таможенного органа о выпуске товаров в соответствии с заявленной таможенной процедурой экспорта;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sz w:val="30"/>
          <w:szCs w:val="30"/>
        </w:rPr>
        <w:t>либо специальный реестр вывезенных товаров с указанием проставленного таможенным органом на заявлении регистрационного номера декларации на товары и даты выпуска товаров в соответствии с заявленной таможенной процедурой экспорта. Указанный реестр заверяется подписью руководителя организации (уполномоченного им лица), подписью индивидуального предпринимателя;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sz w:val="30"/>
          <w:szCs w:val="30"/>
        </w:rPr>
        <w:t>3) выданную оператором почтовой связи квитанцию о приеме к пересылке регистрируемого почтового отправления, содержащего товар для пересылки покупателю.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sz w:val="30"/>
          <w:szCs w:val="30"/>
        </w:rPr>
        <w:t>2.2. В соответствии с пунктом 6 статьи 199 Закона при таможенном декларировании товаров, пересылаемых в МПО, в соответствии с таможенной процедурой экспорта в качестве декларации на товары могут использоваться документы ВПС, сопровождающие МПО, при одновременном соблюдении следующих условий: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sz w:val="30"/>
          <w:szCs w:val="30"/>
        </w:rPr>
        <w:t>товары не облагаются вывозными таможенными пошлинами;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sz w:val="30"/>
          <w:szCs w:val="30"/>
        </w:rPr>
        <w:t>в отношении товаров не установлены запреты и ограничения;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sz w:val="30"/>
          <w:szCs w:val="30"/>
        </w:rPr>
        <w:t>стоимость товаров, указанных в документах ВПС, не превышает сумму, эквивалентную 100 базовым величинам, установленных на день регистрации таможенным органом документов ВПС в качестве декларации на товары.</w:t>
      </w:r>
    </w:p>
    <w:p w:rsidR="002047E3" w:rsidRPr="00C94F83" w:rsidRDefault="002047E3" w:rsidP="002047E3">
      <w:pPr>
        <w:pStyle w:val="ConsPlusNormal"/>
        <w:ind w:firstLine="53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C94F83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C94F83">
        <w:rPr>
          <w:rFonts w:ascii="Times New Roman" w:hAnsi="Times New Roman" w:cs="Times New Roman"/>
          <w:i/>
          <w:sz w:val="30"/>
          <w:szCs w:val="30"/>
        </w:rPr>
        <w:t>:</w:t>
      </w:r>
    </w:p>
    <w:p w:rsidR="002047E3" w:rsidRPr="00C94F83" w:rsidRDefault="002047E3" w:rsidP="002047E3">
      <w:pPr>
        <w:pStyle w:val="ConsPlusNormal"/>
        <w:ind w:firstLine="53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C94F83">
        <w:rPr>
          <w:rFonts w:ascii="Times New Roman" w:hAnsi="Times New Roman" w:cs="Times New Roman"/>
          <w:i/>
          <w:sz w:val="30"/>
          <w:szCs w:val="30"/>
        </w:rPr>
        <w:t xml:space="preserve">Согласно </w:t>
      </w:r>
      <w:hyperlink r:id="rId19">
        <w:r w:rsidRPr="00C94F83">
          <w:rPr>
            <w:rFonts w:ascii="Times New Roman" w:hAnsi="Times New Roman" w:cs="Times New Roman"/>
            <w:i/>
            <w:sz w:val="30"/>
            <w:szCs w:val="30"/>
          </w:rPr>
          <w:t>подпункту 2.10 пункта 2</w:t>
        </w:r>
      </w:hyperlink>
      <w:r w:rsidRPr="00C94F83">
        <w:rPr>
          <w:rFonts w:ascii="Times New Roman" w:hAnsi="Times New Roman" w:cs="Times New Roman"/>
          <w:i/>
          <w:sz w:val="30"/>
          <w:szCs w:val="30"/>
        </w:rPr>
        <w:t xml:space="preserve"> постановления Совета Министров Республики Беларусь от 20 июня 2019 г. № 406 «О мерах по реализации Договора о Таможенном кодексе Евразийского экономического союза» при декларировании товаров в соответствии с таможенными процедурами экспорта и реимпорта с использованием документов ВПС в качестве декларации на товары, подача таких деклараций сопровождается представлением их электронного вида. </w:t>
      </w:r>
      <w:proofErr w:type="gramEnd"/>
    </w:p>
    <w:p w:rsidR="002047E3" w:rsidRPr="00C94F83" w:rsidRDefault="002047E3" w:rsidP="002047E3">
      <w:pPr>
        <w:pStyle w:val="ConsPlusNormal"/>
        <w:ind w:firstLine="53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C94F83">
        <w:rPr>
          <w:rFonts w:ascii="Times New Roman" w:hAnsi="Times New Roman" w:cs="Times New Roman"/>
          <w:i/>
          <w:sz w:val="30"/>
          <w:szCs w:val="30"/>
        </w:rPr>
        <w:t xml:space="preserve">При этом в качестве электронного вида используется представляемая в электронном виде назначенным оператором почтовой связи информация о пересылаемых товарах, в объеме сведений </w:t>
      </w:r>
      <w:r w:rsidRPr="00C94F83">
        <w:rPr>
          <w:rFonts w:ascii="Times New Roman" w:hAnsi="Times New Roman" w:cs="Times New Roman"/>
          <w:i/>
          <w:sz w:val="30"/>
          <w:szCs w:val="30"/>
        </w:rPr>
        <w:lastRenderedPageBreak/>
        <w:t>предусмотренных пунктами 4 и 5 Инструкции о порядке использования документов ВПС в качестве таможенной декларации, утвержденной Решением Комиссии Таможенного союза от 18 июня 2010 г. № 310 «Об утверждении инструкции о порядке использования документов, предусмотренных актами Всемирного почтового союза</w:t>
      </w:r>
      <w:proofErr w:type="gramEnd"/>
      <w:r w:rsidRPr="00C94F83">
        <w:rPr>
          <w:rFonts w:ascii="Times New Roman" w:hAnsi="Times New Roman" w:cs="Times New Roman"/>
          <w:i/>
          <w:sz w:val="30"/>
          <w:szCs w:val="30"/>
        </w:rPr>
        <w:t xml:space="preserve">, в качестве таможенной декларации». 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94F83">
        <w:rPr>
          <w:rFonts w:ascii="Times New Roman" w:hAnsi="Times New Roman" w:cs="Times New Roman"/>
          <w:sz w:val="30"/>
          <w:szCs w:val="30"/>
        </w:rPr>
        <w:t xml:space="preserve">В случае реализации плательщиками права, предоставленного пунктом 6 статьи 199 Закона, то есть при таможенном декларировании товаров, реализуемых посредством почтовой пересылки в МПО, с использованием в качестве декларации на товары документов ВПС, для подтверждения вывоза товаров за пределы Республики Беларусь с учетом положений </w:t>
      </w:r>
      <w:hyperlink r:id="rId20">
        <w:r w:rsidRPr="00C94F83">
          <w:rPr>
            <w:rFonts w:ascii="Times New Roman" w:hAnsi="Times New Roman" w:cs="Times New Roman"/>
            <w:sz w:val="30"/>
            <w:szCs w:val="30"/>
          </w:rPr>
          <w:t>пункта 4 статьи 123</w:t>
        </w:r>
      </w:hyperlink>
      <w:r w:rsidRPr="00C94F83">
        <w:rPr>
          <w:rFonts w:ascii="Times New Roman" w:hAnsi="Times New Roman" w:cs="Times New Roman"/>
          <w:sz w:val="30"/>
          <w:szCs w:val="30"/>
        </w:rPr>
        <w:t xml:space="preserve"> Кодекса плательщик представляет в налоговый орган одновременно с налоговой декларацией (расчетом) по НДС</w:t>
      </w:r>
      <w:proofErr w:type="gramEnd"/>
      <w:r w:rsidRPr="00C94F83">
        <w:rPr>
          <w:rFonts w:ascii="Times New Roman" w:hAnsi="Times New Roman" w:cs="Times New Roman"/>
          <w:sz w:val="30"/>
          <w:szCs w:val="30"/>
        </w:rPr>
        <w:t xml:space="preserve"> следующие документы: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sz w:val="30"/>
          <w:szCs w:val="30"/>
        </w:rPr>
        <w:t xml:space="preserve">1) копию контракта, заключенного плательщиком с </w:t>
      </w:r>
      <w:proofErr w:type="gramStart"/>
      <w:r w:rsidRPr="00C94F83">
        <w:rPr>
          <w:rFonts w:ascii="Times New Roman" w:hAnsi="Times New Roman" w:cs="Times New Roman"/>
          <w:sz w:val="30"/>
          <w:szCs w:val="30"/>
        </w:rPr>
        <w:t>иностранными</w:t>
      </w:r>
      <w:proofErr w:type="gramEnd"/>
      <w:r w:rsidRPr="00C94F83">
        <w:rPr>
          <w:rFonts w:ascii="Times New Roman" w:hAnsi="Times New Roman" w:cs="Times New Roman"/>
          <w:sz w:val="30"/>
          <w:szCs w:val="30"/>
        </w:rPr>
        <w:t xml:space="preserve"> организацией или физическим лицом, на основании которого реализуются товары;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sz w:val="30"/>
          <w:szCs w:val="30"/>
        </w:rPr>
        <w:t>2) копию документов ВПС с отметкой таможенного органа о выпуске товаров в соответствии с заявленной таможенной процедурой экспорта;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sz w:val="30"/>
          <w:szCs w:val="30"/>
        </w:rPr>
        <w:t>либо специальный реестр вывезенных товаров с указанием проставленного таможенным органом на документах ВПС  регистрационного номера декларации на товары и даты выпуска товаров в соответствии с заявленной таможенной процедурой экспорта. Указанный реестр заверяется подписью руководителя организации (уполномоченного им лица), подписью индивидуального предпринимателя.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C94F83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C94F83">
        <w:rPr>
          <w:rFonts w:ascii="Times New Roman" w:hAnsi="Times New Roman" w:cs="Times New Roman"/>
          <w:i/>
          <w:sz w:val="30"/>
          <w:szCs w:val="30"/>
        </w:rPr>
        <w:t>: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94F83">
        <w:rPr>
          <w:rFonts w:ascii="Times New Roman" w:hAnsi="Times New Roman" w:cs="Times New Roman"/>
          <w:i/>
          <w:sz w:val="30"/>
          <w:szCs w:val="30"/>
        </w:rPr>
        <w:t>При этом в специальном реестре вывезенных товаров в качестве транспортных (перевозочных), коммерческих и (или) иных документов указываются сведения об идентификационном номере МПО, проставленном на документах ВПС, использованных в качестве декларации на товары;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sz w:val="30"/>
          <w:szCs w:val="30"/>
        </w:rPr>
        <w:t>3) выданную оператором почтовой связи квитанцию о приеме к пересылке регистрируемого почтового отправления, содержащего товар для пересылки покупателю.</w:t>
      </w:r>
    </w:p>
    <w:p w:rsidR="002047E3" w:rsidRPr="00C94F83" w:rsidRDefault="002047E3" w:rsidP="002047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F83">
        <w:rPr>
          <w:rFonts w:ascii="Times New Roman" w:hAnsi="Times New Roman" w:cs="Times New Roman"/>
          <w:sz w:val="30"/>
          <w:szCs w:val="30"/>
        </w:rPr>
        <w:t>Письмо МНС и ГТК от 01.11.2019 № 2-1-9/02413/02/15074 не подлежит применению.</w:t>
      </w:r>
    </w:p>
    <w:p w:rsidR="00C94F83" w:rsidRDefault="00C94F83" w:rsidP="00C94F83">
      <w:pPr>
        <w:pStyle w:val="a3"/>
        <w:jc w:val="right"/>
        <w:rPr>
          <w:szCs w:val="28"/>
        </w:rPr>
      </w:pPr>
    </w:p>
    <w:p w:rsidR="00C94F83" w:rsidRDefault="00C94F83" w:rsidP="00C94F83">
      <w:pPr>
        <w:pStyle w:val="a3"/>
        <w:jc w:val="right"/>
        <w:rPr>
          <w:szCs w:val="28"/>
        </w:rPr>
      </w:pPr>
      <w:r>
        <w:rPr>
          <w:szCs w:val="28"/>
        </w:rPr>
        <w:t xml:space="preserve">Пресс-центр инспекции </w:t>
      </w:r>
    </w:p>
    <w:p w:rsidR="00C94F83" w:rsidRDefault="00C94F83" w:rsidP="00C94F83">
      <w:pPr>
        <w:pStyle w:val="a3"/>
        <w:jc w:val="right"/>
        <w:rPr>
          <w:szCs w:val="28"/>
        </w:rPr>
      </w:pPr>
      <w:r>
        <w:rPr>
          <w:szCs w:val="28"/>
        </w:rPr>
        <w:t xml:space="preserve">МНС Республики Беларусь </w:t>
      </w:r>
    </w:p>
    <w:p w:rsidR="00C94F83" w:rsidRDefault="00C94F83" w:rsidP="00C94F83">
      <w:pPr>
        <w:pStyle w:val="a3"/>
        <w:jc w:val="right"/>
        <w:rPr>
          <w:szCs w:val="28"/>
        </w:rPr>
      </w:pPr>
      <w:r>
        <w:rPr>
          <w:szCs w:val="28"/>
        </w:rPr>
        <w:t xml:space="preserve">по Могилевской области </w:t>
      </w:r>
    </w:p>
    <w:p w:rsidR="00C94F83" w:rsidRDefault="00C94F83" w:rsidP="00C94F83">
      <w:pPr>
        <w:pStyle w:val="a3"/>
        <w:jc w:val="right"/>
        <w:rPr>
          <w:szCs w:val="28"/>
        </w:rPr>
      </w:pPr>
      <w:r>
        <w:rPr>
          <w:szCs w:val="28"/>
        </w:rPr>
        <w:t>тел. 29 40 61</w:t>
      </w:r>
    </w:p>
    <w:sectPr w:rsidR="00C94F83" w:rsidSect="00C8114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047E3"/>
    <w:rsid w:val="002047E3"/>
    <w:rsid w:val="003455FE"/>
    <w:rsid w:val="00C01D1C"/>
    <w:rsid w:val="00C8114A"/>
    <w:rsid w:val="00C94F83"/>
    <w:rsid w:val="00EE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47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p-normal">
    <w:name w:val="p-normal"/>
    <w:basedOn w:val="a"/>
    <w:rsid w:val="0034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C94F8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94F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E65217768DDAF62EF9FD64E7BB987C66562EB4F8A6D090210EACF02CF60BFC44CA3278FDAF42BBF142193043DF47003FE40A142109538BB08DFA450Eq0y5H" TargetMode="External"/><Relationship Id="rId13" Type="http://schemas.openxmlformats.org/officeDocument/2006/relationships/hyperlink" Target="consultantplus://offline/ref=47E65217768DDAF62EF9FD64E7BB987C66562EB4F8A5D898210CAAF02CF60BFC44CA3278FDAF42BBF14111334BDD47003FE40A142109538BB08DFA450Eq0y5H" TargetMode="External"/><Relationship Id="rId18" Type="http://schemas.openxmlformats.org/officeDocument/2006/relationships/hyperlink" Target="consultantplus://offline/ref=47E65217768DDAF62EF9FD64E7BB987C66562EB4F8A5D99F2C09A2F02CF60BFC44CA3278FDAF42BBF141113443DF47003FE40A142109538BB08DFA450Eq0y5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7E65217768DDAF62EF9FD64E7BB987C66562EB4F8A6D090230FA9F02CF60BFC44CA3278FDAF42BBF1421D3841DA47003FE40A142109538BB08DFA450Eq0y5H" TargetMode="External"/><Relationship Id="rId12" Type="http://schemas.openxmlformats.org/officeDocument/2006/relationships/hyperlink" Target="consultantplus://offline/ref=47E65217768DDAF62EF9FD64E7BB987C66562EB4F8A5D99B2D05AEF02CF60BFC44CA3278FDAF42BBF142183246DB47003FE40A142109538BB08DFA450Eq0y5H" TargetMode="External"/><Relationship Id="rId17" Type="http://schemas.openxmlformats.org/officeDocument/2006/relationships/hyperlink" Target="consultantplus://offline/ref=47E65217768DDAF62EF9FD64E7BB987C66562EB4F8A6D090210EACF02CF60BFC44CA3278FDAF42BBF142193043DC47003FE40A142109538BB08DFA450Eq0y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E65217768DDAF62EF9FD64E7BB987C66562EB4F8A5D59F250AADF02CF60BFC44CA3278FDAF42BBF1421D3240DA47003FE40A142109538BB08DFA450Eq0y5H" TargetMode="External"/><Relationship Id="rId20" Type="http://schemas.openxmlformats.org/officeDocument/2006/relationships/hyperlink" Target="consultantplus://offline/ref=47E65217768DDAF62EF9FD64E7BB987C66562EB4F8A5D99F2C09A2F02CF60BFC44CA3278FDAF42BBF141113443DF47003FE40A142109538BB08DFA450Eq0y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E65217768DDAF62EF9FD64E7BB987C66562EB4F8A5D99E2205A8F02CF60BFC44CA3278FDBD42E3FD431B2E43DE52566EA2q5yCH" TargetMode="External"/><Relationship Id="rId11" Type="http://schemas.openxmlformats.org/officeDocument/2006/relationships/hyperlink" Target="consultantplus://offline/ref=47E65217768DDAF62EF9FD64E7BB987C66562EB4F8A5D99B2D05AEF02CF60BFC44CA3278FDAF42BBF142193141DD47003FE40A142109538BB08DFA450Eq0y5H" TargetMode="External"/><Relationship Id="rId5" Type="http://schemas.openxmlformats.org/officeDocument/2006/relationships/hyperlink" Target="consultantplus://offline/ref=47E65217768DDAF62EF9FD64E7BB987C66562EB4F8A5D99B2D05AEF02CF60BFC44CA3278FDAF42BBF142193044DA47003FE40A142109538BB08DFA450Eq0y5H" TargetMode="External"/><Relationship Id="rId15" Type="http://schemas.openxmlformats.org/officeDocument/2006/relationships/hyperlink" Target="consultantplus://offline/ref=47E65217768DDAF62EF9FD64E7BB987C66562EB4F8A5D898210CAAF02CF60BFC44CA3278FDAF42BBF14111334BDF47003FE40A142109538BB08DFA450Eq0y5H" TargetMode="External"/><Relationship Id="rId10" Type="http://schemas.openxmlformats.org/officeDocument/2006/relationships/hyperlink" Target="consultantplus://offline/ref=47E65217768DDAF62EF9FD64E7BB987C66562EB4F8A6D090210EACF02CF60BFC44CA3278FDAF42BBF142193046D947003FE40A142109538BB08DFA450Eq0y5H" TargetMode="External"/><Relationship Id="rId19" Type="http://schemas.openxmlformats.org/officeDocument/2006/relationships/hyperlink" Target="consultantplus://offline/ref=47E65217768DDAF62EF9FD64E7BB987C66562EB4F8A6D19A2709A3F02CF60BFC44CA3278FDAF42BBF142193047DA47003FE40A142109538BB08DFA450Eq0y5H" TargetMode="External"/><Relationship Id="rId4" Type="http://schemas.openxmlformats.org/officeDocument/2006/relationships/hyperlink" Target="consultantplus://offline/ref=47E65217768DDAF62EF9FD64E7BB987C66562EB4F8A5D99B2D05AEF02CF60BFC44CA3278FDAF42BBF142193040DB47003FE40A142109538BB08DFA450Eq0y5H" TargetMode="External"/><Relationship Id="rId9" Type="http://schemas.openxmlformats.org/officeDocument/2006/relationships/hyperlink" Target="consultantplus://offline/ref=47E65217768DDAF62EF9FD64E7BB987C66562EB4F8A6D090210EACF02CF60BFC44CA3278FDAF42BBF142193040DF47003FE40A142109538BB08DFA450Eq0y5H" TargetMode="External"/><Relationship Id="rId14" Type="http://schemas.openxmlformats.org/officeDocument/2006/relationships/hyperlink" Target="consultantplus://offline/ref=47E65217768DDAF62EF9FD64E7BB987C66562EB4F8A6D090210EACF02CF60BFC44CA3278FDAF42BBF142193043DC47003FE40A142109538BB08DFA450Eq0y5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2837</Words>
  <Characters>16172</Characters>
  <Application>Microsoft Office Word</Application>
  <DocSecurity>0</DocSecurity>
  <Lines>134</Lines>
  <Paragraphs>37</Paragraphs>
  <ScaleCrop>false</ScaleCrop>
  <Company/>
  <LinksUpToDate>false</LinksUpToDate>
  <CharactersWithSpaces>18972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701_Aleksandrova</dc:creator>
  <cp:lastModifiedBy>701_Aleksandrova</cp:lastModifiedBy>
  <cp:revision>4</cp:revision>
  <cp:lastPrinted>2024-06-11T08:25:00Z</cp:lastPrinted>
  <dcterms:created xsi:type="dcterms:W3CDTF">2024-06-10T14:30:00Z</dcterms:created>
  <dcterms:modified xsi:type="dcterms:W3CDTF">2024-06-11T08:25:00Z</dcterms:modified>
</cp:coreProperties>
</file>