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6B" w:rsidRDefault="009547E5" w:rsidP="00954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</w:pPr>
      <w:r w:rsidRPr="009547E5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О порядке взимания в ЕАЭС НДС</w:t>
      </w:r>
    </w:p>
    <w:p w:rsidR="009547E5" w:rsidRPr="009547E5" w:rsidRDefault="009547E5" w:rsidP="00954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</w:pPr>
      <w:r w:rsidRPr="009547E5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по услугам в электронной форме</w:t>
      </w:r>
    </w:p>
    <w:p w:rsidR="009547E5" w:rsidRPr="009547E5" w:rsidRDefault="009547E5" w:rsidP="00954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</w:pPr>
    </w:p>
    <w:p w:rsidR="00683E95" w:rsidRPr="009547E5" w:rsidRDefault="009547E5" w:rsidP="00954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ab/>
      </w:r>
      <w:r w:rsidR="00683E95" w:rsidRPr="009547E5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0</w:t>
      </w:r>
      <w:r w:rsidR="00683E95" w:rsidRPr="009547E5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.04.2024</w:t>
      </w:r>
      <w:r w:rsidR="00683E95" w:rsidRPr="009547E5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 xml:space="preserve"> </w:t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взимание 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налога на добавленную стоимость (далее- </w:t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НДС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)</w:t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по услугам в электронной форме, оказываемым субъектом хозяйствования одного государства-члена ЕАЭС покупателю другого государства-члена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ЕАЭС</w:t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, осуществляется в порядке, установленном Протоколом о внесении изменений в Договор о ЕАЭС от 29.05.2014 в части определения порядка взимания косвенных налогов при оказании услуг в электронной форме (подписан 09.12.2022, вступил в силу 04.03.2024, далее – Протокол).</w:t>
      </w:r>
    </w:p>
    <w:p w:rsidR="00683E95" w:rsidRPr="009547E5" w:rsidRDefault="009547E5" w:rsidP="00AE3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ab/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Услуги в электронной форме – услуги, которые оказаны через информационно-телекоммуникационную сеть (сеть электросвязи), в том числе через сеть Интернет, оказание которых невозможно без использования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информационных технологий (абзац 5 статьи</w:t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1 Протокола).</w:t>
      </w:r>
    </w:p>
    <w:p w:rsidR="00683E95" w:rsidRPr="009547E5" w:rsidRDefault="009547E5" w:rsidP="00AE3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ab/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При этом к услугам в электронной форме относятся услуги, оказание которых осуществляется </w:t>
      </w:r>
      <w:proofErr w:type="spellStart"/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автоматизированно</w:t>
      </w:r>
      <w:proofErr w:type="spellEnd"/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, без участия человека.</w:t>
      </w:r>
    </w:p>
    <w:p w:rsidR="00683E95" w:rsidRPr="009547E5" w:rsidRDefault="009547E5" w:rsidP="00AE3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ab/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Протокол применяется в отношении видов услуг, включенных в перечень услуг в электронной форме, утвержденный Решением Совета Евразийской экономической комиссии от 27.09.2023 № 97.</w:t>
      </w:r>
    </w:p>
    <w:p w:rsidR="00683E95" w:rsidRPr="009547E5" w:rsidRDefault="009547E5" w:rsidP="00AE3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ab/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Протокол, а также перечень услуг в электронной форме размещены на официальном сайте МНС, в разделе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hyperlink r:id="rId4" w:history="1">
        <w:r w:rsidR="00683E95" w:rsidRPr="009547E5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«Евразийский экономический союз»</w:t>
        </w:r>
      </w:hyperlink>
      <w:r w:rsidR="00683E95" w:rsidRPr="009547E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подраздел «Нормативные правовые акты».</w:t>
      </w:r>
    </w:p>
    <w:p w:rsidR="00683E95" w:rsidRPr="009547E5" w:rsidRDefault="009547E5" w:rsidP="00AE3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ab/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В соответствии с Протоколом НДС подлежит уплате в государстве-члене ЕАЭС, в котором осуществляет деятельность покупатель услуг в электронной форме, приобретаемых им у субъекта хозяйствования другого государства-члена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ЕАЭС</w:t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 Критерии определения места осуществления деятельности покупателя услуг в электронной форме (т.е. места реализации услуг) установлены положениями Протокола.</w:t>
      </w:r>
    </w:p>
    <w:p w:rsidR="00683E95" w:rsidRPr="009547E5" w:rsidRDefault="009547E5" w:rsidP="00AE3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ab/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В целях уплаты НДС в государстве-члене ЕАЭС, территория которого признается местом реализации услуг в электронной форме, Протокол устанавливает обязанность продавца другого государства-члена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ЕАЭС</w:t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, оказывающего такие услуги покупателю, встать на учет в налоговом органе этого другого государства-члена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ЕАЭС</w:t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</w:t>
      </w:r>
    </w:p>
    <w:p w:rsidR="00683E95" w:rsidRPr="009547E5" w:rsidRDefault="009547E5" w:rsidP="00AE3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ab/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Соответственно, иностранные продавцы других государств-членов ЕАЭС, оказывающие услуги белорусским физическим лицам (в т.ч. индивидуальным предпринимателям), обязаны встать на учет в налоговом органе Республики Беларусь, а также производить исчисление и уплату НДС в бюджет Республики Беларусь.</w:t>
      </w:r>
    </w:p>
    <w:p w:rsidR="00683E95" w:rsidRPr="009547E5" w:rsidRDefault="009547E5" w:rsidP="00AE37E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ab/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Список иностранных субъектов хозяйствования, состоящих на учете в налоговом органе Республики Беларусь (Перечень иностранных лиц), </w:t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lastRenderedPageBreak/>
        <w:t>размещается на официальном сайте МНС в электронном сервисе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hyperlink r:id="rId5" w:history="1">
        <w:r w:rsidR="00683E95" w:rsidRPr="009547E5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«е-НДС иностранного лица»</w:t>
        </w:r>
      </w:hyperlink>
      <w:r w:rsidR="00683E95" w:rsidRPr="009547E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83E95" w:rsidRPr="009547E5" w:rsidRDefault="009547E5" w:rsidP="00AE3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ab/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Если услуги в электронной форме приобретаются белорусским индивидуальным предпринимателем у продавца другого государства-члена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ЕАЭС</w:t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, который не состоит на учет в налоговом органе Республики Беларусь, обязанность производить исчисление и уплату НДС в бюджет Республики Беларусь по оборотам по реализации таких услуг, возлагается на белорусского индивидуального предпринимателя-покупателя (до момента постановки на учет продавца).</w:t>
      </w:r>
    </w:p>
    <w:p w:rsidR="00683E95" w:rsidRPr="009547E5" w:rsidRDefault="009547E5" w:rsidP="00AE3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ab/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По услугам в электронной форме, оказываемым продавцом другого государства-члена</w:t>
      </w:r>
      <w:r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ЕАЭС</w:t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белорусским организациям, лицом, обязанным производить исчисление и уплату НДС в бюджет Республики Беларусь, признается белорусская организация.</w:t>
      </w:r>
    </w:p>
    <w:p w:rsidR="00AE37E7" w:rsidRDefault="009547E5" w:rsidP="00AE3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ab/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В свою очередь белорусские организации, белорусские индивидуальные предприниматели обязаны встать на учет в налоговом органе другого государства-члена ЕАЭС, производить исчисление и уплату НДС в бюджет этого другого государства-члена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ЕАЭС</w:t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, а также представлять налоговую декларацию в такой налоговый орган по форме, установленной в этом другом государстве-члене</w:t>
      </w:r>
      <w:r w:rsidR="00AE37E7" w:rsidRPr="00AE37E7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AE37E7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ЕАЭС</w:t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, в отношении услуг в электронной форме, оказываемых физическим лицам, местом реализации которых признается территория этого другого государства-члена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ЕАЭС</w:t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</w:t>
      </w:r>
    </w:p>
    <w:p w:rsidR="00683E95" w:rsidRPr="009547E5" w:rsidRDefault="00AA4C9F" w:rsidP="00AE3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ab/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При оказании услуг в электронной форме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683E95" w:rsidRPr="00AE37E7">
        <w:rPr>
          <w:rFonts w:ascii="Times New Roman" w:eastAsia="Times New Roman" w:hAnsi="Times New Roman" w:cs="Times New Roman"/>
          <w:iCs/>
          <w:color w:val="1A1A1A"/>
          <w:sz w:val="30"/>
          <w:szCs w:val="30"/>
          <w:bdr w:val="none" w:sz="0" w:space="0" w:color="auto" w:frame="1"/>
          <w:lang w:eastAsia="ru-RU"/>
        </w:rPr>
        <w:t>индивидуальным предпринимателям и (или) организациям,</w:t>
      </w:r>
      <w:r w:rsidR="00AE37E7" w:rsidRPr="00AE37E7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местом реализации которых признается территория другого государства-члена ЕАЭС, белорусский субъект хозяйствования обязан встать на учет в налоговом органе этого другого государства-члена</w:t>
      </w:r>
      <w:r w:rsidR="00AE37E7" w:rsidRPr="00AE37E7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AE37E7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ЕАЭС</w:t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и исполнять в этом другом государстве-члене </w:t>
      </w:r>
      <w:r w:rsidR="00AE37E7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ЕАЭС </w:t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вышеуказанные налоговые обязанности, только если обязанность постановки на налоговый учет при оказании услуг таким покупателям предусмотрена законодательством этого другого государства-члена</w:t>
      </w:r>
      <w:r w:rsidR="00AE37E7" w:rsidRPr="00AE37E7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AE37E7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ЕАЭС</w:t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</w:t>
      </w:r>
    </w:p>
    <w:p w:rsidR="00683E95" w:rsidRPr="009547E5" w:rsidRDefault="009547E5" w:rsidP="00954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ab/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Более подробная информация содержится в</w:t>
      </w:r>
      <w:r w:rsidR="00AE37E7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hyperlink r:id="rId6" w:history="1">
        <w:r w:rsidR="00683E95" w:rsidRPr="00AE37E7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письме</w:t>
        </w:r>
      </w:hyperlink>
      <w:r w:rsidR="00AE37E7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М</w:t>
      </w:r>
      <w:r w:rsidR="00AE37E7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инистерства по налогам и сборам Республики Беларусь (далее - М</w:t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НС</w:t>
      </w:r>
      <w:r w:rsidR="00AE37E7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) </w:t>
      </w:r>
      <w:r w:rsidR="00683E95" w:rsidRPr="00AE37E7"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lang w:eastAsia="ru-RU"/>
        </w:rPr>
        <w:t xml:space="preserve">от 19.03.2024 </w:t>
      </w:r>
      <w:r w:rsidR="00AE37E7" w:rsidRPr="00AE37E7"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lang w:eastAsia="ru-RU"/>
        </w:rPr>
        <w:t xml:space="preserve">        </w:t>
      </w:r>
      <w:r w:rsidR="00683E95" w:rsidRPr="00AE37E7"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lang w:eastAsia="ru-RU"/>
        </w:rPr>
        <w:t>№ 4-1-15/01687</w:t>
      </w:r>
      <w:r w:rsidR="00683E95" w:rsidRPr="009547E5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, размещенном на официальном сайте МНС в разделе «Разъяснения и комментарии», а также в разделе «Евразийский экономический союз», подраздел «Разъяснения».</w:t>
      </w:r>
    </w:p>
    <w:p w:rsidR="00203C80" w:rsidRDefault="00203C80" w:rsidP="00203C80">
      <w:pPr>
        <w:pStyle w:val="a5"/>
        <w:jc w:val="right"/>
        <w:rPr>
          <w:szCs w:val="28"/>
        </w:rPr>
      </w:pPr>
    </w:p>
    <w:p w:rsidR="00203C80" w:rsidRDefault="00203C80" w:rsidP="00203C80">
      <w:pPr>
        <w:pStyle w:val="a5"/>
        <w:jc w:val="right"/>
        <w:rPr>
          <w:szCs w:val="28"/>
        </w:rPr>
      </w:pPr>
      <w:r>
        <w:rPr>
          <w:szCs w:val="28"/>
        </w:rPr>
        <w:t xml:space="preserve">Пресс-центр инспекции </w:t>
      </w:r>
    </w:p>
    <w:p w:rsidR="00203C80" w:rsidRDefault="00203C80" w:rsidP="00203C80">
      <w:pPr>
        <w:pStyle w:val="a5"/>
        <w:jc w:val="right"/>
        <w:rPr>
          <w:szCs w:val="28"/>
        </w:rPr>
      </w:pPr>
      <w:r>
        <w:rPr>
          <w:szCs w:val="28"/>
        </w:rPr>
        <w:t xml:space="preserve">МНС Республики Беларусь </w:t>
      </w:r>
    </w:p>
    <w:p w:rsidR="00203C80" w:rsidRDefault="00203C80" w:rsidP="00203C80">
      <w:pPr>
        <w:pStyle w:val="a5"/>
        <w:jc w:val="right"/>
        <w:rPr>
          <w:szCs w:val="28"/>
        </w:rPr>
      </w:pPr>
      <w:r>
        <w:rPr>
          <w:szCs w:val="28"/>
        </w:rPr>
        <w:t xml:space="preserve">по Могилевской области </w:t>
      </w:r>
    </w:p>
    <w:p w:rsidR="00203C80" w:rsidRDefault="00203C80" w:rsidP="00203C80">
      <w:pPr>
        <w:pStyle w:val="a5"/>
        <w:jc w:val="right"/>
        <w:rPr>
          <w:szCs w:val="28"/>
        </w:rPr>
      </w:pPr>
      <w:r>
        <w:rPr>
          <w:szCs w:val="28"/>
        </w:rPr>
        <w:t>тел. 29 40 61</w:t>
      </w:r>
    </w:p>
    <w:p w:rsidR="0065052C" w:rsidRPr="009547E5" w:rsidRDefault="0065052C">
      <w:pPr>
        <w:rPr>
          <w:rFonts w:ascii="Times New Roman" w:hAnsi="Times New Roman" w:cs="Times New Roman"/>
          <w:sz w:val="30"/>
          <w:szCs w:val="30"/>
        </w:rPr>
      </w:pPr>
    </w:p>
    <w:sectPr w:rsidR="0065052C" w:rsidRPr="009547E5" w:rsidSect="00203C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83E95"/>
    <w:rsid w:val="00203C80"/>
    <w:rsid w:val="0065052C"/>
    <w:rsid w:val="00683E95"/>
    <w:rsid w:val="00720409"/>
    <w:rsid w:val="009547E5"/>
    <w:rsid w:val="00AA4C9F"/>
    <w:rsid w:val="00AE37E7"/>
    <w:rsid w:val="00BA216B"/>
    <w:rsid w:val="00CB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2C"/>
  </w:style>
  <w:style w:type="paragraph" w:styleId="2">
    <w:name w:val="heading 2"/>
    <w:basedOn w:val="a"/>
    <w:link w:val="20"/>
    <w:uiPriority w:val="9"/>
    <w:qFormat/>
    <w:rsid w:val="00683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3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3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3E95"/>
    <w:rPr>
      <w:color w:val="0000FF"/>
      <w:u w:val="single"/>
    </w:rPr>
  </w:style>
  <w:style w:type="paragraph" w:customStyle="1" w:styleId="p-normal">
    <w:name w:val="p-normal"/>
    <w:basedOn w:val="a"/>
    <w:rsid w:val="00BA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203C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03C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log.gov.by/clarifications/clarifications/22566/" TargetMode="External"/><Relationship Id="rId5" Type="http://schemas.openxmlformats.org/officeDocument/2006/relationships/hyperlink" Target="https://nalog.gov.by/electronic_vat/" TargetMode="External"/><Relationship Id="rId4" Type="http://schemas.openxmlformats.org/officeDocument/2006/relationships/hyperlink" Target="https://nalog.gov.by/ee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701_Aleksandrova</dc:creator>
  <cp:lastModifiedBy>701_Aleksandrova</cp:lastModifiedBy>
  <cp:revision>7</cp:revision>
  <cp:lastPrinted>2024-06-11T08:26:00Z</cp:lastPrinted>
  <dcterms:created xsi:type="dcterms:W3CDTF">2024-06-10T12:36:00Z</dcterms:created>
  <dcterms:modified xsi:type="dcterms:W3CDTF">2024-06-11T08:26:00Z</dcterms:modified>
</cp:coreProperties>
</file>