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B1" w:rsidRPr="007C57B1" w:rsidRDefault="007C57B1" w:rsidP="007C57B1">
      <w:pPr>
        <w:widowControl w:val="0"/>
        <w:tabs>
          <w:tab w:val="left" w:pos="652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30"/>
          <w:szCs w:val="30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color w:val="000000"/>
          <w:kern w:val="0"/>
          <w:sz w:val="30"/>
          <w:szCs w:val="30"/>
          <w:lang w:eastAsia="ru-RU"/>
        </w:rPr>
        <w:t xml:space="preserve">Информация об объявленных электронных торгах и предмете электронных торгов </w:t>
      </w:r>
    </w:p>
    <w:p w:rsidR="007C57B1" w:rsidRPr="007C57B1" w:rsidRDefault="007C57B1" w:rsidP="007C57B1">
      <w:pPr>
        <w:widowControl w:val="0"/>
        <w:tabs>
          <w:tab w:val="left" w:pos="652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30"/>
          <w:szCs w:val="3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5960"/>
        <w:gridCol w:w="5316"/>
        <w:gridCol w:w="2133"/>
        <w:gridCol w:w="1485"/>
      </w:tblGrid>
      <w:tr w:rsidR="007C57B1" w:rsidRPr="007C57B1" w:rsidTr="000D0BBB">
        <w:trPr>
          <w:cantSplit/>
          <w:trHeight w:val="773"/>
          <w:jc w:val="center"/>
        </w:trPr>
        <w:tc>
          <w:tcPr>
            <w:tcW w:w="4525" w:type="pct"/>
            <w:gridSpan w:val="4"/>
          </w:tcPr>
          <w:p w:rsidR="007C57B1" w:rsidRPr="007C57B1" w:rsidRDefault="007C57B1" w:rsidP="007C57B1">
            <w:pPr>
              <w:tabs>
                <w:tab w:val="left" w:pos="180"/>
                <w:tab w:val="left" w:pos="6521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Комитет «</w:t>
            </w:r>
            <w:proofErr w:type="spell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Могилевоблимущество</w:t>
            </w:r>
            <w:proofErr w:type="spell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» – организатор электронных торгов 24.11.2023, тел. 8(0222)747750, 746702, 747003.</w:t>
            </w:r>
          </w:p>
          <w:p w:rsidR="007C57B1" w:rsidRPr="007C57B1" w:rsidRDefault="007C57B1" w:rsidP="007C57B1">
            <w:pPr>
              <w:tabs>
                <w:tab w:val="left" w:pos="180"/>
                <w:tab w:val="left" w:pos="6521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 xml:space="preserve">Оператор электронной торговой площадки: ОАО «Белорусская универсальная товарная биржа» </w:t>
            </w:r>
            <w:proofErr w:type="spell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www.et.butb.by</w:t>
            </w:r>
            <w:proofErr w:type="spell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, тел. 8(017)3093249.</w:t>
            </w:r>
          </w:p>
          <w:p w:rsidR="007C57B1" w:rsidRPr="007C57B1" w:rsidRDefault="007C57B1" w:rsidP="007C57B1">
            <w:pPr>
              <w:tabs>
                <w:tab w:val="left" w:pos="180"/>
                <w:tab w:val="left" w:pos="6521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Продавец: сектор</w:t>
            </w:r>
            <w:r w:rsidRPr="007C57B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kern w:val="0"/>
                <w:sz w:val="25"/>
                <w:szCs w:val="25"/>
                <w:lang w:eastAsia="ru-RU"/>
              </w:rPr>
              <w:t xml:space="preserve"> культуры Кировского </w:t>
            </w: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районного исполнительного комитета, тел. 8(02237)77120, 79141</w:t>
            </w:r>
          </w:p>
        </w:tc>
        <w:tc>
          <w:tcPr>
            <w:tcW w:w="475" w:type="pct"/>
            <w:vMerge w:val="restart"/>
            <w:vAlign w:val="center"/>
          </w:tcPr>
          <w:p w:rsidR="007C57B1" w:rsidRPr="007C57B1" w:rsidRDefault="007C57B1" w:rsidP="007C57B1">
            <w:pPr>
              <w:tabs>
                <w:tab w:val="left" w:pos="180"/>
                <w:tab w:val="left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0"/>
                <w:sz w:val="25"/>
                <w:szCs w:val="25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277478605" name="Рисунок 1" descr="C:\Users\Baidakova\Downloads\qr-6297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Baidakova\Downloads\qr-6297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7B1" w:rsidRPr="007C57B1" w:rsidTr="000D0BBB">
        <w:trPr>
          <w:trHeight w:val="655"/>
          <w:jc w:val="center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7C57B1" w:rsidRPr="007C57B1" w:rsidRDefault="007C57B1" w:rsidP="007C57B1">
            <w:pPr>
              <w:tabs>
                <w:tab w:val="left" w:pos="180"/>
                <w:tab w:val="left" w:pos="6379"/>
                <w:tab w:val="left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лот № 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B1" w:rsidRPr="007C57B1" w:rsidRDefault="007C57B1" w:rsidP="007C57B1">
            <w:pPr>
              <w:widowControl w:val="0"/>
              <w:tabs>
                <w:tab w:val="left" w:pos="652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highlight w:val="yellow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Хвойницкого</w:t>
            </w:r>
            <w:proofErr w:type="spell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сельского клуба библиотеки 98,1 кв</w:t>
            </w:r>
            <w:proofErr w:type="gram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.м</w:t>
            </w:r>
            <w:proofErr w:type="gram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с асфальтобетонным покрытием и уборная 3,2 кв.м</w:t>
            </w:r>
          </w:p>
        </w:tc>
        <w:tc>
          <w:tcPr>
            <w:tcW w:w="17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7B1" w:rsidRPr="007C57B1" w:rsidRDefault="007C57B1" w:rsidP="007C57B1">
            <w:pPr>
              <w:widowControl w:val="0"/>
              <w:tabs>
                <w:tab w:val="left" w:pos="652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highlight w:val="yellow"/>
                <w:lang w:eastAsia="ru-RU"/>
              </w:rPr>
            </w:pPr>
            <w:proofErr w:type="gram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Могилевская</w:t>
            </w:r>
            <w:proofErr w:type="gram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обл., Кировский р-н, </w:t>
            </w:r>
            <w:proofErr w:type="spell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Скриплицкий</w:t>
            </w:r>
            <w:proofErr w:type="spell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сельсовет, дер. </w:t>
            </w:r>
            <w:proofErr w:type="spellStart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Хвойница</w:t>
            </w:r>
            <w:proofErr w:type="spellEnd"/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, ул. Парковая, 59А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C57B1" w:rsidRPr="007C57B1" w:rsidRDefault="007C57B1" w:rsidP="007C57B1">
            <w:pPr>
              <w:widowControl w:val="0"/>
              <w:tabs>
                <w:tab w:val="left" w:pos="65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highlight w:val="yellow"/>
                <w:lang w:eastAsia="ru-RU"/>
              </w:rPr>
            </w:pPr>
            <w:r w:rsidRPr="007C57B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5"/>
                <w:szCs w:val="25"/>
                <w:lang w:eastAsia="ru-RU"/>
              </w:rPr>
              <w:t>2 (две) базовые величины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7C57B1" w:rsidRPr="007C57B1" w:rsidRDefault="007C57B1" w:rsidP="007C57B1">
            <w:pPr>
              <w:tabs>
                <w:tab w:val="left" w:pos="180"/>
                <w:tab w:val="left" w:pos="6379"/>
                <w:tab w:val="left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</w:tbl>
    <w:p w:rsidR="007C57B1" w:rsidRPr="007C57B1" w:rsidRDefault="007C57B1" w:rsidP="007C57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</w:rPr>
      </w:pPr>
      <w:r w:rsidRPr="007C57B1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</w:rPr>
        <w:t xml:space="preserve">Извещение о проведении электронных торгов опубликовано на сайтах Государственного комитета по имуществу </w:t>
      </w:r>
      <w:hyperlink r:id="rId7" w:history="1">
        <w:r w:rsidRPr="007C57B1">
          <w:rPr>
            <w:rFonts w:ascii="Times New Roman" w:eastAsia="Calibri" w:hAnsi="Times New Roman" w:cs="Times New Roman"/>
            <w:bCs/>
            <w:color w:val="000000"/>
            <w:kern w:val="0"/>
            <w:sz w:val="30"/>
            <w:szCs w:val="30"/>
          </w:rPr>
          <w:t>http://gki.gov.by/ru/auction/</w:t>
        </w:r>
      </w:hyperlink>
      <w:r w:rsidRPr="007C57B1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</w:rPr>
        <w:t xml:space="preserve"> (</w:t>
      </w:r>
      <w:hyperlink r:id="rId8" w:history="1">
        <w:r w:rsidRPr="007C57B1">
          <w:rPr>
            <w:rFonts w:ascii="Times New Roman" w:eastAsia="Calibri" w:hAnsi="Times New Roman" w:cs="Times New Roman"/>
            <w:bCs/>
            <w:color w:val="000000"/>
            <w:kern w:val="0"/>
            <w:sz w:val="30"/>
            <w:szCs w:val="30"/>
          </w:rPr>
          <w:t>http://au.nca.by/</w:t>
        </w:r>
      </w:hyperlink>
      <w:r w:rsidRPr="007C57B1">
        <w:rPr>
          <w:rFonts w:ascii="Times New Roman" w:eastAsia="Calibri" w:hAnsi="Times New Roman" w:cs="Times New Roman"/>
          <w:bCs/>
          <w:color w:val="000000"/>
          <w:kern w:val="0"/>
          <w:sz w:val="30"/>
          <w:szCs w:val="30"/>
        </w:rPr>
        <w:t xml:space="preserve">) и Могилевского областного исполнительного комитета </w:t>
      </w:r>
      <w:hyperlink r:id="rId9" w:history="1">
        <w:r w:rsidRPr="007C57B1">
          <w:rPr>
            <w:rFonts w:ascii="Times New Roman" w:eastAsia="Calibri" w:hAnsi="Times New Roman" w:cs="Times New Roman"/>
            <w:bCs/>
            <w:color w:val="000000"/>
            <w:kern w:val="0"/>
            <w:sz w:val="30"/>
            <w:szCs w:val="30"/>
          </w:rPr>
          <w:t>http://mogilev-region.gov.by/</w:t>
        </w:r>
      </w:hyperlink>
    </w:p>
    <w:p w:rsidR="007C57B1" w:rsidRPr="007C57B1" w:rsidRDefault="007C57B1" w:rsidP="007C57B1">
      <w:pPr>
        <w:spacing w:after="0" w:line="360" w:lineRule="auto"/>
        <w:ind w:firstLine="600"/>
        <w:jc w:val="center"/>
        <w:rPr>
          <w:rFonts w:ascii="Times New Roman" w:eastAsia="Calibri" w:hAnsi="Times New Roman" w:cs="Times New Roman"/>
          <w:bCs/>
          <w:kern w:val="0"/>
          <w:sz w:val="30"/>
          <w:szCs w:val="30"/>
        </w:rPr>
      </w:pPr>
    </w:p>
    <w:p w:rsidR="00056654" w:rsidRPr="007C57B1" w:rsidRDefault="00056654"/>
    <w:sectPr w:rsidR="00056654" w:rsidRPr="007C57B1" w:rsidSect="001146D7">
      <w:headerReference w:type="default" r:id="rId10"/>
      <w:headerReference w:type="first" r:id="rId11"/>
      <w:pgSz w:w="16838" w:h="11906" w:orient="landscape"/>
      <w:pgMar w:top="1701" w:right="851" w:bottom="567" w:left="568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74" w:rsidRDefault="004B6774">
      <w:pPr>
        <w:spacing w:after="0" w:line="240" w:lineRule="auto"/>
      </w:pPr>
      <w:r>
        <w:separator/>
      </w:r>
    </w:p>
  </w:endnote>
  <w:endnote w:type="continuationSeparator" w:id="0">
    <w:p w:rsidR="004B6774" w:rsidRDefault="004B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74" w:rsidRDefault="004B6774">
      <w:pPr>
        <w:spacing w:after="0" w:line="240" w:lineRule="auto"/>
      </w:pPr>
      <w:r>
        <w:separator/>
      </w:r>
    </w:p>
  </w:footnote>
  <w:footnote w:type="continuationSeparator" w:id="0">
    <w:p w:rsidR="004B6774" w:rsidRDefault="004B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2" w:rsidRDefault="00157C97">
    <w:pPr>
      <w:pStyle w:val="a3"/>
      <w:jc w:val="center"/>
    </w:pPr>
    <w:r>
      <w:fldChar w:fldCharType="begin"/>
    </w:r>
    <w:r w:rsidR="004B6774">
      <w:instrText>PAGE   \* MERGEFORMAT</w:instrText>
    </w:r>
    <w:r>
      <w:fldChar w:fldCharType="separate"/>
    </w:r>
    <w:r w:rsidR="004B6774">
      <w:t>2</w:t>
    </w:r>
    <w:r>
      <w:fldChar w:fldCharType="end"/>
    </w:r>
  </w:p>
  <w:p w:rsidR="003B2EE2" w:rsidRDefault="003B2EE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E2" w:rsidRDefault="004B6774">
    <w:pPr>
      <w:pStyle w:val="a3"/>
      <w:rPr>
        <w:color w:val="FFFFFF"/>
      </w:rPr>
    </w:pPr>
    <w:r>
      <w:rPr>
        <w:color w:val="FFFFFF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B1"/>
    <w:rsid w:val="00056654"/>
    <w:rsid w:val="000C57FD"/>
    <w:rsid w:val="00157C97"/>
    <w:rsid w:val="00325CA4"/>
    <w:rsid w:val="003B2EE2"/>
    <w:rsid w:val="004B6774"/>
    <w:rsid w:val="00581ED3"/>
    <w:rsid w:val="006578CE"/>
    <w:rsid w:val="007C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7B1"/>
  </w:style>
  <w:style w:type="paragraph" w:styleId="a5">
    <w:name w:val="Balloon Text"/>
    <w:basedOn w:val="a"/>
    <w:link w:val="a6"/>
    <w:uiPriority w:val="99"/>
    <w:semiHidden/>
    <w:unhideWhenUsed/>
    <w:rsid w:val="000C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nca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ki.gov.by/ru/auc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gilev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 Светлана Владимировна</dc:creator>
  <cp:keywords/>
  <dc:description/>
  <cp:lastModifiedBy>Пользователь Windows</cp:lastModifiedBy>
  <cp:revision>3</cp:revision>
  <dcterms:created xsi:type="dcterms:W3CDTF">2023-11-13T07:30:00Z</dcterms:created>
  <dcterms:modified xsi:type="dcterms:W3CDTF">2023-11-13T07:35:00Z</dcterms:modified>
</cp:coreProperties>
</file>