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13.03.2025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УКАЗ </w:t>
      </w:r>
      <w:r>
        <w:rPr>
          <w:sz w:val="24"/>
          <w:szCs w:val="24"/>
          <w:caps/>
        </w:rPr>
        <w:t xml:space="preserve">ПРЕЗИДЕНТА РЕСПУБЛИКИ БЕЛАРУСЬ</w:t>
      </w:r>
    </w:p>
    <w:p>
      <w:pPr>
        <w:jc w:val="center"/>
        <w:ind w:left="0" w:right="0" w:firstLine="0"/>
        <w:spacing w:after="60"/>
      </w:pPr>
      <w:r>
        <w:rPr>
          <w:sz w:val="24"/>
          <w:szCs w:val="24"/>
        </w:rPr>
        <w:t xml:space="preserve">26 апреля 2010 г.</w:t>
      </w:r>
      <w:r>
        <w:rPr>
          <w:sz w:val="24"/>
          <w:szCs w:val="24"/>
        </w:rPr>
        <w:t xml:space="preserve"> </w:t>
      </w:r>
      <w:r>
        <w:rPr>
          <w:sz w:val="24"/>
          <w:szCs w:val="24"/>
        </w:rPr>
        <w:t xml:space="preserve">№ 200</w:t>
      </w:r>
    </w:p>
    <w:p>
      <w:pPr>
        <w:spacing w:before="240" w:after="240"/>
      </w:pPr>
      <w:r>
        <w:rPr>
          <w:sz w:val="28"/>
          <w:szCs w:val="28"/>
          <w:b/>
          <w:bCs/>
        </w:rPr>
        <w:t xml:space="preserve">Об административных процедурах, осуществляемых государственными органами и иными организациями по заявлениям граждан</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Указ Президента Республики Беларусь от 21 января 2011 г. № 29 (Национальный реестр правовых актов Республики Беларусь, 2011 г., № 11, 1/12314)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19 апреля 2011 г. № 166 (Национальный реестр правовых актов Республики Беларусь, 2011 г., № 46, 1/12496)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22 апреля 2011 г. № 172 (Национальный реестр правовых актов Республики Беларусь, 2011 г., № 48, 1/12502)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июня 2011 г. № 276 (Национальный реестр правовых актов Республики Беларусь, 2011 г., № 74, 1/12651)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8 ноября 2011 г. № 512 (Национальный реестр правовых актов Республики Беларусь, 2011 г., № 125, 1/13062)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2011 г. № 610 (Национальный реестр правовых актов Республики Беларусь, 2012 г., № 2, 1/13188)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19 января 2012 г. № 41 (Национальный реестр правовых актов Республики Беларусь, 2012 г., № 12, 1/13263)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апреля 2012 г. № 181 (Национальный реестр правовых актов Республики Беларусь, 2012 г., № 47, 1/13453)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19 апреля 2012 г. № 197 (Национальный реестр правовых актов Республики Беларусь, 2012 г., № 51, 1/13464) </w:t>
      </w:r>
      <w:r>
        <w:rPr>
          <w:sz w:val="24"/>
          <w:szCs w:val="24"/>
          <w:b/>
          <w:bCs/>
        </w:rPr>
        <w:t xml:space="preserve">- Указ вступает в силу 9 августа 20</w:t>
      </w:r>
      <w:r>
        <w:rPr>
          <w:sz w:val="24"/>
          <w:szCs w:val="24"/>
          <w:b/>
          <w:bCs/>
        </w:rPr>
        <w:t xml:space="preserve">12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июля 2012 г. № 294 (Национальный правовой Интернет-портал Республики Беларусь, 06.07.2012, 1/13593)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за исключением изменений и дополнений, которые вступят в силу 1 января 2013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23 июля 2012 г. № 330 (Национальный правовой Интернет-портал Республики Беларусь, 25.07.2012, 1/13646) - внесены изменения и дополнения, вступившие в силу 24 июля 2012 г. и 1 января 2013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8 января 2013 г. № 8 (Национальный правовой Интернет-портал Республики Беларусь, 10.01.2013, 1/13981)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15 января 2013 г. № 29 (Национальный правовой Интернет-портал Республики Беларусь, 19.01.2013, 1/14014)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13 мая 2013 г. № 219 (Национальный правовой Интернет-портал Республики Беларусь, 18.05.2013, 1/14264)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мая 2013 г. № 246 (Национальный правовой Интернет-портал Республики Беларусь, 31.05.2013, 1/14291)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июля 2013 г. № 332 (Национальный правовой Интернет-портал Республики Беларусь, 27.07.2013, 1/14418) - </w:t>
      </w:r>
      <w:r>
        <w:rPr>
          <w:sz w:val="24"/>
          <w:szCs w:val="24"/>
          <w:b/>
          <w:bCs/>
        </w:rPr>
        <w:t xml:space="preserve">Указ вступает в силу 28 декабря 2013 г.;</w:t>
      </w:r>
    </w:p>
    <w:p>
      <w:pPr>
        <w:jc w:val="both"/>
        <w:ind w:left="1133.8582677165" w:right="0" w:firstLine="566.92913385827"/>
        <w:spacing w:after="60"/>
      </w:pPr>
      <w:r>
        <w:rPr>
          <w:sz w:val="24"/>
          <w:szCs w:val="24"/>
        </w:rPr>
        <w:t xml:space="preserve">Указ Президента Республики Беларусь от 5 августа 2013 г. № 342 (Национальный правовой Интернет-портал Республики Беларусь, 07.08.2013, 1/14431)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7 октября 2013 г. № 454 (Национальный правовой Интернет-портал Республики Беларусь, 09.10.2013, 1/14558)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7 октября 2013 г. № 455 (Национальный правовой Интернет-портал Республики Беларусь, 10.10.2013, 1/14559)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ноября 2013 г. № 523 (Национальный правовой Интернет-портал Республики Беларусь, 29.11.2013, 1/14639)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5 декабря 2013 г. № 550 (Национальный правовой Интернет-портал Республики Беларусь, 10.12.2013, 1/14673)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5 декабря 2013 г. № 551 (Национальный правовой Интернет-портал Республики Беларусь, 25.12.2013, 1/14679) - </w:t>
      </w:r>
      <w:r>
        <w:rPr>
          <w:sz w:val="24"/>
          <w:szCs w:val="24"/>
          <w:b/>
          <w:bCs/>
        </w:rPr>
        <w:t xml:space="preserve">Изменения</w:t>
      </w:r>
      <w:r>
        <w:rPr>
          <w:sz w:val="24"/>
          <w:szCs w:val="24"/>
        </w:rPr>
        <w:t xml:space="preserve"> </w:t>
      </w:r>
      <w:r>
        <w:rPr>
          <w:sz w:val="24"/>
          <w:szCs w:val="24"/>
          <w:b/>
          <w:bCs/>
        </w:rPr>
        <w:t xml:space="preserve">вступают в силу 26 июня 2014 г.;</w:t>
      </w:r>
    </w:p>
    <w:p>
      <w:pPr>
        <w:jc w:val="both"/>
        <w:ind w:left="1133.8582677165" w:right="0" w:firstLine="566.92913385827"/>
        <w:spacing w:after="60"/>
      </w:pPr>
      <w:r>
        <w:rPr>
          <w:sz w:val="24"/>
          <w:szCs w:val="24"/>
        </w:rPr>
        <w:t xml:space="preserve">Указ Президента Республики Беларусь от 24 января 2014 г. № 49 (Национальный правовой Интернет-портал Республики Беларусь, 30.01.2014, 1/14788)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февраля 2014 г. № 64 (Национальный правовой Интернет-портал Республики Беларусь, 08.02.2014, 1/14813)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июня 2014 г. № 330 (Национальный правовой Интернет-портал Республики Беларусь, 03.07.2014, 1/15139)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24 июля 2014 г. № 368 (Национальный правовой Интернет-портал Республики Беларусь, 29.07.2014, 1/15187)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декабря 2014 г. № 566 (Национальный правовой Интернет-портал Республики Беларусь, 10.12.2014, 1/15447)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8 апреля 2015 г. № 157 (Национальный правовой Интернет-портал Республики Беларусь, 11.04.2015, 1/15742)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19 июня 2015 г. № 251 (Национальный правовой Интернет-портал Республики Беларусь, 23.06.2015, 1/15857)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 октября 2015 г. № 407 (Национальный правовой Интернет-портал Республики Беларусь, 07.10.2015, 1/16040) </w:t>
      </w:r>
      <w:r>
        <w:rPr>
          <w:sz w:val="24"/>
          <w:szCs w:val="24"/>
          <w:b/>
          <w:bCs/>
        </w:rPr>
        <w:t xml:space="preserve">- Указ вступ</w:t>
      </w:r>
      <w:r>
        <w:rPr>
          <w:sz w:val="24"/>
          <w:szCs w:val="24"/>
          <w:b/>
          <w:bCs/>
        </w:rPr>
        <w:t xml:space="preserve">ает в силу 8 ноября 2015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октября 2015 г. № 446 (Национальный правовой Интернет-портал Республики Беларусь, 03.11.2015, 1/16086)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ноября 2015 г. № 460 (Национальный правовой Интернет-портал Республики Беларусь, 18.11.2015, 1/16108) </w:t>
      </w:r>
      <w:r>
        <w:rPr>
          <w:sz w:val="24"/>
          <w:szCs w:val="24"/>
          <w:b/>
          <w:bCs/>
        </w:rPr>
        <w:t xml:space="preserve">- Изменения вступают в силу 1 марта</w:t>
      </w:r>
      <w:r>
        <w:rPr>
          <w:sz w:val="24"/>
          <w:szCs w:val="24"/>
        </w:rPr>
        <w:t xml:space="preserve"> </w:t>
      </w:r>
      <w:r>
        <w:rPr>
          <w:sz w:val="24"/>
          <w:szCs w:val="24"/>
          <w:b/>
          <w:bCs/>
        </w:rPr>
        <w:t xml:space="preserve">2016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14 декабря 2015 г. № 485 (Национальный правовой Интернет-портал Республики Беларусь, 17.12.2015, 1/16140) </w:t>
      </w:r>
      <w:r>
        <w:rPr>
          <w:sz w:val="24"/>
          <w:szCs w:val="24"/>
          <w:b/>
          <w:bCs/>
        </w:rPr>
        <w:t xml:space="preserve">- Указ вступает в силу 1</w:t>
      </w:r>
      <w:r>
        <w:rPr>
          <w:sz w:val="24"/>
          <w:szCs w:val="24"/>
          <w:b/>
          <w:bCs/>
        </w:rPr>
        <w:t xml:space="preserve">8 марта 2016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31 декабря 2015 г. № 535 (Национальный правовой Интернет-портал Республики Беларусь, 13.01.2016, 1/16201)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января 2016 г. № 25 (Национальный правовой Интернет-портал Республики Беларусь, 27.01.2016, 1/16249)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15 февраля 2016 г. № 53 (Национальный правовой Интернет-портал Республики Беларусь, 18.02.2016, 1/16279)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15 апреля 2016 г. № 141 (Национальный правовой Интернет-портал Республики Беларусь, 19.04.2016, 1/16374)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апреля 2016 г. № 157 (Национальный правовой Интернет-портал Республики Беларусь, 29.04.2016, 1/16392)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26 мая 2016 г. № 181 (Национальный правовой Интернет-портал Республики Беларусь, 28.05.2016, 1/16427)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августа 2016 г. № 319 (Национальный правовой Интернет-портал Республики Беларусь, 27.08.2016, 1/16605)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29 августа 2016 г. № 322 (Национальный правовой Интернет-портал Республики Беларусь, 31.08.2016, 1/16610)</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за исключением изменений и дополнений, которые вступят в силу 26 апреля 2017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20 января 2017 г. № 21 (Национальный правовой Интернет-портал Республики Беларусь, 25.01.2017, 1/16872) - внесены изменения и дополнения, вступившие в силу 1 января 2017 г. и 26 апреля 2017 г.;</w:t>
      </w:r>
    </w:p>
    <w:p>
      <w:pPr>
        <w:jc w:val="both"/>
        <w:ind w:left="1133.8582677165" w:right="0" w:firstLine="566.92913385827"/>
        <w:spacing w:after="60"/>
      </w:pPr>
      <w:r>
        <w:rPr>
          <w:sz w:val="24"/>
          <w:szCs w:val="24"/>
        </w:rPr>
        <w:t xml:space="preserve">Указ Президента Республики Беларусь от 14 марта 2017 г. № 87 (Национальный правовой Интернет-портал Республики Беларусь, 17.03.2017, 1/16963)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апреля 2017 г. № 105 (Национальный правовой Интернет-портал Республики Беларусь, 08.04.2017, 1/16994)</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26 апреля 2017 г. № 132 (Национальный правовой Интернет-портал Республики Беларусь, 28.04.2017, 1/17025)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31 мая 2017 г. № 197 (Национальный правовой Интернет-портал Республики Беларусь, 07.06.2017, 1/17093)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15 июня 2017 г. № 211 (Национальный правовой Интернет-портал Республики Беларусь, 21.06.2017, 1/17111)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июля 2017 г. № 240 (Национальный правовой Интернет-портал Республики Беларусь, 06.07.2017, 1/17147)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ноября 2017 г. № 428 (Национальный правовой Интернет-портал Республики Беларусь, 02.12.2017, 1/17378)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26 июля 2018 г. № 298 (Национальный правовой Интернет-портал Республики Беларусь, 28.07.2018, 1/17839)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февраля 2019 г. № 87 (Национальный правовой Интернет-портал Республики Беларусь, 27.02.2019, 1/18225)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28 февраля 2019 г. № 93 (Национальный правовой Интернет-портал Республики Беларусь, 06.03.2019, 1/18236)</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15 июля 2019 г. № 269 (Национальный правовой Интернет-портал Республики Беларусь, 23.07.2019, 1/18470) </w:t>
      </w:r>
      <w:r>
        <w:rPr>
          <w:sz w:val="24"/>
          <w:szCs w:val="24"/>
          <w:b/>
          <w:bCs/>
        </w:rPr>
        <w:t xml:space="preserve">- Указ вступает в силу 24 октября 2019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18 сентября 2019 г. № 351 (Национальный правовой Интернет-портал Республики Беларусь, 20.09.2019, 1/18575)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за исключением изменений и дополнений, которые вступят в силу 2 января 2020 г. и 2 апреля 2020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и 2 января 2020 г., за исключением изменений и дополнений, которые вступят в силу 2 апреля 2020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2019 г. № 492 (Национальный правовой Интернет-портал Республики Беларусь, 01.01.2020, 1/18765) - внесены изменения и дополнения, вступившие в силу 1 января 2020 г., 2 января 2020 г. и 2 апреля 2020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14 апреля 2020 г. № 127 (Национальный правовой Интернет-портал Республики Беларусь, 16.04.2020, 1/18952)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сентября 2020 г. № 345 (Национальный правовой Интернет-портал Республики Беларусь, 19.09.2020, 1/19245)</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22 октября 2020 г. № 375 (Национальный правовой Интернет-портал Республики Беларусь, 24.10.2020, 1/19288)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за исключением изменений и дополнений, которые вступят в силу 1 сентября 2021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марта 2021 г. № 107 (Национальный правовой Интернет-портал Республики Беларусь, 19.03.2021, 1/19577) - внесены изменения и дополнения, вступившие в силу 20 марта 2021 г. и 1 сентября 2021 г.&gt; - </w:t>
      </w:r>
      <w:r>
        <w:rPr>
          <w:sz w:val="24"/>
          <w:szCs w:val="24"/>
          <w:b/>
          <w:bCs/>
        </w:rPr>
        <w:t xml:space="preserve">Изменени</w:t>
      </w:r>
      <w:r>
        <w:rPr>
          <w:sz w:val="24"/>
          <w:szCs w:val="24"/>
          <w:b/>
          <w:bCs/>
        </w:rPr>
        <w:t xml:space="preserve">я</w:t>
      </w:r>
      <w:r>
        <w:rPr>
          <w:sz w:val="24"/>
          <w:szCs w:val="24"/>
        </w:rPr>
        <w:t xml:space="preserve"> </w:t>
      </w:r>
      <w:r>
        <w:rPr>
          <w:sz w:val="24"/>
          <w:szCs w:val="24"/>
          <w:b/>
          <w:bCs/>
        </w:rPr>
        <w:t xml:space="preserve">вступают в силу 1 сентября 2021 г.</w:t>
      </w:r>
      <w:r>
        <w:rPr>
          <w:sz w:val="24"/>
          <w:szCs w:val="24"/>
          <w:b/>
          <w:bCs/>
        </w:rPr>
        <w:t xml:space="preserve">;</w:t>
      </w:r>
    </w:p>
    <w:p>
      <w:pPr>
        <w:jc w:val="both"/>
        <w:ind w:left="1133.8582677165" w:right="0" w:firstLine="566.92913385827"/>
        <w:spacing w:after="60"/>
      </w:pPr>
      <w:r>
        <w:rPr>
          <w:sz w:val="24"/>
          <w:szCs w:val="24"/>
        </w:rPr>
        <w:t xml:space="preserve">Указ Президента Республики Беларусь от 24 марта 2021 г. № 116 (Национальный правовой Интернет-портал Республики Беларусь, 26.03.2021, 1/19588) - </w:t>
      </w:r>
      <w:r>
        <w:rPr>
          <w:sz w:val="24"/>
          <w:szCs w:val="24"/>
          <w:b/>
          <w:bCs/>
        </w:rPr>
        <w:t xml:space="preserve">Изменения</w:t>
      </w:r>
      <w:r>
        <w:rPr>
          <w:sz w:val="24"/>
          <w:szCs w:val="24"/>
        </w:rPr>
        <w:t xml:space="preserve"> </w:t>
      </w:r>
      <w:r>
        <w:rPr>
          <w:sz w:val="24"/>
          <w:szCs w:val="24"/>
          <w:b/>
          <w:bCs/>
        </w:rPr>
        <w:t xml:space="preserve">вступают в силу 27 сентября 2021 г.;</w:t>
      </w:r>
    </w:p>
    <w:p>
      <w:pPr>
        <w:jc w:val="both"/>
        <w:ind w:left="1133.8582677165" w:right="0" w:firstLine="566.92913385827"/>
        <w:spacing w:after="60"/>
      </w:pPr>
      <w:r>
        <w:rPr>
          <w:sz w:val="24"/>
          <w:szCs w:val="24"/>
        </w:rPr>
        <w:t xml:space="preserve">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за исключением изменений и дополнений, которые вступят в силу 29 июля 2022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21 июля 2021 г. № 284 (Национальный правовой Интернет-портал Республики Беларусь, 28.07.2021, 1/19821) - внесены изменения и дополнения, вступившие в силу 29 июля 2021 г. и 29 июля 2022 г.;</w:t>
      </w:r>
    </w:p>
    <w:p>
      <w:pPr>
        <w:jc w:val="both"/>
        <w:ind w:left="1133.8582677165" w:right="0" w:firstLine="566.92913385827"/>
        <w:spacing w:after="60"/>
      </w:pPr>
      <w:r>
        <w:rPr>
          <w:sz w:val="24"/>
          <w:szCs w:val="24"/>
        </w:rPr>
        <w:t xml:space="preserve">Указ Президента Республики Беларусь от 1 октября 2021 г. № 375 (Национальный правовой Интернет-портал Республики Беларусь, 07.10.2021, 1/19927) - </w:t>
      </w:r>
      <w:r>
        <w:rPr>
          <w:sz w:val="24"/>
          <w:szCs w:val="24"/>
          <w:b/>
          <w:bCs/>
        </w:rPr>
        <w:t xml:space="preserve">Изменения</w:t>
      </w:r>
      <w:r>
        <w:rPr>
          <w:sz w:val="24"/>
          <w:szCs w:val="24"/>
        </w:rPr>
        <w:t xml:space="preserve"> </w:t>
      </w:r>
      <w:r>
        <w:rPr>
          <w:sz w:val="24"/>
          <w:szCs w:val="24"/>
          <w:b/>
          <w:bCs/>
        </w:rPr>
        <w:t xml:space="preserve">вступают в силу 15 января 2022 г.;</w:t>
      </w:r>
    </w:p>
    <w:p>
      <w:pPr>
        <w:jc w:val="both"/>
        <w:ind w:left="1133.8582677165" w:right="0" w:firstLine="566.92913385827"/>
        <w:spacing w:after="60"/>
      </w:pPr>
      <w:r>
        <w:rPr>
          <w:sz w:val="24"/>
          <w:szCs w:val="24"/>
        </w:rPr>
        <w:t xml:space="preserve">Указ Президента Республики Беларусь от 12 октября 2021 г. № 389 (Национальный правовой Интернет-портал Республики Беларусь, 15.10.2021, 1/19942)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27 января 2022 г. № 23 (Национальный правовой Интернет-портал Республики Беларусь, 31.01.2022, 1/20138)</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13 июня 2022 г. № 202 (Национальный правовой Интернет-портал Республики Беларусь, 14.06.2022, 1/20361) </w:t>
      </w:r>
      <w:r>
        <w:rPr>
          <w:sz w:val="24"/>
          <w:szCs w:val="24"/>
          <w:b/>
          <w:bCs/>
        </w:rPr>
        <w:t xml:space="preserve">-</w:t>
      </w:r>
      <w:r>
        <w:rPr>
          <w:sz w:val="24"/>
          <w:szCs w:val="24"/>
        </w:rPr>
        <w:t xml:space="preserve"> </w:t>
      </w:r>
      <w:r>
        <w:rPr>
          <w:sz w:val="24"/>
          <w:szCs w:val="24"/>
          <w:b/>
          <w:bCs/>
        </w:rPr>
        <w:t xml:space="preserve">Изменения</w:t>
      </w:r>
      <w:r>
        <w:rPr>
          <w:sz w:val="24"/>
          <w:szCs w:val="24"/>
        </w:rPr>
        <w:t xml:space="preserve"> </w:t>
      </w:r>
      <w:r>
        <w:rPr>
          <w:sz w:val="24"/>
          <w:szCs w:val="24"/>
          <w:b/>
          <w:bCs/>
        </w:rPr>
        <w:t xml:space="preserve">вступают в силу 15 декабря 2022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за исключением изменений и дополнений, которые вступят в силу 2 ноября 2022 г., 1 января 2023 г. и 1 июля 2023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и 2 ноября 2022 г., за исключением изменений и дополнений, которые вступят в силу 1 января 2023 г. и 1 июля 2023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и 1 января 2023 г., за исключением изменений и дополнений, которые вступят в силу 1 июля 2023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6 сентября 2022 г. № 311 (Национальный правовой Интернет-портал Республики Беларусь, 09.09.2022, 1/20496) - внесены изменения и дополнения, вступившие в силу 10 сентября 2022 г., 2 ноября 2022 г., 1 января 2023 г. и 1 июля 2023 г.;</w:t>
      </w:r>
    </w:p>
    <w:p>
      <w:pPr>
        <w:jc w:val="both"/>
        <w:ind w:left="1133.8582677165" w:right="0" w:firstLine="566.92913385827"/>
        <w:spacing w:after="60"/>
      </w:pPr>
      <w:r>
        <w:rPr>
          <w:sz w:val="24"/>
          <w:szCs w:val="24"/>
        </w:rPr>
        <w:t xml:space="preserve">Указ Президента Республики Беларусь от 4 октября 2022 г. № 351 (Национальный правовой Интернет-портал Республики Беларусь, 06.10.2022, 1/20543)</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14 ноября 2022 г. № 405 (Национальный правовой Интернет-портал Республики Беларусь, 17.11.2022, 1/20609)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2022 г. № 466 (Национальный правовой Интернет-портал Республики Беларусь, 11.01.2023, 1/20682)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декабря 2022 г. № 470 (Национальный правовой Интернет-портал Республики Беларусь, 14.01.2023, 1/20690)</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7 марта 2023 г. № 60 (Национальный правовой Интернет-портал Республики Беларусь, 11.03.2023, 1/20762) - </w:t>
      </w:r>
      <w:r>
        <w:rPr>
          <w:sz w:val="24"/>
          <w:szCs w:val="24"/>
          <w:b/>
          <w:bCs/>
        </w:rPr>
        <w:t xml:space="preserve">Изменения</w:t>
      </w:r>
      <w:r>
        <w:rPr>
          <w:sz w:val="24"/>
          <w:szCs w:val="24"/>
        </w:rPr>
        <w:t xml:space="preserve"> </w:t>
      </w:r>
      <w:r>
        <w:rPr>
          <w:sz w:val="24"/>
          <w:szCs w:val="24"/>
          <w:b/>
          <w:bCs/>
        </w:rPr>
        <w:t xml:space="preserve">вступают в силу 1 июля 2023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21 апреля 2023 г. № 121 (Национальный правовой Интернет-портал Республики Беларусь, 23.04.2023, 1/20831)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сентября 2023 г. № 277 (Национальный правовой Интернет-портал Республики Беларусь, 07.09.2023, 1/21011)</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4 сентября 2023 г. № 278 (Национальный правовой Интернет-портал Республики Беларусь, 06.09.2023, 1/21012)</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25 сентября 2023 г. № 297 (Национальный правовой Интернет-портал Республики Беларусь, 27.09.2023, 1/21037)</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за исключением изменений и дополнений, которые вступят в силу 17 июня 2024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16 февраля 2024 г. № 55 (Национальный правовой Интернет-портал Республики Беларусь, 22.02.2024, 1/21245) - внесены изменения и дополнения, вступившие в силу 23 марта 2024 г. и 17 июня 2024 г.;</w:t>
      </w:r>
    </w:p>
    <w:p>
      <w:pPr>
        <w:jc w:val="both"/>
        <w:ind w:left="1133.8582677165" w:right="0" w:firstLine="566.92913385827"/>
        <w:spacing w:after="60"/>
      </w:pPr>
      <w:r>
        <w:rPr>
          <w:sz w:val="24"/>
          <w:szCs w:val="24"/>
        </w:rPr>
        <w:t xml:space="preserve">Указ Президента Республики Беларусь от 23 февраля 2024 г. № 69 (Национальный правовой Интернет-портал Республики Беларусь, 27.02.2024, 1/21250)</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21 августа 2024 г. № 328 (Национальный правовой Интернет-портал Республики Беларусь, 23.08.2024, 1/21545) - </w:t>
      </w:r>
      <w:r>
        <w:rPr>
          <w:sz w:val="24"/>
          <w:szCs w:val="24"/>
          <w:b/>
          <w:bCs/>
        </w:rPr>
        <w:t xml:space="preserve">Изменения</w:t>
      </w:r>
      <w:r>
        <w:rPr>
          <w:sz w:val="24"/>
          <w:szCs w:val="24"/>
        </w:rPr>
        <w:t xml:space="preserve"> </w:t>
      </w:r>
      <w:r>
        <w:rPr>
          <w:sz w:val="24"/>
          <w:szCs w:val="24"/>
          <w:b/>
          <w:bCs/>
        </w:rPr>
        <w:t xml:space="preserve">вступают в силу 1 о</w:t>
      </w:r>
      <w:r>
        <w:rPr>
          <w:sz w:val="24"/>
          <w:szCs w:val="24"/>
          <w:b/>
          <w:bCs/>
        </w:rPr>
        <w:t xml:space="preserve">ктября 2024 г.</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23 сентября 2024 г. № 370 (Национальный правовой Интернет-портал Республики Беларусь, 24.09.2024, 1/21589)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30 октября 2024 г. № 403 (Национальный правовой Интернет-портал Республики Беларусь, 02.11.2024, 1/21629)</w:t>
      </w:r>
      <w:r>
        <w:rPr>
          <w:sz w:val="24"/>
          <w:szCs w:val="24"/>
        </w:rPr>
        <w:t xml:space="preserve">;</w:t>
      </w:r>
    </w:p>
    <w:p>
      <w:pPr>
        <w:jc w:val="both"/>
        <w:ind w:left="1133.8582677165" w:right="0" w:firstLine="566.92913385827"/>
        <w:spacing w:after="60"/>
      </w:pPr>
      <w:r>
        <w:rPr>
          <w:sz w:val="24"/>
          <w:szCs w:val="24"/>
        </w:rPr>
        <w:t xml:space="preserve">Указ Президента Республики Беларусь от 13 января 2025 г. № 10 (Национальный правовой Интернет-портал Республики Беларусь, 15.01.2025, 1/21749)</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дальнейшего совершенствования работы государственных органов и иных организаций с гражданами </w:t>
      </w:r>
      <w:r>
        <w:rPr>
          <w:sz w:val="24"/>
          <w:szCs w:val="24"/>
        </w:rPr>
        <w:t xml:space="preserve">постановляю:</w:t>
      </w:r>
    </w:p>
    <w:p>
      <w:pPr>
        <w:jc w:val="both"/>
        <w:ind w:left="0" w:right="0" w:firstLine="566.92913385827"/>
        <w:spacing w:after="60"/>
      </w:pPr>
      <w:r>
        <w:rPr>
          <w:sz w:val="24"/>
          <w:szCs w:val="24"/>
        </w:rPr>
        <w:t xml:space="preserve">1. Утвердить перечень административных процедур, осуществляемых государственными органами и иными организациями по заявлениям граждан (далее – перечень) (прилагается).</w:t>
      </w:r>
    </w:p>
    <w:p>
      <w:pPr>
        <w:jc w:val="both"/>
        <w:ind w:left="0" w:right="0" w:firstLine="566.92913385827"/>
        <w:spacing w:after="60"/>
      </w:pPr>
      <w:r>
        <w:rPr>
          <w:sz w:val="24"/>
          <w:szCs w:val="24"/>
        </w:rPr>
        <w:t xml:space="preserve">1</w:t>
      </w:r>
      <w:r>
        <w:rPr>
          <w:sz w:val="24"/>
          <w:szCs w:val="24"/>
          <w:vertAlign w:val="superscript"/>
        </w:rPr>
        <w:t xml:space="preserve">1</w:t>
      </w:r>
      <w:r>
        <w:rPr>
          <w:sz w:val="24"/>
          <w:szCs w:val="24"/>
        </w:rPr>
        <w:t xml:space="preserve">. Определить органами-регуляторами следующие государственные органы и иные организации по административным процедурам, предусмотренным:</w:t>
      </w:r>
    </w:p>
    <w:p>
      <w:pPr>
        <w:jc w:val="both"/>
        <w:ind w:left="0" w:right="0" w:firstLine="566.92913385827"/>
        <w:spacing w:after="60"/>
      </w:pPr>
      <w:r>
        <w:rPr>
          <w:sz w:val="24"/>
          <w:szCs w:val="24"/>
        </w:rPr>
        <w:t xml:space="preserve">подпунктами 1.1.2, 1.1.23</w:t>
      </w:r>
      <w:r>
        <w:rPr>
          <w:sz w:val="24"/>
          <w:szCs w:val="24"/>
          <w:vertAlign w:val="superscript"/>
        </w:rPr>
        <w:t xml:space="preserve">1</w:t>
      </w:r>
      <w:r>
        <w:rPr>
          <w:sz w:val="24"/>
          <w:szCs w:val="24"/>
        </w:rPr>
        <w:t xml:space="preserve">–1.1.25, 1.1.28, 1.1.31, 1.1.32 пункта 1.1, подпунктами 1.3.9, 1.3.13 пункта 1.3, пунктами 1.5–1.6</w:t>
      </w:r>
      <w:r>
        <w:rPr>
          <w:sz w:val="24"/>
          <w:szCs w:val="24"/>
          <w:vertAlign w:val="superscript"/>
        </w:rPr>
        <w:t xml:space="preserve">1</w:t>
      </w:r>
      <w:r>
        <w:rPr>
          <w:sz w:val="24"/>
          <w:szCs w:val="24"/>
        </w:rPr>
        <w:t xml:space="preserve">, 9.3–9.5 и 9.7 перечня, – Министерство архитектуры и строительства;</w:t>
      </w:r>
    </w:p>
    <w:p>
      <w:pPr>
        <w:jc w:val="both"/>
        <w:ind w:left="0" w:right="0" w:firstLine="566.92913385827"/>
        <w:spacing w:after="60"/>
      </w:pPr>
      <w:r>
        <w:rPr>
          <w:sz w:val="24"/>
          <w:szCs w:val="24"/>
        </w:rPr>
        <w:t xml:space="preserve">подпунктами 1.1.2</w:t>
      </w:r>
      <w:r>
        <w:rPr>
          <w:sz w:val="24"/>
          <w:szCs w:val="24"/>
          <w:vertAlign w:val="superscript"/>
        </w:rPr>
        <w:t xml:space="preserve">1</w:t>
      </w:r>
      <w:r>
        <w:rPr>
          <w:sz w:val="24"/>
          <w:szCs w:val="24"/>
        </w:rPr>
        <w:t xml:space="preserve">, 1.1.2</w:t>
      </w:r>
      <w:r>
        <w:rPr>
          <w:sz w:val="24"/>
          <w:szCs w:val="24"/>
          <w:vertAlign w:val="superscript"/>
        </w:rPr>
        <w:t xml:space="preserve">3</w:t>
      </w:r>
      <w:r>
        <w:rPr>
          <w:sz w:val="24"/>
          <w:szCs w:val="24"/>
        </w:rPr>
        <w:t xml:space="preserve"> пункта 1.1, пунктами 1.9, 22.1–22.23, 22.24</w:t>
      </w:r>
      <w:r>
        <w:rPr>
          <w:sz w:val="24"/>
          <w:szCs w:val="24"/>
          <w:vertAlign w:val="superscript"/>
        </w:rPr>
        <w:t xml:space="preserve">1</w:t>
      </w:r>
      <w:r>
        <w:rPr>
          <w:sz w:val="24"/>
          <w:szCs w:val="24"/>
        </w:rPr>
        <w:t xml:space="preserve"> и 22.24</w:t>
      </w:r>
      <w:r>
        <w:rPr>
          <w:sz w:val="24"/>
          <w:szCs w:val="24"/>
          <w:vertAlign w:val="superscript"/>
        </w:rPr>
        <w:t xml:space="preserve">2</w:t>
      </w:r>
      <w:r>
        <w:rPr>
          <w:sz w:val="24"/>
          <w:szCs w:val="24"/>
        </w:rPr>
        <w:t xml:space="preserve"> перечня, – Государственный комитет по имуществу;</w:t>
      </w:r>
    </w:p>
    <w:p>
      <w:pPr>
        <w:jc w:val="both"/>
        <w:ind w:left="0" w:right="0" w:firstLine="566.92913385827"/>
        <w:spacing w:after="60"/>
      </w:pPr>
      <w:r>
        <w:rPr>
          <w:sz w:val="24"/>
          <w:szCs w:val="24"/>
        </w:rPr>
        <w:t xml:space="preserve">подпунктом 1.1.2</w:t>
      </w:r>
      <w:r>
        <w:rPr>
          <w:sz w:val="24"/>
          <w:szCs w:val="24"/>
          <w:vertAlign w:val="superscript"/>
        </w:rPr>
        <w:t xml:space="preserve">2</w:t>
      </w:r>
      <w:r>
        <w:rPr>
          <w:sz w:val="24"/>
          <w:szCs w:val="24"/>
        </w:rPr>
        <w:t xml:space="preserve"> пункта 1.1, пунктами 2.1–2.9</w:t>
      </w:r>
      <w:r>
        <w:rPr>
          <w:sz w:val="24"/>
          <w:szCs w:val="24"/>
          <w:vertAlign w:val="superscript"/>
        </w:rPr>
        <w:t xml:space="preserve">1</w:t>
      </w:r>
      <w:r>
        <w:rPr>
          <w:sz w:val="24"/>
          <w:szCs w:val="24"/>
        </w:rPr>
        <w:t xml:space="preserve">, 2.12–2.19, 2.25–2.27, 2.29–2.32, подпунктами 2.33.1, 2.33.2, 2.33.4 пункта 2.33, пунктами 2.34–2.35</w:t>
      </w:r>
      <w:r>
        <w:rPr>
          <w:sz w:val="24"/>
          <w:szCs w:val="24"/>
          <w:vertAlign w:val="superscript"/>
        </w:rPr>
        <w:t xml:space="preserve">1</w:t>
      </w:r>
      <w:r>
        <w:rPr>
          <w:sz w:val="24"/>
          <w:szCs w:val="24"/>
        </w:rPr>
        <w:t xml:space="preserve">, 2.38, 2.39, 2.42, 2.43, 2.46–2.48, 2.50, 3.2–3.8, 3.14, 3.15, 3.17, 3.18, 3.20, 4.3, 4.8, 10.21, подпунктом 20.2.3</w:t>
      </w:r>
      <w:r>
        <w:rPr>
          <w:sz w:val="24"/>
          <w:szCs w:val="24"/>
          <w:vertAlign w:val="superscript"/>
        </w:rPr>
        <w:t xml:space="preserve">1</w:t>
      </w:r>
      <w:r>
        <w:rPr>
          <w:sz w:val="24"/>
          <w:szCs w:val="24"/>
        </w:rPr>
        <w:t xml:space="preserve"> пункта 20.2, пунктом 20.6</w:t>
      </w:r>
      <w:r>
        <w:rPr>
          <w:sz w:val="24"/>
          <w:szCs w:val="24"/>
          <w:vertAlign w:val="superscript"/>
        </w:rPr>
        <w:t xml:space="preserve">1</w:t>
      </w:r>
      <w:r>
        <w:rPr>
          <w:sz w:val="24"/>
          <w:szCs w:val="24"/>
        </w:rPr>
        <w:t xml:space="preserve"> перечня, – Министерство труда и социальной защиты;</w:t>
      </w:r>
    </w:p>
    <w:p>
      <w:pPr>
        <w:jc w:val="both"/>
        <w:ind w:left="0" w:right="0" w:firstLine="566.92913385827"/>
        <w:spacing w:after="60"/>
      </w:pPr>
      <w:r>
        <w:rPr>
          <w:sz w:val="24"/>
          <w:szCs w:val="24"/>
        </w:rPr>
        <w:t xml:space="preserve">подпунктом 1.1.27 пункта 1.1, пунктами 2.36, 2.36</w:t>
      </w:r>
      <w:r>
        <w:rPr>
          <w:sz w:val="24"/>
          <w:szCs w:val="24"/>
          <w:vertAlign w:val="superscript"/>
        </w:rPr>
        <w:t xml:space="preserve">1</w:t>
      </w:r>
      <w:r>
        <w:rPr>
          <w:sz w:val="24"/>
          <w:szCs w:val="24"/>
        </w:rPr>
        <w:t xml:space="preserve">, 3.12–3.13</w:t>
      </w:r>
      <w:r>
        <w:rPr>
          <w:sz w:val="24"/>
          <w:szCs w:val="24"/>
          <w:vertAlign w:val="superscript"/>
        </w:rPr>
        <w:t xml:space="preserve">1</w:t>
      </w:r>
      <w:r>
        <w:rPr>
          <w:sz w:val="24"/>
          <w:szCs w:val="24"/>
        </w:rPr>
        <w:t xml:space="preserve">, 20.1, подпунктами 20.2.1–20.2.3, 20.2.4–20.2.6 пункта 20.2, пунктами 20.3, 20.5, 20.6, 20.8–20.14 перечня, – Министерство обороны;</w:t>
      </w:r>
    </w:p>
    <w:p>
      <w:pPr>
        <w:jc w:val="both"/>
        <w:ind w:left="0" w:right="0" w:firstLine="566.92913385827"/>
        <w:spacing w:after="60"/>
      </w:pPr>
      <w:r>
        <w:rPr>
          <w:sz w:val="24"/>
          <w:szCs w:val="24"/>
        </w:rPr>
        <w:t xml:space="preserve">подпунктом 1.1.33 пункта 1.1 перечня, – Государственный комитет по стандартизации;</w:t>
      </w:r>
    </w:p>
    <w:p>
      <w:pPr>
        <w:jc w:val="both"/>
        <w:ind w:left="0" w:right="0" w:firstLine="566.92913385827"/>
        <w:spacing w:after="60"/>
      </w:pPr>
      <w:r>
        <w:rPr>
          <w:sz w:val="24"/>
          <w:szCs w:val="24"/>
        </w:rPr>
        <w:t xml:space="preserve">подпунктами 1.1.5, 1.1.7, 1.1.8, 1.1.10–1.1.23, 1.1.29, 1.1.30 пункта 1.1, пунктом 1.2, подпунктами 1.3.1, 1.3.2, 1.3.5–1.3.8, 1.3.11 пункта 1.3, пунктами 1.7, 1.8, 1.11–1.14, подпунктами 1.15.1 и 1.15.3 пункта 1.15, пунктами 2.37, 2.37</w:t>
      </w:r>
      <w:r>
        <w:rPr>
          <w:sz w:val="24"/>
          <w:szCs w:val="24"/>
          <w:vertAlign w:val="superscript"/>
        </w:rPr>
        <w:t xml:space="preserve">1</w:t>
      </w:r>
      <w:r>
        <w:rPr>
          <w:sz w:val="24"/>
          <w:szCs w:val="24"/>
        </w:rPr>
        <w:t xml:space="preserve">, 6.10, 9.8, 10.12, 10.13, 15.19 и 17.7 перечня, – Министерство жилищно-коммунального хозяйства;</w:t>
      </w:r>
    </w:p>
    <w:p>
      <w:pPr>
        <w:jc w:val="both"/>
        <w:ind w:left="0" w:right="0" w:firstLine="566.92913385827"/>
        <w:spacing w:after="60"/>
      </w:pPr>
      <w:r>
        <w:rPr>
          <w:sz w:val="24"/>
          <w:szCs w:val="24"/>
        </w:rPr>
        <w:t xml:space="preserve">подпунктом 1.3.10 пункта 1.3, пунктами 2.20, 5.1–5.14, 17</w:t>
      </w:r>
      <w:r>
        <w:rPr>
          <w:sz w:val="24"/>
          <w:szCs w:val="24"/>
          <w:vertAlign w:val="superscript"/>
        </w:rPr>
        <w:t xml:space="preserve">1</w:t>
      </w:r>
      <w:r>
        <w:rPr>
          <w:sz w:val="24"/>
          <w:szCs w:val="24"/>
        </w:rPr>
        <w:t xml:space="preserve">.1, 17</w:t>
      </w:r>
      <w:r>
        <w:rPr>
          <w:sz w:val="24"/>
          <w:szCs w:val="24"/>
          <w:vertAlign w:val="superscript"/>
        </w:rPr>
        <w:t xml:space="preserve">1</w:t>
      </w:r>
      <w:r>
        <w:rPr>
          <w:sz w:val="24"/>
          <w:szCs w:val="24"/>
        </w:rPr>
        <w:t xml:space="preserve">.2, 18.18, 18.25–18.27 и 22.24 перечня, – Министерство юстиции;</w:t>
      </w:r>
    </w:p>
    <w:p>
      <w:pPr>
        <w:jc w:val="both"/>
        <w:ind w:left="0" w:right="0" w:firstLine="566.92913385827"/>
        <w:spacing w:after="60"/>
      </w:pPr>
      <w:r>
        <w:rPr>
          <w:sz w:val="24"/>
          <w:szCs w:val="24"/>
        </w:rPr>
        <w:t xml:space="preserve">пунктами 2.21–2.23, 2.45, 11.1, 11.2, 11.10–12.2, 12.4–12.6, 12.6</w:t>
      </w:r>
      <w:r>
        <w:rPr>
          <w:sz w:val="24"/>
          <w:szCs w:val="24"/>
          <w:vertAlign w:val="superscript"/>
        </w:rPr>
        <w:t xml:space="preserve">1</w:t>
      </w:r>
      <w:r>
        <w:rPr>
          <w:sz w:val="24"/>
          <w:szCs w:val="24"/>
        </w:rPr>
        <w:t xml:space="preserve">, 12.8–12.13, 12.16–12.18, 13.1–13.4, 15.1–15.4, 15.8–15.11, 15.13–15.15, 21.1–21.7 перечня, – Министерство внутренних дел;</w:t>
      </w:r>
    </w:p>
    <w:p>
      <w:pPr>
        <w:jc w:val="both"/>
        <w:ind w:left="0" w:right="0" w:firstLine="566.92913385827"/>
        <w:spacing w:after="60"/>
      </w:pPr>
      <w:r>
        <w:rPr>
          <w:sz w:val="24"/>
          <w:szCs w:val="24"/>
        </w:rPr>
        <w:t xml:space="preserve">пунктами 2.24 и 2.44 перечня, – Республиканский центр по оздоровлению и санаторно-курортному лечению населения;</w:t>
      </w:r>
    </w:p>
    <w:p>
      <w:pPr>
        <w:jc w:val="both"/>
        <w:ind w:left="0" w:right="0" w:firstLine="566.92913385827"/>
        <w:spacing w:after="60"/>
      </w:pPr>
      <w:r>
        <w:rPr>
          <w:sz w:val="24"/>
          <w:szCs w:val="24"/>
        </w:rPr>
        <w:t xml:space="preserve">пунктами 2.40, 16.10–16.10</w:t>
      </w:r>
      <w:r>
        <w:rPr>
          <w:sz w:val="24"/>
          <w:szCs w:val="24"/>
          <w:vertAlign w:val="superscript"/>
        </w:rPr>
        <w:t xml:space="preserve">2</w:t>
      </w:r>
      <w:r>
        <w:rPr>
          <w:sz w:val="24"/>
          <w:szCs w:val="24"/>
        </w:rPr>
        <w:t xml:space="preserve">, 16.11, 16.12, 16.13, 16.14 и 16.15</w:t>
      </w:r>
      <w:r>
        <w:rPr>
          <w:sz w:val="24"/>
          <w:szCs w:val="24"/>
          <w:vertAlign w:val="superscript"/>
        </w:rPr>
        <w:t xml:space="preserve">1</w:t>
      </w:r>
      <w:r>
        <w:rPr>
          <w:sz w:val="24"/>
          <w:szCs w:val="24"/>
        </w:rPr>
        <w:t xml:space="preserve"> перечня, – Министерство лесного хозяйства;</w:t>
      </w:r>
    </w:p>
    <w:p>
      <w:pPr>
        <w:jc w:val="both"/>
        <w:ind w:left="0" w:right="0" w:firstLine="566.92913385827"/>
        <w:spacing w:after="60"/>
      </w:pPr>
      <w:r>
        <w:rPr>
          <w:sz w:val="24"/>
          <w:szCs w:val="24"/>
        </w:rPr>
        <w:t xml:space="preserve">пунктами 3.9, 3.10, подпунктом 6.1.5 пункта 6.1, подпунктом 6.2.5 пункта 6.2, пунктами 6.9, 14.3, 14.5, 15.43–15.46 и 15.60 перечня, – Министерство по чрезвычайным ситуациям;</w:t>
      </w:r>
    </w:p>
    <w:p>
      <w:pPr>
        <w:jc w:val="both"/>
        <w:ind w:left="0" w:right="0" w:firstLine="566.92913385827"/>
        <w:spacing w:after="60"/>
      </w:pPr>
      <w:r>
        <w:rPr>
          <w:sz w:val="24"/>
          <w:szCs w:val="24"/>
        </w:rPr>
        <w:t xml:space="preserve">подпунктами 1.1.3, 1.1.4 пункта 1.1, пунктами 4.1, 4.2, 4.4–4.7, 4.9–4.11, подпунктами 6.1.1–6.1.4 пункта 6.1, подпунктами 6.2.1–6.2.4 пункта 6.2, пунктами 6.3–6.8 перечня, – Министерство образования;</w:t>
      </w:r>
    </w:p>
    <w:p>
      <w:pPr>
        <w:jc w:val="both"/>
        <w:ind w:left="0" w:right="0" w:firstLine="566.92913385827"/>
        <w:spacing w:after="60"/>
      </w:pPr>
      <w:r>
        <w:rPr>
          <w:sz w:val="24"/>
          <w:szCs w:val="24"/>
        </w:rPr>
        <w:t xml:space="preserve">пунктами 3.1, 7.1–7.13 перечня, – Министерство здравоохранения;</w:t>
      </w:r>
    </w:p>
    <w:p>
      <w:pPr>
        <w:jc w:val="both"/>
        <w:ind w:left="0" w:right="0" w:firstLine="566.92913385827"/>
        <w:spacing w:after="60"/>
      </w:pPr>
      <w:r>
        <w:rPr>
          <w:sz w:val="24"/>
          <w:szCs w:val="24"/>
        </w:rPr>
        <w:t xml:space="preserve">пунктами 8.2</w:t>
      </w:r>
      <w:r>
        <w:rPr>
          <w:sz w:val="24"/>
          <w:szCs w:val="24"/>
          <w:vertAlign w:val="superscript"/>
        </w:rPr>
        <w:t xml:space="preserve">1</w:t>
      </w:r>
      <w:r>
        <w:rPr>
          <w:sz w:val="24"/>
          <w:szCs w:val="24"/>
        </w:rPr>
        <w:t xml:space="preserve">–8.4</w:t>
      </w:r>
      <w:r>
        <w:rPr>
          <w:sz w:val="24"/>
          <w:szCs w:val="24"/>
          <w:vertAlign w:val="superscript"/>
        </w:rPr>
        <w:t xml:space="preserve">1</w:t>
      </w:r>
      <w:r>
        <w:rPr>
          <w:sz w:val="24"/>
          <w:szCs w:val="24"/>
        </w:rPr>
        <w:t xml:space="preserve"> перечня, – Министерство спорта и туризма;</w:t>
      </w:r>
    </w:p>
    <w:p>
      <w:pPr>
        <w:jc w:val="both"/>
        <w:ind w:left="0" w:right="0" w:firstLine="566.92913385827"/>
        <w:spacing w:after="60"/>
      </w:pPr>
      <w:r>
        <w:rPr>
          <w:sz w:val="24"/>
          <w:szCs w:val="24"/>
        </w:rPr>
        <w:t xml:space="preserve">пунктами 8.5–8.8 перечня, – Министерство культуры;</w:t>
      </w:r>
    </w:p>
    <w:p>
      <w:pPr>
        <w:jc w:val="both"/>
        <w:ind w:left="0" w:right="0" w:firstLine="566.92913385827"/>
        <w:spacing w:after="60"/>
      </w:pPr>
      <w:r>
        <w:rPr>
          <w:sz w:val="24"/>
          <w:szCs w:val="24"/>
        </w:rPr>
        <w:t xml:space="preserve">пунктами 8.9 и 8.10 перечня, – Национальную академию наук Беларуси;</w:t>
      </w:r>
    </w:p>
    <w:p>
      <w:pPr>
        <w:jc w:val="both"/>
        <w:ind w:left="0" w:right="0" w:firstLine="566.92913385827"/>
        <w:spacing w:after="60"/>
      </w:pPr>
      <w:r>
        <w:rPr>
          <w:sz w:val="24"/>
          <w:szCs w:val="24"/>
        </w:rPr>
        <w:t xml:space="preserve">пунктами 10.3–10.6</w:t>
      </w:r>
      <w:r>
        <w:rPr>
          <w:sz w:val="24"/>
          <w:szCs w:val="24"/>
          <w:vertAlign w:val="superscript"/>
        </w:rPr>
        <w:t xml:space="preserve">3</w:t>
      </w:r>
      <w:r>
        <w:rPr>
          <w:sz w:val="24"/>
          <w:szCs w:val="24"/>
        </w:rPr>
        <w:t xml:space="preserve">, 10.9, 10.11 и 10.19 перечня, – Министерство энергетики;</w:t>
      </w:r>
    </w:p>
    <w:p>
      <w:pPr>
        <w:jc w:val="both"/>
        <w:ind w:left="0" w:right="0" w:firstLine="566.92913385827"/>
        <w:spacing w:after="60"/>
      </w:pPr>
      <w:r>
        <w:rPr>
          <w:sz w:val="24"/>
          <w:szCs w:val="24"/>
        </w:rPr>
        <w:t xml:space="preserve">пунктами 10.14–10.18 перечня, – Министерство связи и информатизации;</w:t>
      </w:r>
    </w:p>
    <w:p>
      <w:pPr>
        <w:jc w:val="both"/>
        <w:ind w:left="0" w:right="0" w:firstLine="566.92913385827"/>
        <w:spacing w:after="60"/>
      </w:pPr>
      <w:r>
        <w:rPr>
          <w:sz w:val="24"/>
          <w:szCs w:val="24"/>
        </w:rPr>
        <w:t xml:space="preserve">пунктами 11.1</w:t>
      </w:r>
      <w:r>
        <w:rPr>
          <w:sz w:val="24"/>
          <w:szCs w:val="24"/>
          <w:vertAlign w:val="superscript"/>
        </w:rPr>
        <w:t xml:space="preserve">1</w:t>
      </w:r>
      <w:r>
        <w:rPr>
          <w:sz w:val="24"/>
          <w:szCs w:val="24"/>
        </w:rPr>
        <w:t xml:space="preserve">, 11.2</w:t>
      </w:r>
      <w:r>
        <w:rPr>
          <w:sz w:val="24"/>
          <w:szCs w:val="24"/>
          <w:vertAlign w:val="superscript"/>
        </w:rPr>
        <w:t xml:space="preserve">1</w:t>
      </w:r>
      <w:r>
        <w:rPr>
          <w:sz w:val="24"/>
          <w:szCs w:val="24"/>
        </w:rPr>
        <w:t xml:space="preserve">–11.4, 12.7, 12.14–12.15 перечня, – Министерство внутренних дел, Министерство иностранных дел;</w:t>
      </w:r>
    </w:p>
    <w:p>
      <w:pPr>
        <w:jc w:val="both"/>
        <w:ind w:left="0" w:right="0" w:firstLine="566.92913385827"/>
        <w:spacing w:after="60"/>
      </w:pPr>
      <w:r>
        <w:rPr>
          <w:sz w:val="24"/>
          <w:szCs w:val="24"/>
        </w:rPr>
        <w:t xml:space="preserve">пунктами 11.8, 13.5, 13.6, подпунктом 18.19.2 пункта 18.19, пунктами 18.20 и 18.21 перечня, – Министерство иностранных дел;</w:t>
      </w:r>
    </w:p>
    <w:p>
      <w:pPr>
        <w:jc w:val="both"/>
        <w:ind w:left="0" w:right="0" w:firstLine="566.92913385827"/>
        <w:spacing w:after="60"/>
      </w:pPr>
      <w:r>
        <w:rPr>
          <w:sz w:val="24"/>
          <w:szCs w:val="24"/>
        </w:rPr>
        <w:t xml:space="preserve">пунктами 14.1 и 14.6 перечня, – Государственный пограничный комитет;</w:t>
      </w:r>
    </w:p>
    <w:p>
      <w:pPr>
        <w:jc w:val="both"/>
        <w:ind w:left="0" w:right="0" w:firstLine="566.92913385827"/>
        <w:spacing w:after="60"/>
      </w:pPr>
      <w:r>
        <w:rPr>
          <w:sz w:val="24"/>
          <w:szCs w:val="24"/>
        </w:rPr>
        <w:t xml:space="preserve">пунктами 11.9, 15.17, 15.18, 15.38–15.42, 15.50, 15.51, 15.53, 15.54, 15.56–15.59, 15.62 и 15.63 перечня, – Министерство транспорта и коммуникаций;</w:t>
      </w:r>
    </w:p>
    <w:p>
      <w:pPr>
        <w:jc w:val="both"/>
        <w:ind w:left="0" w:right="0" w:firstLine="566.92913385827"/>
        <w:spacing w:after="60"/>
      </w:pPr>
      <w:r>
        <w:rPr>
          <w:sz w:val="24"/>
          <w:szCs w:val="24"/>
        </w:rPr>
        <w:t xml:space="preserve">пунктами 15.64–15.66 перечня, – Министерство промышленности;</w:t>
      </w:r>
    </w:p>
    <w:p>
      <w:pPr>
        <w:jc w:val="both"/>
        <w:ind w:left="0" w:right="0" w:firstLine="566.92913385827"/>
        <w:spacing w:after="60"/>
      </w:pPr>
      <w:r>
        <w:rPr>
          <w:sz w:val="24"/>
          <w:szCs w:val="24"/>
        </w:rPr>
        <w:t xml:space="preserve">пунктами 16.1, 16.3–16.7</w:t>
      </w:r>
      <w:r>
        <w:rPr>
          <w:sz w:val="24"/>
          <w:szCs w:val="24"/>
          <w:vertAlign w:val="superscript"/>
        </w:rPr>
        <w:t xml:space="preserve">2</w:t>
      </w:r>
      <w:r>
        <w:rPr>
          <w:sz w:val="24"/>
          <w:szCs w:val="24"/>
        </w:rPr>
        <w:t xml:space="preserve"> перечня, – Министерство природных ресурсов и охраны окружающей среды;</w:t>
      </w:r>
    </w:p>
    <w:p>
      <w:pPr>
        <w:jc w:val="both"/>
        <w:ind w:left="0" w:right="0" w:firstLine="566.92913385827"/>
        <w:spacing w:after="60"/>
      </w:pPr>
      <w:r>
        <w:rPr>
          <w:sz w:val="24"/>
          <w:szCs w:val="24"/>
        </w:rPr>
        <w:t xml:space="preserve">пунктами 15.21, 15.22, 15.26, 15.28, 15.30–15.32, 15.34, 15.35, 15.37, 16.12</w:t>
      </w:r>
      <w:r>
        <w:rPr>
          <w:sz w:val="24"/>
          <w:szCs w:val="24"/>
          <w:vertAlign w:val="superscript"/>
        </w:rPr>
        <w:t xml:space="preserve">1</w:t>
      </w:r>
      <w:r>
        <w:rPr>
          <w:sz w:val="24"/>
          <w:szCs w:val="24"/>
        </w:rPr>
        <w:t xml:space="preserve">, 16.12</w:t>
      </w:r>
      <w:r>
        <w:rPr>
          <w:sz w:val="24"/>
          <w:szCs w:val="24"/>
          <w:vertAlign w:val="superscript"/>
        </w:rPr>
        <w:t xml:space="preserve">2</w:t>
      </w:r>
      <w:r>
        <w:rPr>
          <w:sz w:val="24"/>
          <w:szCs w:val="24"/>
        </w:rPr>
        <w:t xml:space="preserve">, 17.3–17.6, 17.8, 17.9 и 17.11 перечня, – Министерство сельского хозяйства и продовольствия;</w:t>
      </w:r>
    </w:p>
    <w:p>
      <w:pPr>
        <w:jc w:val="both"/>
        <w:ind w:left="0" w:right="0" w:firstLine="566.92913385827"/>
        <w:spacing w:after="60"/>
      </w:pPr>
      <w:r>
        <w:rPr>
          <w:sz w:val="24"/>
          <w:szCs w:val="24"/>
        </w:rPr>
        <w:t xml:space="preserve">пунктами 18.1–18.3, 18.6–18.9, 18.13, 18.14, 18.16, 18.17 и 18.17</w:t>
      </w:r>
      <w:r>
        <w:rPr>
          <w:sz w:val="24"/>
          <w:szCs w:val="24"/>
          <w:vertAlign w:val="superscript"/>
        </w:rPr>
        <w:t xml:space="preserve">1</w:t>
      </w:r>
      <w:r>
        <w:rPr>
          <w:sz w:val="24"/>
          <w:szCs w:val="24"/>
        </w:rPr>
        <w:t xml:space="preserve"> перечня, – Министерство по налогам и сборам;</w:t>
      </w:r>
    </w:p>
    <w:p>
      <w:pPr>
        <w:jc w:val="both"/>
        <w:ind w:left="0" w:right="0" w:firstLine="566.92913385827"/>
        <w:spacing w:after="60"/>
      </w:pPr>
      <w:r>
        <w:rPr>
          <w:sz w:val="24"/>
          <w:szCs w:val="24"/>
        </w:rPr>
        <w:t xml:space="preserve">пунктами 18.11–18.12</w:t>
      </w:r>
      <w:r>
        <w:rPr>
          <w:sz w:val="24"/>
          <w:szCs w:val="24"/>
          <w:vertAlign w:val="superscript"/>
        </w:rPr>
        <w:t xml:space="preserve">1</w:t>
      </w:r>
      <w:r>
        <w:rPr>
          <w:sz w:val="24"/>
          <w:szCs w:val="24"/>
        </w:rPr>
        <w:t xml:space="preserve"> перечня, – Государственный таможенный комитет;</w:t>
      </w:r>
    </w:p>
    <w:p>
      <w:pPr>
        <w:jc w:val="both"/>
        <w:ind w:left="0" w:right="0" w:firstLine="566.92913385827"/>
        <w:spacing w:after="60"/>
      </w:pPr>
      <w:r>
        <w:rPr>
          <w:sz w:val="24"/>
          <w:szCs w:val="24"/>
        </w:rPr>
        <w:t xml:space="preserve">пунктом 18.16</w:t>
      </w:r>
      <w:r>
        <w:rPr>
          <w:sz w:val="24"/>
          <w:szCs w:val="24"/>
          <w:vertAlign w:val="superscript"/>
        </w:rPr>
        <w:t xml:space="preserve">1</w:t>
      </w:r>
      <w:r>
        <w:rPr>
          <w:sz w:val="24"/>
          <w:szCs w:val="24"/>
        </w:rPr>
        <w:t xml:space="preserve"> перечня, – Министерство экономики;</w:t>
      </w:r>
    </w:p>
    <w:p>
      <w:pPr>
        <w:jc w:val="both"/>
        <w:ind w:left="0" w:right="0" w:firstLine="566.92913385827"/>
        <w:spacing w:after="60"/>
      </w:pPr>
      <w:r>
        <w:rPr>
          <w:sz w:val="24"/>
          <w:szCs w:val="24"/>
        </w:rPr>
        <w:t xml:space="preserve">подпунктом 18.19.1 пункта 18.19 перечня, – Министерство образования, Министерство юстиции, Министерство иностранных дел;</w:t>
      </w:r>
    </w:p>
    <w:p>
      <w:pPr>
        <w:jc w:val="both"/>
        <w:ind w:left="0" w:right="0" w:firstLine="566.92913385827"/>
        <w:spacing w:after="60"/>
      </w:pPr>
      <w:r>
        <w:rPr>
          <w:sz w:val="24"/>
          <w:szCs w:val="24"/>
        </w:rPr>
        <w:t xml:space="preserve">пунктом 18.23 перечня, – Министерство финансов;</w:t>
      </w:r>
    </w:p>
    <w:p>
      <w:pPr>
        <w:jc w:val="both"/>
        <w:ind w:left="0" w:right="0" w:firstLine="566.92913385827"/>
        <w:spacing w:after="60"/>
      </w:pPr>
      <w:r>
        <w:rPr>
          <w:sz w:val="24"/>
          <w:szCs w:val="24"/>
        </w:rPr>
        <w:t xml:space="preserve">пунктами 19.1–19.21 перечня, – Государственный комитет по науке и технологиям;</w:t>
      </w:r>
    </w:p>
    <w:p>
      <w:pPr>
        <w:jc w:val="both"/>
        <w:ind w:left="0" w:right="0" w:firstLine="566.92913385827"/>
        <w:spacing w:after="60"/>
      </w:pPr>
      <w:r>
        <w:rPr>
          <w:sz w:val="24"/>
          <w:szCs w:val="24"/>
        </w:rPr>
        <w:t xml:space="preserve">пунктами 24.1–24.4 перечня, – Государственный комитет по имуществу, Государственный комитет по науке и технологиям;</w:t>
      </w:r>
    </w:p>
    <w:p>
      <w:pPr>
        <w:jc w:val="both"/>
        <w:ind w:left="0" w:right="0" w:firstLine="566.92913385827"/>
        <w:spacing w:after="60"/>
      </w:pPr>
      <w:r>
        <w:rPr>
          <w:sz w:val="24"/>
          <w:szCs w:val="24"/>
        </w:rPr>
        <w:t xml:space="preserve">пунктами 25.1 и 25.2 перечня, – Государственный комитет судебных экспертиз.</w:t>
      </w:r>
    </w:p>
    <w:p>
      <w:pPr>
        <w:jc w:val="both"/>
        <w:ind w:left="0" w:right="0" w:firstLine="566.92913385827"/>
        <w:spacing w:after="60"/>
      </w:pPr>
      <w:r>
        <w:rPr>
          <w:sz w:val="24"/>
          <w:szCs w:val="24"/>
        </w:rPr>
        <w:t xml:space="preserve">2. Установить, что действие Закона Республики Беларусь от 28 октября 2008 г. № 433-З «Об основах административных процедур» не распространяется на отношения:</w:t>
      </w:r>
    </w:p>
    <w:p>
      <w:pPr>
        <w:jc w:val="both"/>
        <w:ind w:left="0" w:right="0" w:firstLine="566.92913385827"/>
        <w:spacing w:after="60"/>
      </w:pPr>
      <w:r>
        <w:rPr>
          <w:sz w:val="24"/>
          <w:szCs w:val="24"/>
        </w:rPr>
        <w:t xml:space="preserve">связанные с гражданством Республики Беларусь;</w:t>
      </w:r>
    </w:p>
    <w:p>
      <w:pPr>
        <w:jc w:val="both"/>
        <w:ind w:left="0" w:right="0" w:firstLine="566.92913385827"/>
        <w:spacing w:after="60"/>
      </w:pPr>
      <w:r>
        <w:rPr>
          <w:sz w:val="24"/>
          <w:szCs w:val="24"/>
        </w:rPr>
        <w:t xml:space="preserve">в которые вступают граждане в связи с осуществлением ими предпринимательской деятельности, а также связанные с осуществлением адвокатской деятельности, за исключением отношений по лицензированию указанной деятельности, и ремесленной деятельности;</w:t>
      </w:r>
    </w:p>
    <w:p>
      <w:pPr>
        <w:jc w:val="both"/>
        <w:ind w:left="0" w:right="0" w:firstLine="566.92913385827"/>
        <w:spacing w:after="60"/>
      </w:pPr>
      <w:r>
        <w:rPr>
          <w:sz w:val="24"/>
          <w:szCs w:val="24"/>
        </w:rPr>
        <w:t xml:space="preserve">возникающие в связи с выдачей (согласованием выдачи) физическим лицам лицензий (заключений, разрешительных документов) на ввоз и (или) вывоз товаров, ограниченных к перемещению через таможенную границу при ввозе и (или) вывозе по основаниям неэкономического характера, либо письменных уведомлений о том, что заключение (разрешительный документ) на вывоз товаров, не включенных в единый перечень товаров, к которым применяются меры нетарифного регулирования в торговле с третьими странами, предусмотренный пунктом 4 Протокола о мерах нетарифного регулирования в отношении третьих стран (приложение № 7 к Договору о Евразийском экономическом союзе от 29 мая 2014 года), не требуется.</w:t>
      </w:r>
    </w:p>
    <w:p>
      <w:pPr>
        <w:jc w:val="both"/>
        <w:ind w:left="0" w:right="0" w:firstLine="566.92913385827"/>
        <w:spacing w:after="60"/>
      </w:pPr>
      <w:r>
        <w:rPr>
          <w:sz w:val="24"/>
          <w:szCs w:val="24"/>
        </w:rPr>
        <w:t xml:space="preserve">3. Внести изменения и дополнения в указы Президента Республики Беларусь и признать утратившими силу Указ и структурные элементы указов Президента Республики Беларусь согласно приложению.</w:t>
      </w:r>
    </w:p>
    <w:p>
      <w:pPr>
        <w:jc w:val="both"/>
        <w:ind w:left="0" w:right="0" w:firstLine="566.92913385827"/>
        <w:spacing w:after="60"/>
      </w:pPr>
      <w:r>
        <w:rPr>
          <w:sz w:val="24"/>
          <w:szCs w:val="24"/>
        </w:rPr>
        <w:t xml:space="preserve">4. Административные процедуры по заявлениям граждан, поданным в государственные органы и иные организации до вступления в силу настоящего Указа, осуществляются в порядке, действовавшем до вступления данного Указа в силу, а документы (решения), выданные (принятые) при осуществлении этих процедур, являются действительными в течение срока, предусмотренного Указом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 2007 г., № 222, 1/8854).</w:t>
      </w:r>
    </w:p>
    <w:p>
      <w:pPr>
        <w:jc w:val="both"/>
        <w:ind w:left="0" w:right="0" w:firstLine="566.92913385827"/>
        <w:spacing w:after="60"/>
      </w:pPr>
      <w:r>
        <w:rPr>
          <w:sz w:val="24"/>
          <w:szCs w:val="24"/>
        </w:rPr>
        <w:t xml:space="preserve">5. Национальному центру правовой информации в четырехмесячный срок создать на базе эталонного банка данных правовой информации банк данных правовой информации «Административные процедуры» и разместить его в информационно-поисковой системе «ЭТАЛОН» для использования государственными органами, иными организациями и гражданами.</w:t>
      </w:r>
    </w:p>
    <w:p>
      <w:pPr>
        <w:jc w:val="both"/>
        <w:ind w:left="0" w:right="0" w:firstLine="566.92913385827"/>
        <w:spacing w:after="60"/>
      </w:pPr>
      <w:r>
        <w:rPr>
          <w:sz w:val="24"/>
          <w:szCs w:val="24"/>
        </w:rPr>
        <w:t xml:space="preserve">6. Совету Министров Республики Беларусь в трехмесячный срок:</w:t>
      </w:r>
    </w:p>
    <w:p>
      <w:pPr>
        <w:jc w:val="both"/>
        <w:ind w:left="0" w:right="0" w:firstLine="566.92913385827"/>
        <w:spacing w:after="60"/>
      </w:pPr>
      <w:r>
        <w:rPr>
          <w:sz w:val="24"/>
          <w:szCs w:val="24"/>
        </w:rPr>
        <w:t xml:space="preserve">совместно с Национальным центром законодательства и правовых исследований принять меры по приведению законодательных актов в соответствие с настоящим Указом;</w:t>
      </w:r>
    </w:p>
    <w:p>
      <w:pPr>
        <w:jc w:val="both"/>
        <w:ind w:left="0" w:right="0" w:firstLine="566.92913385827"/>
        <w:spacing w:after="60"/>
      </w:pPr>
      <w:r>
        <w:rPr>
          <w:sz w:val="24"/>
          <w:szCs w:val="24"/>
        </w:rPr>
        <w:t xml:space="preserve">обеспечить приведение нормативных правовых актов Правительства Республики Беларусь и подчиненных ему республиканских органов государственного управления в соответствие с настоящим Указом и принять иные меры по его реализации.</w:t>
      </w:r>
    </w:p>
    <w:p>
      <w:pPr>
        <w:jc w:val="both"/>
        <w:ind w:left="0" w:right="0" w:firstLine="566.92913385827"/>
        <w:spacing w:after="60"/>
      </w:pPr>
      <w:r>
        <w:rPr>
          <w:sz w:val="24"/>
          <w:szCs w:val="24"/>
        </w:rPr>
        <w:t xml:space="preserve">7. Настоящий Указ вступает в силу через десять дней после его официального опубликования.</w:t>
      </w:r>
    </w:p>
    <w:p>
      <w:pPr>
        <w:jc w:val="both"/>
        <w:ind w:left="0" w:right="0" w:firstLine="566.92913385827"/>
        <w:spacing w:after="60"/>
      </w:pPr>
      <w:r>
        <w:rPr>
          <w:sz w:val="24"/>
          <w:szCs w:val="24"/>
        </w:rPr>
        <w:t xml:space="preserve"> </w:t>
      </w:r>
    </w:p>
    <w:tbl>
      <w:tblGrid>
        <w:gridCol w:w="2500" w:type="dxa"/>
        <w:gridCol w:w="2500" w:type="dxa"/>
      </w:tblGrid>
      <w:tblPr>
        <w:tblW w:w="5000" w:type="pct"/>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0"/>
              <w:spacing w:after="60"/>
            </w:pPr>
            <w:r>
              <w:rPr>
                <w:sz w:val="24"/>
                <w:szCs w:val="24"/>
              </w:rPr>
              <w:t xml:space="preserve"> </w:t>
            </w:r>
          </w:p>
        </w:tc>
        <w:tc>
          <w:tcPr>
            <w:tcW w:w="1250" w:type="pct"/>
            <w:vAlign w:val="top"/>
            <w:vMerge w:val="restart"/>
          </w:tcPr>
          <w:p>
            <w:pPr>
              <w:spacing w:after="28.000005"/>
            </w:pPr>
            <w:r>
              <w:rPr>
                <w:sz w:val="22"/>
                <w:szCs w:val="22"/>
              </w:rPr>
              <w:t xml:space="preserve">Приложение</w:t>
            </w:r>
          </w:p>
          <w:p>
            <w:pPr>
              <w:spacing w:after="60"/>
            </w:pPr>
            <w:r>
              <w:rPr>
                <w:sz w:val="22"/>
                <w:szCs w:val="22"/>
              </w:rPr>
              <w:t xml:space="preserve">к Указу Президента</w:t>
            </w:r>
            <w:br/>
            <w:r>
              <w:rPr>
                <w:sz w:val="22"/>
                <w:szCs w:val="22"/>
              </w:rPr>
              <w:t xml:space="preserve">Республики Беларусь</w:t>
            </w:r>
          </w:p>
          <w:p>
            <w:pPr>
              <w:spacing w:after="60"/>
            </w:pPr>
            <w:r>
              <w:rPr>
                <w:sz w:val="22"/>
                <w:szCs w:val="22"/>
              </w:rPr>
              <w:t xml:space="preserve">26.04.2010 № 200</w:t>
            </w:r>
          </w:p>
        </w:tc>
      </w:tr>
    </w:tbl>
    <w:p>
      <w:pPr>
        <w:jc w:val="left"/>
        <w:spacing w:before="240" w:after="240"/>
      </w:pPr>
      <w:r>
        <w:rPr>
          <w:sz w:val="24"/>
          <w:szCs w:val="24"/>
          <w:b/>
          <w:bCs/>
        </w:rPr>
        <w:t xml:space="preserve">ПЕРЕЧЕНЬ</w:t>
      </w:r>
      <w:br/>
      <w:r>
        <w:rPr>
          <w:sz w:val="24"/>
          <w:szCs w:val="24"/>
          <w:b/>
          <w:bCs/>
        </w:rPr>
        <w:t xml:space="preserve">указов Президента Республики Беларусь, в которые вносятся изменения и дополнения, Указа и структурных элементов указов Президента Республики Беларусь, признанных утратившими силу</w:t>
      </w:r>
    </w:p>
    <w:p>
      <w:pPr>
        <w:jc w:val="both"/>
        <w:ind w:left="0" w:right="0" w:firstLine="566.92913385827"/>
        <w:spacing w:after="60"/>
      </w:pPr>
      <w:r>
        <w:rPr>
          <w:sz w:val="24"/>
          <w:szCs w:val="24"/>
        </w:rPr>
        <w:t xml:space="preserve">1. Внести изменения и дополнения в некоторые указы Президента Республики Беларусь:</w:t>
      </w:r>
    </w:p>
    <w:p>
      <w:pPr>
        <w:jc w:val="both"/>
        <w:ind w:left="0" w:right="0" w:firstLine="566.92913385827"/>
        <w:spacing w:after="60"/>
      </w:pPr>
      <w:r>
        <w:rPr>
          <w:sz w:val="24"/>
          <w:szCs w:val="24"/>
        </w:rPr>
        <w:t xml:space="preserve">1.1. в абзаце третьем пункта 48 и абзаце третьем пункта 65 Устава Национального банка Республики Беларусь, утвержденного Указом Президента Республики Беларусь от 13 июня 2001 г. № 320 (Национальный реестр правовых актов Республики Беларусь, 2001 г., № 58, 1/2748; 2007 г., № 148, 1/8682), слово «медицинской» заменить словом «врачебно-консультационной»;</w:t>
      </w:r>
    </w:p>
    <w:p>
      <w:pPr>
        <w:jc w:val="both"/>
        <w:ind w:left="0" w:right="0" w:firstLine="566.92913385827"/>
        <w:spacing w:after="60"/>
      </w:pPr>
      <w:r>
        <w:rPr>
          <w:sz w:val="24"/>
          <w:szCs w:val="24"/>
        </w:rPr>
        <w:t xml:space="preserve">1.2. в части второй пункта 5 приложения 14 к статьям 20, 24 Устава гарнизонной и караульной служб Вооруженных Сил Республики Беларусь, утвержденного Указом Президента Республики Беларусь от 26 июня 2001 г. № 355 «Об утверждении общевоинских уставов Вооруженных Сил Республики Беларусь» (Национальный реестр правовых актов Республики Беларусь, 2001 г., № 62, 1/2794), слова «справки лечащего врача» заменить словами «медицинской справки о состоянии здоровья или справки о временной нетрудоспособности»;</w:t>
      </w:r>
    </w:p>
    <w:p>
      <w:pPr>
        <w:jc w:val="both"/>
        <w:ind w:left="0" w:right="0" w:firstLine="566.92913385827"/>
        <w:spacing w:after="60"/>
      </w:pPr>
      <w:r>
        <w:rPr>
          <w:sz w:val="24"/>
          <w:szCs w:val="24"/>
        </w:rPr>
        <w:t xml:space="preserve">1.3. в подпункте 4.2 пункта 4 Указа Президента Республики Беларусь от 18 февраля 2004 г. № 98 «Об организации оздоровления детей за рубежом, осуществляемого на основе иностранной безвозмездной помощи» (Национальный реестр правовых актов Республики Беларусь, 2004 г., № 35, 1/5344) слова «медицинского заключения (справки)» заменить словами «медицинской справки»;</w:t>
      </w:r>
    </w:p>
    <w:p>
      <w:pPr>
        <w:jc w:val="both"/>
        <w:ind w:left="0" w:right="0" w:firstLine="566.92913385827"/>
        <w:spacing w:after="60"/>
      </w:pPr>
      <w:r>
        <w:rPr>
          <w:sz w:val="24"/>
          <w:szCs w:val="24"/>
        </w:rPr>
        <w:t xml:space="preserve">1.4. в пункте 29 Положения о порядке прохождения военной службы, утвержденного Указом Президента Республики Беларусь от 25 апреля 2005 г. № 186 (Национальный реестр правовых актов Республики Беларусь, 2005 г., № 69, 1/6402), слова «медицинским заключением о беременности» заменить словами «медицинской справкой о состоянии здоровья, подтверждающей факт беременности»;</w:t>
      </w:r>
    </w:p>
    <w:p>
      <w:pPr>
        <w:jc w:val="both"/>
        <w:ind w:left="0" w:right="0" w:firstLine="566.92913385827"/>
        <w:spacing w:after="60"/>
      </w:pPr>
      <w:r>
        <w:rPr>
          <w:sz w:val="24"/>
          <w:szCs w:val="24"/>
        </w:rPr>
        <w:t xml:space="preserve">1.5. утратил силу;</w:t>
      </w:r>
    </w:p>
    <w:p>
      <w:pPr>
        <w:jc w:val="both"/>
        <w:ind w:left="0" w:right="0" w:firstLine="566.92913385827"/>
        <w:spacing w:after="60"/>
      </w:pPr>
      <w:r>
        <w:rPr>
          <w:sz w:val="24"/>
          <w:szCs w:val="24"/>
        </w:rPr>
        <w:t xml:space="preserve">1.6. утратил силу;</w:t>
      </w:r>
    </w:p>
    <w:p>
      <w:pPr>
        <w:jc w:val="both"/>
        <w:ind w:left="0" w:right="0" w:firstLine="566.92913385827"/>
        <w:spacing w:after="60"/>
      </w:pPr>
      <w:r>
        <w:rPr>
          <w:sz w:val="24"/>
          <w:szCs w:val="24"/>
        </w:rPr>
        <w:t xml:space="preserve">1.7. абзац пятый подпункта 1.2 пункта 1 Указа Президента Республики Беларусь от 28 февраля 2006 г. № 126 «О некоторых вопросах платного обучения в государственных учреждениях, обеспечивающих получение высшего и среднего специального образования» (Национальный реестр правовых актов Республики Беларусь, 2006 г., № 37, 1/7308) изложить в следующей редакции:</w:t>
      </w:r>
    </w:p>
    <w:p>
      <w:pPr>
        <w:jc w:val="both"/>
        <w:ind w:left="0" w:right="0" w:firstLine="566.92913385827"/>
        <w:spacing w:after="60"/>
      </w:pPr>
      <w:r>
        <w:rPr>
          <w:sz w:val="24"/>
          <w:szCs w:val="24"/>
        </w:rPr>
        <w:t xml:space="preserve">«являющимся детьми лиц, перечисленных в подпунктах 3.2, 3.4 и 3.7 пункта 3, пункте 10 и подпунктах 12.2 и 12.3 пункта 12 статьи 3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w:t>
      </w:r>
    </w:p>
    <w:p>
      <w:pPr>
        <w:jc w:val="both"/>
        <w:ind w:left="0" w:right="0" w:firstLine="566.92913385827"/>
        <w:spacing w:after="60"/>
      </w:pPr>
      <w:r>
        <w:rPr>
          <w:sz w:val="24"/>
          <w:szCs w:val="24"/>
        </w:rPr>
        <w:t xml:space="preserve">1.8. часть третью подпункта 1.6 пункта 1 Указа Президента Республики Беларусь от 4 августа 2006 г. № 497 «Об уплате подоходного налога в фиксированных суммах» (Национальный реестр правовых актов Республики Беларусь, 2006 г., № 127, 1/7812) после слов «в 2-дневный срок» дополнить словами «, а в случае запроса документов и (или) сведений от других государственных органов, иных организаций – в 10-дневный срок»;</w:t>
      </w:r>
    </w:p>
    <w:p>
      <w:pPr>
        <w:jc w:val="both"/>
        <w:ind w:left="0" w:right="0" w:firstLine="566.92913385827"/>
        <w:spacing w:after="60"/>
      </w:pPr>
      <w:r>
        <w:rPr>
          <w:sz w:val="24"/>
          <w:szCs w:val="24"/>
        </w:rPr>
        <w:t xml:space="preserve">1.9. в Указе Президента Республики Беларусь от 28 августа 2006 г. № 542 «О санаторно-курортном лечении и оздоровлении населения» (Национальный реестр правовых актов Республики Беларусь, 2006 г., № 143, 1/7882; 2010 г., № 42, 1/11375):</w:t>
      </w:r>
    </w:p>
    <w:p>
      <w:pPr>
        <w:jc w:val="both"/>
        <w:ind w:left="0" w:right="0" w:firstLine="566.92913385827"/>
        <w:spacing w:after="60"/>
      </w:pPr>
      <w:r>
        <w:rPr>
          <w:sz w:val="24"/>
          <w:szCs w:val="24"/>
        </w:rPr>
        <w:t xml:space="preserve">1.9.1. в части второй пункта 6 и подстрочном примечании к ней, части третьей пункта 7 и подстрочном примечании к ней, пункте 9 слово «врачебно-консультативной» заменить словом «врачебно-консультационной»;</w:t>
      </w:r>
    </w:p>
    <w:p>
      <w:pPr>
        <w:jc w:val="both"/>
        <w:ind w:left="0" w:right="0" w:firstLine="566.92913385827"/>
        <w:spacing w:after="60"/>
      </w:pPr>
      <w:r>
        <w:rPr>
          <w:sz w:val="24"/>
          <w:szCs w:val="24"/>
        </w:rPr>
        <w:t xml:space="preserve">1.9.2. в Положении о порядке направления населения на санаторно-курортное лечение и оздоровление, утвержденном данным Указом:</w:t>
      </w:r>
    </w:p>
    <w:p>
      <w:pPr>
        <w:jc w:val="both"/>
        <w:ind w:left="0" w:right="0" w:firstLine="566.92913385827"/>
        <w:spacing w:after="60"/>
      </w:pPr>
      <w:r>
        <w:rPr>
          <w:sz w:val="24"/>
          <w:szCs w:val="24"/>
        </w:rPr>
        <w:t xml:space="preserve">в пункте 4 слова «справке о нуждаемости в санаторно-курортном лечении» заменить словами «медицинской справке о состоянии здоровья»;</w:t>
      </w:r>
    </w:p>
    <w:p>
      <w:pPr>
        <w:jc w:val="both"/>
        <w:ind w:left="0" w:right="0" w:firstLine="566.92913385827"/>
        <w:spacing w:after="60"/>
      </w:pPr>
      <w:r>
        <w:rPr>
          <w:sz w:val="24"/>
          <w:szCs w:val="24"/>
        </w:rPr>
        <w:t xml:space="preserve">в абзаце втором части первой пункта 5 слово «врачебно-консультативной» заменить словом «врачебно-консультационной»;</w:t>
      </w:r>
    </w:p>
    <w:p>
      <w:pPr>
        <w:jc w:val="both"/>
        <w:ind w:left="0" w:right="0" w:firstLine="566.92913385827"/>
        <w:spacing w:after="60"/>
      </w:pPr>
      <w:r>
        <w:rPr>
          <w:sz w:val="24"/>
          <w:szCs w:val="24"/>
        </w:rPr>
        <w:t xml:space="preserve">1.10. в подпункте 14.10 пункта 14 Положения о порядке и условиях прохождения службы в таможенных органах, утвержденного Указом Президента Республики Беларусь от 21 апреля 2008 г. № 228 «О некоторых вопросах таможенных органов» (Национальный реестр правовых актов Республики Беларусь, 2008 г., № 105, 1/9651), слова «медицинское заключение» заменить словами «медицинскую справку»;</w:t>
      </w:r>
    </w:p>
    <w:p>
      <w:pPr>
        <w:jc w:val="both"/>
        <w:ind w:left="0" w:right="0" w:firstLine="566.92913385827"/>
        <w:spacing w:after="60"/>
      </w:pPr>
      <w:r>
        <w:rPr>
          <w:sz w:val="24"/>
          <w:szCs w:val="24"/>
        </w:rPr>
        <w:t xml:space="preserve">1.11. в Указе Президента Республики Беларусь от 3 июня 2008 г. № 294 «О документировании населения Республики Беларусь» (Национальный реестр правовых актов Республики Беларусь, 2008 г., № 135, 1/9740; 2009 г., № 149, 1/10795):</w:t>
      </w:r>
    </w:p>
    <w:p>
      <w:pPr>
        <w:jc w:val="both"/>
        <w:ind w:left="0" w:right="0" w:firstLine="566.92913385827"/>
        <w:spacing w:after="60"/>
      </w:pPr>
      <w:r>
        <w:rPr>
          <w:sz w:val="24"/>
          <w:szCs w:val="24"/>
        </w:rPr>
        <w:t xml:space="preserve">1.11.1. в Положении о документах, удостоверяющих личность, утвержденном данным Указом:</w:t>
      </w:r>
    </w:p>
    <w:p>
      <w:pPr>
        <w:jc w:val="both"/>
        <w:ind w:left="0" w:right="0" w:firstLine="566.92913385827"/>
        <w:spacing w:after="60"/>
      </w:pPr>
      <w:r>
        <w:rPr>
          <w:sz w:val="24"/>
          <w:szCs w:val="24"/>
        </w:rPr>
        <w:t xml:space="preserve">часть первую пункта 7 изложить в следующей редакции:</w:t>
      </w:r>
    </w:p>
    <w:p>
      <w:pPr>
        <w:jc w:val="both"/>
        <w:ind w:left="0" w:right="0" w:firstLine="566.92913385827"/>
        <w:spacing w:after="60"/>
      </w:pPr>
      <w:r>
        <w:rPr>
          <w:sz w:val="24"/>
          <w:szCs w:val="24"/>
        </w:rPr>
        <w:t xml:space="preserve">«</w:t>
      </w:r>
      <w:r>
        <w:rPr>
          <w:sz w:val="24"/>
          <w:szCs w:val="24"/>
        </w:rPr>
        <w:t xml:space="preserve">7. Основанием для отказа в выдаче документа, удостоверяющего личность, является непредставление документов, указанных в законодательных актах об административных процедурах, либо представление документов, не соответствующих требованиям законодательства, в том числе подложных, поддельных или недействительных документов.</w:t>
      </w:r>
      <w:r>
        <w:rPr>
          <w:sz w:val="24"/>
          <w:szCs w:val="24"/>
        </w:rPr>
        <w:t xml:space="preserve">»</w:t>
      </w:r>
      <w:r>
        <w:rPr>
          <w:sz w:val="24"/>
          <w:szCs w:val="24"/>
        </w:rPr>
        <w:t xml:space="preserve">;</w:t>
      </w:r>
    </w:p>
    <w:p>
      <w:pPr>
        <w:jc w:val="both"/>
        <w:ind w:left="0" w:right="0" w:firstLine="566.92913385827"/>
        <w:spacing w:after="60"/>
      </w:pPr>
      <w:r>
        <w:rPr>
          <w:sz w:val="24"/>
          <w:szCs w:val="24"/>
        </w:rPr>
        <w:t xml:space="preserve">в пунктах 25, 28, 36, 38, 47, 49 слова «перечнем административных процедур» заменить словами «законодательными актами об административных процедурах»;</w:t>
      </w:r>
    </w:p>
    <w:p>
      <w:pPr>
        <w:jc w:val="both"/>
        <w:ind w:left="0" w:right="0" w:firstLine="566.92913385827"/>
        <w:spacing w:after="60"/>
      </w:pPr>
      <w:r>
        <w:rPr>
          <w:sz w:val="24"/>
          <w:szCs w:val="24"/>
        </w:rPr>
        <w:t xml:space="preserve">1.11.2. в Положении о документах для выезда из Республики Беларусь и (или) въезда в Республику Беларусь, утвержденном данным Указом:</w:t>
      </w:r>
    </w:p>
    <w:p>
      <w:pPr>
        <w:jc w:val="both"/>
        <w:ind w:left="0" w:right="0" w:firstLine="566.92913385827"/>
        <w:spacing w:after="60"/>
      </w:pPr>
      <w:r>
        <w:rPr>
          <w:sz w:val="24"/>
          <w:szCs w:val="24"/>
        </w:rPr>
        <w:t xml:space="preserve">в части первой пункта 7 слова «перечне административных процедур, осуществляемых государственными органами и иными государственными организациями по заявлениям граждан, утвержденном Указом Президента Республики Беларусь от 16 марта 2006 г. № 152 (Национальный реестр правовых актов Республики Беларусь, 2006 г., № 44, 1/7344; 2007 г., № 222, 1/8854) (далее – перечень административных процедур)» заменить словами «законодательных актах об административных процедурах»;</w:t>
      </w:r>
    </w:p>
    <w:p>
      <w:pPr>
        <w:jc w:val="both"/>
        <w:ind w:left="0" w:right="0" w:firstLine="566.92913385827"/>
        <w:spacing w:after="60"/>
      </w:pPr>
      <w:r>
        <w:rPr>
          <w:sz w:val="24"/>
          <w:szCs w:val="24"/>
        </w:rPr>
        <w:t xml:space="preserve">в пунктах 39, 52, 60 слова «перечнем административных процедур» заменить словами «законодательными актами об административных процедурах»;</w:t>
      </w:r>
    </w:p>
    <w:p>
      <w:pPr>
        <w:jc w:val="both"/>
        <w:ind w:left="0" w:right="0" w:firstLine="566.92913385827"/>
        <w:spacing w:after="60"/>
      </w:pPr>
      <w:r>
        <w:rPr>
          <w:sz w:val="24"/>
          <w:szCs w:val="24"/>
        </w:rPr>
        <w:t xml:space="preserve">1.12. из подпункта 2.6 пункта 2 перечня документов, на основании которых въезд (вход), временное пребывание и передвижение в пограничной зоне разрешены без уплаты государственной пошлины, утвержденного Указом Президента Республики Беларусь от 9 марта 2009 г. № 125 </w:t>
      </w:r>
      <w:r>
        <w:rPr>
          <w:sz w:val="24"/>
          <w:szCs w:val="24"/>
        </w:rPr>
        <w:t xml:space="preserve">«</w:t>
      </w:r>
      <w:r>
        <w:rPr>
          <w:sz w:val="24"/>
          <w:szCs w:val="24"/>
        </w:rPr>
        <w:t xml:space="preserve">О некоторых вопросах охраны Государственной г</w:t>
      </w:r>
      <w:r>
        <w:rPr>
          <w:sz w:val="24"/>
          <w:szCs w:val="24"/>
        </w:rPr>
        <w:t xml:space="preserve">раницы Республики Беларусь</w:t>
      </w:r>
      <w:r>
        <w:rPr>
          <w:sz w:val="24"/>
          <w:szCs w:val="24"/>
        </w:rPr>
        <w:t xml:space="preserve">» </w:t>
      </w:r>
      <w:r>
        <w:rPr>
          <w:sz w:val="24"/>
          <w:szCs w:val="24"/>
        </w:rPr>
        <w:t xml:space="preserve">(Национальный реестр правовых актов Республики Беларусь, 2009 г., № 67, 1/10532), слово «медицинского» исключить;</w:t>
      </w:r>
    </w:p>
    <w:p>
      <w:pPr>
        <w:jc w:val="both"/>
        <w:ind w:left="0" w:right="0" w:firstLine="566.92913385827"/>
        <w:spacing w:after="60"/>
      </w:pPr>
      <w:r>
        <w:rPr>
          <w:sz w:val="24"/>
          <w:szCs w:val="24"/>
        </w:rPr>
        <w:t xml:space="preserve">1.13. утратил силу;</w:t>
      </w:r>
    </w:p>
    <w:p>
      <w:pPr>
        <w:jc w:val="both"/>
        <w:ind w:left="0" w:right="0" w:firstLine="566.92913385827"/>
        <w:spacing w:after="60"/>
      </w:pPr>
      <w:r>
        <w:rPr>
          <w:sz w:val="24"/>
          <w:szCs w:val="24"/>
        </w:rPr>
        <w:t xml:space="preserve">1.14. утратил силу.</w:t>
      </w:r>
    </w:p>
    <w:p>
      <w:pPr>
        <w:jc w:val="both"/>
        <w:ind w:left="0" w:right="0" w:firstLine="566.92913385827"/>
        <w:spacing w:after="60"/>
      </w:pPr>
      <w:r>
        <w:rPr>
          <w:sz w:val="24"/>
          <w:szCs w:val="24"/>
        </w:rPr>
        <w:t xml:space="preserve">2. Признать утратившими силу:</w:t>
      </w:r>
    </w:p>
    <w:p>
      <w:pPr>
        <w:jc w:val="both"/>
        <w:ind w:left="0" w:right="0" w:firstLine="566.92913385827"/>
        <w:spacing w:after="60"/>
      </w:pPr>
      <w:r>
        <w:rPr>
          <w:sz w:val="24"/>
          <w:szCs w:val="24"/>
        </w:rPr>
        <w:t xml:space="preserve">Указ Президента Республики Беларусь от 16 марта 2006 г. № 152 «Об утверждении перечня административных процедур, осуществляемых государственными органами и иными государственными организациями по заявлениям граждан» (Национальный реестр правовых актов Республики Беларусь, 2006 г., № 44, 1/7344);</w:t>
      </w:r>
    </w:p>
    <w:p>
      <w:pPr>
        <w:jc w:val="both"/>
        <w:ind w:left="0" w:right="0" w:firstLine="566.92913385827"/>
        <w:spacing w:after="60"/>
      </w:pPr>
      <w:r>
        <w:rPr>
          <w:sz w:val="24"/>
          <w:szCs w:val="24"/>
        </w:rPr>
        <w:t xml:space="preserve">подпункт 6.4 пункта 6 Указа Президента Республики Беларусь от 28 января 2008 г. № 43 «О деятельности организаций застройщиков, гаражных кооперативов и кооперативов, осуществляющих эксплуатацию автомобильных стоянок» (Национальный реестр правовых актов Республики Беларусь, 2008 г., № 29, 1/9411).</w:t>
      </w:r>
    </w:p>
    <w:p>
      <w:pPr>
        <w:jc w:val="both"/>
        <w:ind w:left="0" w:right="0" w:firstLine="566.92913385827"/>
        <w:spacing w:after="60"/>
      </w:pPr>
      <w:r>
        <w:rPr>
          <w:sz w:val="24"/>
          <w:szCs w:val="24"/>
        </w:rPr>
        <w:t xml:space="preserve"> </w:t>
      </w:r>
    </w:p>
    <w:p/>
    <w:p>
      <w:pPr>
        <w:jc w:val="both"/>
        <w:ind w:left="0" w:right="0" w:firstLine="566.92913385827"/>
        <w:spacing w:after="60"/>
      </w:pPr>
      <w:r>
        <w:rPr>
          <w:sz w:val="24"/>
          <w:szCs w:val="24"/>
        </w:rPr>
        <w:t xml:space="preserve"> </w:t>
      </w:r>
    </w:p>
    <w:tbl>
      <w:tblGrid>
        <w:gridCol w:w="3750" w:type="dxa"/>
        <w:gridCol w:w="1250" w:type="dxa"/>
      </w:tblGrid>
      <w:tblPr>
        <w:tblW w:w="5000" w:type="pct"/>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Указ Президента</w:t>
            </w:r>
            <w:br/>
            <w:r>
              <w:rPr>
                <w:sz w:val="22"/>
                <w:szCs w:val="22"/>
              </w:rPr>
              <w:t xml:space="preserve">Республики Беларусь</w:t>
            </w:r>
          </w:p>
          <w:p>
            <w:pPr>
              <w:spacing w:after="60"/>
            </w:pPr>
            <w:r>
              <w:rPr>
                <w:sz w:val="22"/>
                <w:szCs w:val="22"/>
              </w:rPr>
              <w:t xml:space="preserve">26.04.2010 № 200</w:t>
            </w:r>
          </w:p>
        </w:tc>
      </w:tr>
    </w:tbl>
    <w:p>
      <w:pPr>
        <w:spacing w:before="240" w:after="240"/>
      </w:pPr>
      <w:r>
        <w:rPr>
          <w:sz w:val="24"/>
          <w:szCs w:val="24"/>
          <w:b/>
          <w:bCs/>
        </w:rPr>
        <w:t xml:space="preserve">ПЕРЕЧЕНЬ</w:t>
      </w:r>
      <w:br/>
      <w:r>
        <w:rPr>
          <w:sz w:val="24"/>
          <w:szCs w:val="24"/>
          <w:b/>
          <w:bCs/>
        </w:rPr>
        <w:t xml:space="preserve">административных процедур, осуществляемых государственными органами и иными организациями по заявлениям граждан</w:t>
      </w:r>
    </w:p>
    <w:tbl>
      <w:tblGrid>
        <w:gridCol w:w="754" w:type="dxa"/>
        <w:gridCol w:w="777" w:type="dxa"/>
        <w:gridCol w:w="1120" w:type="dxa"/>
        <w:gridCol w:w="886" w:type="dxa"/>
        <w:gridCol w:w="813" w:type="dxa"/>
        <w:gridCol w:w="650" w:type="dxa"/>
      </w:tblGrid>
      <w:tblPr>
        <w:tblW w:w="5000" w:type="pct"/>
        <w:tblLayout w:type="autofit"/>
      </w:tblPr>
      <w:tr>
        <w:trPr/>
        <w:tc>
          <w:tcPr>
            <w:tcW w:w="75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Наименование административной процедуры</w:t>
            </w:r>
          </w:p>
        </w:tc>
        <w:tc>
          <w:tcPr>
            <w:tcW w:w="77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 (уполномоченный орган)</w:t>
            </w:r>
          </w:p>
        </w:tc>
        <w:tc>
          <w:tcPr>
            <w:tcW w:w="112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Документы и (или) сведения, представляемые гражданином для осуществления административной процедуры*</w:t>
            </w:r>
          </w:p>
        </w:tc>
        <w:tc>
          <w:tcPr>
            <w:tcW w:w="88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Размер платы, взимаемой при осуществлении административной процедуры**</w:t>
            </w:r>
          </w:p>
        </w:tc>
        <w:tc>
          <w:tcPr>
            <w:tcW w:w="81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Максимальный срок осуществления административной процедуры</w:t>
            </w:r>
          </w:p>
        </w:tc>
        <w:tc>
          <w:tcPr>
            <w:tcW w:w="65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Срок действия справки, другого документа (решения), выдаваемых (принимаемого) при осуществлении административной процедуры</w:t>
            </w:r>
          </w:p>
        </w:tc>
      </w:tr>
      <w:tr>
        <w:trPr/>
        <w:tc>
          <w:tcPr>
            <w:tcW w:w="754" w:type="pct"/>
            <w:vAlign w:val="center"/>
            <w:tcBorders>
              <w:top w:val="single" w:sz="5" w:color="000000"/>
              <w:right w:val="single" w:sz="5" w:color="000000"/>
              <w:bottom w:val="single" w:sz="5" w:color="000000"/>
            </w:tcBorders>
            <w:vMerge w:val="restart"/>
          </w:tcPr>
          <w:p>
            <w:pPr>
              <w:jc w:val="center"/>
              <w:spacing w:before="45" w:after="45" w:line="240" w:lineRule="auto"/>
            </w:pPr>
            <w:r>
              <w:rPr>
                <w:sz w:val="20"/>
                <w:szCs w:val="20"/>
              </w:rPr>
              <w:t xml:space="preserve">1</w:t>
            </w:r>
          </w:p>
        </w:tc>
        <w:tc>
          <w:tcPr>
            <w:tcW w:w="777"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2</w:t>
            </w:r>
          </w:p>
        </w:tc>
        <w:tc>
          <w:tcPr>
            <w:tcW w:w="1120"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3</w:t>
            </w:r>
          </w:p>
        </w:tc>
        <w:tc>
          <w:tcPr>
            <w:tcW w:w="886"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4</w:t>
            </w:r>
          </w:p>
        </w:tc>
        <w:tc>
          <w:tcPr>
            <w:tcW w:w="813" w:type="pct"/>
            <w:vAlign w:val="center"/>
            <w:tcBorders>
              <w:top w:val="single" w:sz="5" w:color="000000"/>
              <w:left w:val="single" w:sz="5" w:color="000000"/>
              <w:right w:val="single" w:sz="5" w:color="000000"/>
              <w:bottom w:val="single" w:sz="5" w:color="000000"/>
            </w:tcBorders>
            <w:vMerge w:val="restart"/>
          </w:tcPr>
          <w:p>
            <w:pPr>
              <w:jc w:val="center"/>
              <w:spacing w:before="45" w:after="45" w:line="240" w:lineRule="auto"/>
            </w:pPr>
            <w:r>
              <w:rPr>
                <w:sz w:val="20"/>
                <w:szCs w:val="20"/>
              </w:rPr>
              <w:t xml:space="preserve">5</w:t>
            </w:r>
          </w:p>
        </w:tc>
        <w:tc>
          <w:tcPr>
            <w:tcW w:w="650" w:type="pct"/>
            <w:vAlign w:val="center"/>
            <w:tcBorders>
              <w:top w:val="single" w:sz="5" w:color="000000"/>
              <w:left w:val="single" w:sz="5" w:color="000000"/>
              <w:bottom w:val="single" w:sz="5" w:color="000000"/>
            </w:tcBorders>
            <w:vMerge w:val="restart"/>
          </w:tcPr>
          <w:p>
            <w:pPr>
              <w:jc w:val="center"/>
              <w:spacing w:before="45" w:after="45" w:line="240" w:lineRule="auto"/>
            </w:pPr>
            <w:r>
              <w:rPr>
                <w:sz w:val="20"/>
                <w:szCs w:val="20"/>
              </w:rPr>
              <w:t xml:space="preserve">6</w:t>
            </w:r>
          </w:p>
        </w:tc>
      </w:tr>
      <w:tr>
        <w:trPr/>
        <w:tc>
          <w:tcPr>
            <w:tcW w:w="5000" w:type="pct"/>
            <w:vAlign w:val="top"/>
            <w:tcBorders>
              <w:top w:val="single" w:sz="5" w:color="000000"/>
            </w:tcBorders>
            <w:gridSpan w:val="6"/>
            <w:vMerge w:val="restart"/>
          </w:tcPr>
          <w:p>
            <w:pPr>
              <w:jc w:val="center"/>
              <w:spacing w:before="120" w:after="0"/>
            </w:pPr>
            <w:r>
              <w:rPr>
                <w:sz w:val="24"/>
                <w:szCs w:val="24"/>
                <w:b/>
                <w:bCs/>
                <w:caps/>
              </w:rPr>
              <w:t xml:space="preserve">ГЛАВА 1</w:t>
            </w:r>
            <w:br/>
            <w:r>
              <w:rPr>
                <w:sz w:val="24"/>
                <w:szCs w:val="24"/>
                <w:b/>
                <w:bCs/>
                <w:caps/>
              </w:rPr>
              <w:t xml:space="preserve">ЖИЛИЩНЫЕ ПРАВООТНОШЕНИЯ</w:t>
            </w:r>
          </w:p>
        </w:tc>
      </w:tr>
      <w:tr>
        <w:trPr/>
        <w:tc>
          <w:tcPr>
            <w:tcW w:w="754" w:type="pct"/>
            <w:vAlign w:val="top"/>
            <w:vMerge w:val="restart"/>
          </w:tcPr>
          <w:p>
            <w:pPr>
              <w:ind w:left="0" w:right="0" w:firstLine="0" w:hanging="1354.999995"/>
              <w:spacing w:before="0" w:after="100"/>
            </w:pPr>
            <w:r>
              <w:rPr>
                <w:sz w:val="20"/>
                <w:szCs w:val="20"/>
              </w:rPr>
              <w:t xml:space="preserve">1.1. Принятие решен</w:t>
            </w:r>
            <w:r>
              <w:rPr>
                <w:sz w:val="20"/>
                <w:szCs w:val="20"/>
              </w:rPr>
              <w:t xml:space="preserve">и</w:t>
            </w:r>
            <w:r>
              <w:rPr>
                <w:sz w:val="20"/>
                <w:szCs w:val="20"/>
              </w:rPr>
              <w:t xml:space="preserve">я</w:t>
            </w:r>
            <w:r>
              <w:rPr>
                <w:sz w:val="20"/>
                <w:szCs w:val="20"/>
              </w:rPr>
              <w:t xml:space="preserve">:</w:t>
            </w:r>
            <w:r>
              <w:rPr>
                <w:sz w:val="20"/>
                <w:szCs w:val="20"/>
              </w:rPr>
              <w:t xml:space="preserve">*</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1.1.2. о разрешении отчуждения одноквартирного жилого дома, квартиры в многоквартирном или блокированном жилом доме (далее в настоящем подпункте, подпунктах 1.1.2</w:t>
            </w:r>
            <w:r>
              <w:rPr>
                <w:sz w:val="20"/>
                <w:szCs w:val="20"/>
                <w:vertAlign w:val="superscript"/>
              </w:rPr>
              <w:t xml:space="preserve">2</w:t>
            </w:r>
            <w:r>
              <w:rPr>
                <w:sz w:val="20"/>
                <w:szCs w:val="20"/>
              </w:rPr>
              <w:t xml:space="preserve">, 1.1.28, 1.1.31 и 1.1.32 настоящего пункта, пунктах 1.6 и 1.6</w:t>
            </w:r>
            <w:r>
              <w:rPr>
                <w:sz w:val="20"/>
                <w:szCs w:val="20"/>
                <w:vertAlign w:val="superscript"/>
              </w:rPr>
              <w:t xml:space="preserve">1</w:t>
            </w:r>
            <w:r>
              <w:rPr>
                <w:sz w:val="20"/>
                <w:szCs w:val="20"/>
              </w:rPr>
              <w:t xml:space="preserve">, подпункте 2.47.1 пункта 2.47 настоящего перечня – жилое помещение), а также объекта недвижимости, образованного в результате его раздела или слияния, незавершенного законсервированного капитального строения, долей в праве собственности на указанные объекты, построенные (реконструированные) или приобретенные с использованием льготного кредита либо построенные (реконструированные)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 (купля-продажа, дарение, мена либо иная сделка об отчуждении в течение пяти лет со дня досрочного погашения этих кредитов, но не более периода, оставшегося до наступления срока их полного погашения, установленного кредитными договорами, либо дарение или мена до погашения этих кредитов), в случаях, когда необходимость получения такого разрешения предусмотрена законодательными актами, регулирующими вопросы предоставления гражданам государственной поддержки при строительстве (реконструкции) или приобретении жилых помещений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граждан Республики Беларусь (далее – паспорта) или иные документы, удостоверяющие личность всех членов семьи, совместно проживающих с собственником</w:t>
            </w:r>
            <w:br/>
            <w:br/>
            <w:r>
              <w:rPr>
                <w:sz w:val="20"/>
                <w:szCs w:val="2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нотариусом либо другим должностным лицом, имеющим право совершать такое нотариальное действие (далее – удостоверенное нотариально), а в случае отчуждения незавершенного законсервированного капитального строения – письменное согласие супруга (супруги)</w:t>
            </w:r>
            <w:br/>
            <w:br/>
            <w:r>
              <w:rPr>
                <w:sz w:val="20"/>
                <w:szCs w:val="20"/>
              </w:rPr>
              <w:t xml:space="preserve">технический паспорт и документ, подтверждающий право собственности на жилое помещение, объект недвижимости, образованный в результате его раздела или слияния, незавершенное законсервированное капитальное строение, долю в праве собственности на указанные объекты</w:t>
            </w:r>
            <w:br/>
            <w:br/>
            <w:r>
              <w:rPr>
                <w:sz w:val="20"/>
                <w:szCs w:val="20"/>
              </w:rPr>
              <w:t xml:space="preserve">документы, подтверждающие основания отчуждения жилого помещения, объекта недвижимости, образованного в результате его раздела или слияния, незавершенного законсервированного капитального строения, доли в праве собственности на указанные объекты (переезд в другую местность, расторжение брака, смерть собственника жилого помещения и иные)</w:t>
            </w:r>
            <w:br/>
            <w:br/>
            <w:r>
              <w:rPr>
                <w:sz w:val="20"/>
                <w:szCs w:val="20"/>
              </w:rPr>
              <w:t xml:space="preserve">документ, подтверждающий погашение льготного кредита на строительство (реконструкцию) или приобретение жилого помещения (в случае необходимости подтверждения указанного факта)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spacing w:before="120" w:after="100" w:line="240" w:lineRule="auto"/>
            </w:pPr>
            <w:r>
              <w:rPr>
                <w:sz w:val="20"/>
                <w:szCs w:val="20"/>
              </w:rPr>
              <w:t xml:space="preserve">1.1.2</w:t>
            </w:r>
            <w:r>
              <w:rPr>
                <w:sz w:val="20"/>
                <w:szCs w:val="20"/>
                <w:vertAlign w:val="superscript"/>
              </w:rPr>
              <w:t xml:space="preserve">1</w:t>
            </w:r>
            <w:r>
              <w:rPr>
                <w:sz w:val="20"/>
                <w:szCs w:val="20"/>
              </w:rPr>
              <w:t xml:space="preserve">. о разрешении раздела или изменения целевого назначения земельного участка, предоставленного гражданину для строительства и (или) обслуживания жилого дома как состоящему на учете нуждающихся в улучшении жилищных условий, до истечения 5 лет со дня государственной регистрации жилого дома, либо отчуждения такого земельного участка и (или) возведенного на нем жилого дома, объекта недвижимости, образованного в результате его раздела, слияния или вычленения из него (долей в праве собственности на указанные объекты), до истечения 5 лет со дня государственной регистрации жилого дома и (или) незавершенного законсервированного строения (после отказа местного исполнительного комитета от приобретения такого отчуждаемого участка и (или) объектов)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vAlign w:val="top"/>
            <w:vMerge w:val="restart"/>
          </w:tcPr>
          <w:p>
            <w:pPr>
              <w:jc w:val="left"/>
              <w:spacing w:before="120" w:after="45" w:line="240" w:lineRule="auto"/>
            </w:pPr>
            <w:r>
              <w:rPr>
                <w:sz w:val="20"/>
                <w:szCs w:val="20"/>
              </w:rPr>
              <w:t xml:space="preserve">Минский городской, городской (городов областного и районного подчинения), 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удостоверяющий право на земельный участок</w:t>
            </w:r>
            <w:br/>
            <w:br/>
            <w:r>
              <w:rPr>
                <w:sz w:val="20"/>
                <w:szCs w:val="20"/>
              </w:rPr>
              <w:t xml:space="preserve">документ, подтверждающий право собственности на жилой дом, объект недвижимости, образованный в результате его раздела, слияния или вычленения из него (долю в праве собственности на указанные объекты), незавершенное законсервированное капитальное строение (если такие объекты зарегистрированы в едином государственном регистре недвижимого имущества, прав на него и сделок с ним)</w:t>
            </w:r>
            <w:br/>
            <w:br/>
            <w:r>
              <w:rPr>
                <w:sz w:val="20"/>
                <w:szCs w:val="20"/>
              </w:rPr>
              <w:t xml:space="preserve">документ, подтверждающий полное исполнение обязательств по кредитному договору (в том числе досрочное), если такой кредит привлекался</w:t>
            </w:r>
            <w:br/>
            <w:br/>
            <w:r>
              <w:rPr>
                <w:sz w:val="20"/>
                <w:szCs w:val="20"/>
              </w:rPr>
              <w:t xml:space="preserve">документы, подтверждающие основания отчуждения недвижимого имущества (направление на работу (службу) в другую местность, изменение места жительства (в том числе выезд за пределы республики, области), потеря кормильца в семье, получение I или II группы инвалидности, расторжение брака с необходимостью раздела совместного имущества и другие обстоятельства, объективно свидетельствующие о невозможности использования недвижимого имущества), – в случае принятия решения о разрешении отчуждения</w:t>
            </w:r>
            <w:br/>
            <w:br/>
            <w:r>
              <w:rPr>
                <w:sz w:val="20"/>
                <w:szCs w:val="20"/>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br/>
            <w:br/>
            <w:r>
              <w:rPr>
                <w:sz w:val="20"/>
                <w:szCs w:val="20"/>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br/>
            <w:br/>
            <w:r>
              <w:rPr>
                <w:sz w:val="20"/>
                <w:szCs w:val="20"/>
              </w:rPr>
              <w:t xml:space="preserve">документ, подтверждающий доплату разницы между рыночной стоимостью и кадастровой стоимостью земельного участка, – в населенных пунктах и на иных территориях, определенных областными, Минским городским исполнительными комитетами, если земельный участок ранее был выкуплен в частную собственность по кадастровой стоимости*****</w:t>
            </w:r>
            <w:br/>
            <w:br/>
            <w:r>
              <w:rPr>
                <w:sz w:val="20"/>
                <w:szCs w:val="20"/>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br/>
            <w:br/>
            <w:r>
              <w:rPr>
                <w:sz w:val="20"/>
                <w:szCs w:val="20"/>
              </w:rPr>
              <w:t xml:space="preserve">документ, подтверждающий внесение гражданином Республики Беларусь платы в размере 100, 80 или 50 процентов от кадастровой стоимости земельного участка, если земельный участок был предоставлен в частную собственность соответственно без внесения платы, с внесением платы в размере 20 или 50 процентов от кадастровой стоимости земельного участка*****</w:t>
            </w:r>
            <w:br/>
            <w:br/>
            <w:r>
              <w:rPr>
                <w:sz w:val="20"/>
                <w:szCs w:val="20"/>
              </w:rP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br/>
            <w:br/>
            <w:r>
              <w:rPr>
                <w:sz w:val="20"/>
                <w:szCs w:val="20"/>
              </w:rP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br/>
            <w:br/>
            <w:r>
              <w:rPr>
                <w:sz w:val="20"/>
                <w:szCs w:val="20"/>
              </w:rP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br/>
            <w:br/>
            <w:r>
              <w:rPr>
                <w:sz w:val="20"/>
                <w:szCs w:val="20"/>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after="60"/>
            </w:pPr>
            <w:r>
              <w:rPr>
                <w:sz w:val="20"/>
                <w:szCs w:val="20"/>
              </w:rPr>
              <w:t xml:space="preserve">1.1.2</w:t>
            </w:r>
            <w:r>
              <w:rPr>
                <w:sz w:val="20"/>
                <w:szCs w:val="20"/>
                <w:vertAlign w:val="superscript"/>
              </w:rPr>
              <w:t xml:space="preserve">2</w:t>
            </w:r>
            <w:r>
              <w:rPr>
                <w:sz w:val="20"/>
                <w:szCs w:val="20"/>
              </w:rPr>
              <w:t xml:space="preserve">. о разрешении отчуждения жилых помещений, доли (долей) в праве собственности на них, приобретенных с досрочным использованием средств семейного капитала, а также жилых помещений, доли (долей) в праве собственности на них, которые приобретены с использованием кредитов, займов организаций (в том числе на основании договоров о переводе долга, о приеме задолженности по таким кредитам, о рефинансировании таких кредитов), если на возврат (погашение) этих кредитов, займов и уплату процентов за пользование ими досрочно использовались средства семейного капитала, до истечения 5 лет со дня государственной регистрации права собственности на них</w:t>
            </w:r>
          </w:p>
        </w:tc>
        <w:tc>
          <w:tcPr>
            <w:tcW w:w="777" w:type="pct"/>
            <w:vAlign w:val="top"/>
            <w:vMerge w:val="restart"/>
          </w:tcPr>
          <w:p>
            <w:pPr>
              <w:jc w:val="left"/>
              <w:spacing w:before="45" w:after="45" w:line="240" w:lineRule="auto"/>
            </w:pPr>
            <w:r>
              <w:rPr>
                <w:sz w:val="20"/>
                <w:szCs w:val="20"/>
              </w:rPr>
              <w:t xml:space="preserve">сельский, поселковый, районный, городской исполнительный комитет</w:t>
            </w:r>
          </w:p>
        </w:tc>
        <w:tc>
          <w:tcPr>
            <w:tcW w:w="1120" w:type="pct"/>
            <w:vAlign w:val="top"/>
            <w:vMerge w:val="restart"/>
          </w:tcPr>
          <w:p>
            <w:pPr>
              <w:jc w:val="left"/>
              <w:spacing w:before="45"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членов семьи, совместно проживающих с собственником (для несовершеннолетних членов семьи при отсутствии у них паспорта или иного документа, удостоверяющего личность, – свидетельство о рождении)</w:t>
            </w:r>
            <w:br/>
            <w:br/>
            <w:r>
              <w:rPr>
                <w:sz w:val="20"/>
                <w:szCs w:val="2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отсутствующих граждан, за которыми сохраняется право владения и пользования жилым помещением, удостоверенное нотариально</w:t>
            </w:r>
            <w:br/>
            <w:br/>
            <w:r>
              <w:rPr>
                <w:sz w:val="20"/>
                <w:szCs w:val="20"/>
              </w:rPr>
              <w:t xml:space="preserve">документ, подтверждающий право собственности на жилое помещение, долю (доли) в праве собственности на него</w:t>
            </w:r>
            <w:br/>
            <w:br/>
            <w:r>
              <w:rPr>
                <w:sz w:val="20"/>
                <w:szCs w:val="20"/>
              </w:rPr>
              <w:t xml:space="preserve">документы, подтверждающие основания для отчуждения жилого помещения, доли (долей) в праве собственности на него до истечения 5 лет со дня государственной регистрации права собственности на них (переезд в другую местность, расторжение брака, смерть собственника жилого помещения и иные)</w:t>
            </w:r>
          </w:p>
        </w:tc>
        <w:tc>
          <w:tcPr>
            <w:tcW w:w="886" w:type="pct"/>
            <w:vAlign w:val="top"/>
            <w:vMerge w:val="restart"/>
          </w:tcPr>
          <w:p>
            <w:pPr>
              <w:jc w:val="left"/>
              <w:spacing w:before="45" w:after="45" w:line="240" w:lineRule="auto"/>
            </w:pPr>
            <w:r>
              <w:rPr>
                <w:sz w:val="20"/>
                <w:szCs w:val="20"/>
              </w:rPr>
              <w:t xml:space="preserve">бесплатно</w:t>
            </w:r>
          </w:p>
        </w:tc>
        <w:tc>
          <w:tcPr>
            <w:tcW w:w="813" w:type="pct"/>
            <w:vAlign w:val="top"/>
            <w:vMerge w:val="restart"/>
          </w:tcPr>
          <w:p>
            <w:pPr>
              <w:jc w:val="left"/>
              <w:spacing w:before="45" w:after="45" w:line="240" w:lineRule="auto"/>
            </w:pPr>
            <w:r>
              <w:rPr>
                <w:sz w:val="20"/>
                <w:szCs w:val="20"/>
              </w:rPr>
              <w:t xml:space="preserve">1 месяц со дня подачи заявления</w:t>
            </w:r>
          </w:p>
        </w:tc>
        <w:tc>
          <w:tcPr>
            <w:tcW w:w="650" w:type="pct"/>
            <w:vAlign w:val="top"/>
            <w:vMerge w:val="restart"/>
          </w:tcPr>
          <w:p>
            <w:pPr>
              <w:jc w:val="left"/>
              <w:spacing w:before="45" w:after="45" w:line="240" w:lineRule="auto"/>
            </w:pPr>
            <w:r>
              <w:rPr>
                <w:sz w:val="20"/>
                <w:szCs w:val="20"/>
              </w:rPr>
              <w:t xml:space="preserve">единовременно</w:t>
            </w:r>
          </w:p>
        </w:tc>
      </w:tr>
      <w:tr>
        <w:trPr/>
        <w:tc>
          <w:tcPr>
            <w:tcW w:w="754" w:type="pct"/>
            <w:vAlign w:val="top"/>
            <w:vMerge w:val="restart"/>
          </w:tcPr>
          <w:p>
            <w:pPr>
              <w:jc w:val="left"/>
              <w:spacing w:before="120" w:after="100" w:line="240" w:lineRule="auto"/>
            </w:pPr>
            <w:r>
              <w:rPr>
                <w:sz w:val="20"/>
                <w:szCs w:val="20"/>
              </w:rPr>
              <w:t xml:space="preserve">1.1.2</w:t>
            </w:r>
            <w:r>
              <w:rPr>
                <w:sz w:val="20"/>
                <w:szCs w:val="20"/>
                <w:vertAlign w:val="superscript"/>
              </w:rPr>
              <w:t xml:space="preserve">3</w:t>
            </w:r>
            <w:r>
              <w:rPr>
                <w:sz w:val="20"/>
                <w:szCs w:val="20"/>
              </w:rPr>
              <w:t xml:space="preserve">. о разрешении раздела земельного участка, предоставленного для строительства и (или) обслуживания одноквартирного, блокированного жилого дома (за исключением случаев, связанных с разделом этих домов) либо иных капитальных строений (зданий, сооружений) (до завершения их строительства), или изменения целевого назначения земельного участка, предоставленного для ведения личного подсобного хозяйства либо строительства (строительства и обслуживания) капитального строения (здания, сооружения) (до завершения его строительства), или отчуждения земельного участка, передачи прав и обязанностей по договору аренды земельного участка, предоставленного для строительства и (или) обслуживания капитального строения (здания, сооружения) до получения правообладателем документов, удостоверяющих право на расположенные на этих участках капитальные строения (здания, сооружения) (за исключением случаев, предусмотренных в подпункте 1.1.2</w:t>
            </w:r>
            <w:r>
              <w:rPr>
                <w:sz w:val="20"/>
                <w:szCs w:val="20"/>
                <w:vertAlign w:val="superscript"/>
              </w:rPr>
              <w:t xml:space="preserve">1</w:t>
            </w:r>
            <w:r>
              <w:rPr>
                <w:sz w:val="20"/>
                <w:szCs w:val="20"/>
              </w:rPr>
              <w:t xml:space="preserve"> пункта 1.1 настоящего перечня), или о разрешении предоставления дополнительного земельного участка в связи с необходимостью увеличения размера и изменения границы земельного участка, предоставленного по результатам аукциона на право аренды земельного участка, аукциона с условиями на право проектирования и строительства капитальных строений (зданий, сооружений) либо аукциона по продаже земельных участков в частную собственность, и об изменении вида права на земельный участок в случаях, когда необходимость такого изменения предусмотрена Кодексом Республики Беларусь о земле</w:t>
            </w:r>
          </w:p>
        </w:tc>
        <w:tc>
          <w:tcPr>
            <w:tcW w:w="777" w:type="pct"/>
            <w:vAlign w:val="top"/>
            <w:vMerge w:val="restart"/>
          </w:tcPr>
          <w:p>
            <w:pPr>
              <w:jc w:val="left"/>
              <w:spacing w:before="120" w:after="45" w:line="240" w:lineRule="auto"/>
            </w:pPr>
            <w:r>
              <w:rPr>
                <w:sz w:val="20"/>
                <w:szCs w:val="20"/>
              </w:rPr>
              <w:t xml:space="preserve">Минский городской, городской (городов областного и районного подчинения), 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удостоверяющий право на земельный участок</w:t>
            </w:r>
            <w:br/>
            <w:br/>
            <w:r>
              <w:rPr>
                <w:sz w:val="20"/>
                <w:szCs w:val="20"/>
              </w:rPr>
              <w:t xml:space="preserve">документ, подтверждающий право собственности на капитальное строение (здание, сооружение), незавершенное законсервированное капитальное строение, – если такие объекты зарегистрированы в едином государственном регистре недвижимого имущества, прав на него и сделок с ним</w:t>
            </w:r>
            <w:br/>
            <w:br/>
            <w:r>
              <w:rPr>
                <w:sz w:val="20"/>
                <w:szCs w:val="20"/>
              </w:rPr>
              <w:t xml:space="preserve">заключение о независимой оценке по определению рыночной стоимости земельного участка или права аренды земельного участка сроком на 99 лет (если он в соответствии с законодательством не может быть предоставлен в частную собственность) с учетом предполагаемого вида права на земельный участок и (или) его нового целевого назначения – в населенных пунктах и на иных территориях, определенных областными, Минским городским исполнительными комитетами*****</w:t>
            </w:r>
            <w:br/>
            <w:br/>
            <w:r>
              <w:rPr>
                <w:sz w:val="20"/>
                <w:szCs w:val="20"/>
              </w:rPr>
              <w:t xml:space="preserve">документ, подтверждающий внесение платы за земельный участок по рыночной стоимости таких земельных участков, но не ниже кадастровой стоимости без предоставления рассрочки, – в населенных пунктах и на иных территориях, определенных областными, Минским городским исполнительными комитетами, если земельный участок принадлежит не на праве частной собственности*****</w:t>
            </w:r>
            <w:br/>
            <w:br/>
            <w:r>
              <w:rPr>
                <w:sz w:val="20"/>
                <w:szCs w:val="20"/>
              </w:rPr>
              <w:t xml:space="preserve">документ, подтверждающий доплату разницы между рыночной стоимостью и кадастровой стоимостью земельного участка, если земельный участок ранее был выкуплен в частную собственность по кадастровой стоимости, – в населенных пунктах и на иных территориях, определенных областными, Минским городским исполнительными комитетами*****</w:t>
            </w:r>
            <w:br/>
            <w:br/>
            <w:r>
              <w:rPr>
                <w:sz w:val="20"/>
                <w:szCs w:val="20"/>
              </w:rPr>
              <w:t xml:space="preserve">документ, подтверждающий досрочное внесение в полном объеме платы за земельный участок, платы за право аренды земельного участка, – если земельный участок предоставлен в частную собственность или аренду с рассрочкой внесения платы*****</w:t>
            </w:r>
            <w:br/>
            <w:br/>
            <w:r>
              <w:rPr>
                <w:sz w:val="20"/>
                <w:szCs w:val="20"/>
              </w:rPr>
              <w:t xml:space="preserve">документ, подтверждающий внесение платы за право аренды сроком на 99 лет по рыночной стоимости таких участков (если земельный участок в соответствии с законодательством не может быть предоставлен в частную собственность), но не ниже размера платы за право аренды сроком на 99 лет без предоставления рассрочки, – в населенных пунктах и на иных территориях, определенных областными, Минским городским исполнительными комитетами*****</w:t>
            </w:r>
            <w:br/>
            <w:br/>
            <w:r>
              <w:rPr>
                <w:sz w:val="20"/>
                <w:szCs w:val="20"/>
              </w:rPr>
              <w:t xml:space="preserve">документ, подтверждающий доплату разницы между платой за право аренды сроком на 99 лет по рыночной стоимости и платой за право аренды сроком на 99 лет (если земельный участок в соответствии с законодательством не может быть предоставлен в частную собственность), – в населенных пунктах и на иных территориях, определенных областными, Минским городским исполнительными комитетами, если право аренды на земельный участок сроком на 99 лет было приобретено в соответствии с законодательством*****</w:t>
            </w:r>
            <w:br/>
            <w:br/>
            <w:r>
              <w:rPr>
                <w:sz w:val="20"/>
                <w:szCs w:val="20"/>
              </w:rPr>
              <w:t xml:space="preserve">документ, подтверждающий внесение платы по кадастровой стоимости земельных участков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земельный участок по его рыночной стоимости*****</w:t>
            </w:r>
            <w:br/>
            <w:br/>
            <w:r>
              <w:rPr>
                <w:sz w:val="20"/>
                <w:szCs w:val="20"/>
              </w:rPr>
              <w:t xml:space="preserve">документ, подтверждающий внесение платы за право аренды сроком на 99 лет (если земельный участок в соответствии с законодательством не может быть предоставлен в частную собственность) без предоставления рассрочки, – на территориях, за исключением территорий, определенных областными, Минским городским исполнительными комитетами, где вносится плата за право аренды сроком на 99 лет по рыночной стоимости земельного участка*****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 а в случае истребования документов при принятии решения, не связанного с отказом в осуществлении настоящей процедуры, – 10 рабочих дней со дня представления таких документов</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1.1.3. о даче согласия на отчуждение жилого помещения, в котором проживают несовершеннолетние члены, бывшие члены семьи собственника, признанные находящимися в социально опасном положении либо нуждающимися в государственной защите, или граждане, признанные недееспособными или ограниченные в дееспособности судом, либо жилого помещения, закрепленного за детьми-сиротами или детьми, оставшимися без попечения родителей, либо жилого помещения, принадлежащего несовершеннолетним, при устройстве их на государственное обеспечение в детские интернатные учреждения, государственные учреждения образования, реализующие образовательные программы профессионально-технического, среднего специального или высшего образования, образовательную программу подготовки лиц к поступлению в учреждения образования Республики Беларусь, детские дома семейного типа, в опекунские, приемные семьи</w:t>
            </w:r>
          </w:p>
        </w:tc>
        <w:tc>
          <w:tcPr>
            <w:tcW w:w="777" w:type="pct"/>
            <w:vAlign w:val="top"/>
            <w:vMerge w:val="restart"/>
          </w:tcPr>
          <w:p>
            <w:pPr>
              <w:jc w:val="left"/>
              <w:spacing w:before="120" w:after="45" w:line="240" w:lineRule="auto"/>
            </w:pPr>
            <w:r>
              <w:rPr>
                <w:sz w:val="20"/>
                <w:szCs w:val="20"/>
              </w:rPr>
              <w:t xml:space="preserve">орган опеки и попечительства областного, районного, городского исполнительного комитета, местной администрации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отчуждаемое жилое помещение</w:t>
            </w:r>
            <w:br/>
            <w:br/>
            <w:r>
              <w:rPr>
                <w:sz w:val="20"/>
                <w:szCs w:val="20"/>
              </w:rPr>
              <w:t xml:space="preserve">свидетельства о рождении несовершеннолетних (при отчуждении жилых помещений, в которых проживают несовершеннолетние члены, бывшие члены семьи собственника)</w:t>
            </w:r>
            <w:br/>
            <w:br/>
            <w:r>
              <w:rPr>
                <w:sz w:val="20"/>
                <w:szCs w:val="20"/>
              </w:rPr>
              <w:t xml:space="preserve">технический паспорт и документ, подтверждающий право собственности законного представителя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на жилое помещение, в котором указанные лица будут проживать после совершения сделки, – в случае наличия такого жилого помещения</w:t>
            </w:r>
            <w:br/>
            <w:br/>
            <w:r>
              <w:rPr>
                <w:sz w:val="20"/>
                <w:szCs w:val="20"/>
              </w:rPr>
              <w:t xml:space="preserve">предварительный договор приобретения жилого помещения, копии технического паспорта и документа, подтверждающего право собственности на приобретаемое жилое помещение, в котором будет проживать после сделки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 в случае приобретения законным представителем другого жилого помещения</w:t>
            </w:r>
            <w:br/>
            <w:br/>
            <w:r>
              <w:rPr>
                <w:sz w:val="20"/>
                <w:szCs w:val="20"/>
              </w:rPr>
              <w:t xml:space="preserve">договор, предусматривающий строительство жилого помещения, а также договор найма жилого помещения частного жилищного фонда или договор найма арендного жилья, в котором будет проживать несовершеннолетний член, бывший член семьи собственника, признанный находящимся в социально опасном положении либо нуждающимся в государственной защите, или гражданин, признанный недееспособным или ограниченный в дееспособности судом, ребенок-сирота или ребенок, оставшийся без попечения родителей, до окончания строительства и сдачи дома в эксплуатацию, – в случае отчуждения жилого помещения в связи со строительством другого жилого помещения</w:t>
            </w:r>
            <w:br/>
            <w:br/>
            <w:r>
              <w:rPr>
                <w:sz w:val="20"/>
                <w:szCs w:val="20"/>
              </w:rPr>
              <w:t xml:space="preserve">паспорт с отметкой об оформлении выезда для постоянного проживания за пределами Республики Беларусь и (или) о постановке на консульский учет либо идентификационная карта и биометрический паспорт с отметкой об оформлении выезда для постоянного проживания за пределами Республики Беларусь и (или) о постановке на консульский учет несовершеннолетнего члена, бывшего члена семьи собственника, признанного находящимся в социально опасном положении либо нуждающимся в государственной защите, или гражданина, признанного недееспособным или ограниченного в дееспособности судом, ребенка-сироты или ребенка, оставшегося без попечения родителей, – в случае отчуждения жилого помещения в связи с оформлением выезда для постоянного проживания (оформлением постоянного проживания) за пределами Республики Беларусь</w:t>
            </w:r>
            <w:br/>
            <w:br/>
            <w:r>
              <w:rPr>
                <w:sz w:val="20"/>
                <w:szCs w:val="20"/>
              </w:rPr>
              <w:t xml:space="preserve">документ, подтверждающий факт признания гражданина находящимся в социально опасном положении или нуждающимся в государственной защите или факт признания гражданина недееспособным или ограниченным в дееспособности судом, или документ, подтверждающий факт закрепления жилого помещения за ребенком-сиротой или ребенком, оставшимся без попечения родителей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1.1.4. о даче согласия на залог жилого помещения, в котором проживают несовершеннолетние либо принадлежащего несовершеннолетним</w:t>
            </w:r>
          </w:p>
        </w:tc>
        <w:tc>
          <w:tcPr>
            <w:tcW w:w="777" w:type="pct"/>
            <w:vAlign w:val="top"/>
            <w:vMerge w:val="restart"/>
          </w:tcPr>
          <w:p>
            <w:pPr>
              <w:jc w:val="left"/>
              <w:spacing w:before="120" w:after="45" w:line="240" w:lineRule="auto"/>
            </w:pPr>
            <w:r>
              <w:rPr>
                <w:sz w:val="20"/>
                <w:szCs w:val="20"/>
              </w:rPr>
              <w:t xml:space="preserve">орган опеки и попечительства областного, районного, городского исполнительного комитета, местной администрации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жилое помещение, являющееся предметом залога</w:t>
            </w:r>
            <w:br/>
            <w:br/>
            <w:r>
              <w:rPr>
                <w:sz w:val="20"/>
                <w:szCs w:val="20"/>
              </w:rPr>
              <w:t xml:space="preserve">свидетельства о рождении несовершеннолетних детей</w:t>
            </w:r>
            <w:br/>
            <w:br/>
            <w:r>
              <w:rPr>
                <w:sz w:val="20"/>
                <w:szCs w:val="20"/>
              </w:rPr>
              <w:t xml:space="preserve">кредитный договор – в случае обеспечения залогом кредитного договора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60"/>
            </w:pPr>
            <w:r>
              <w:rPr>
                <w:sz w:val="20"/>
                <w:szCs w:val="20"/>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 свидетельства о рождении несовершеннолетних детей, принимаемых на учет нуждающихся в улучшении жилищных условий и (или) состоявших (состоящих)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w:t>
            </w:r>
            <w:br/>
            <w:br/>
            <w:r>
              <w:rPr>
                <w:sz w:val="20"/>
                <w:szCs w:val="20"/>
              </w:rPr>
              <w:t xml:space="preserve">паспорта или иные документы, удостоверяющие личность всех совершеннолетних граждан, остающихся состоять на учете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br/>
            <w:br/>
            <w:r>
              <w:rPr>
                <w:sz w:val="20"/>
                <w:szCs w:val="20"/>
              </w:rPr>
              <w:t xml:space="preserve">документы, подтверждающие право на внеочередное или первоочередное предоставление жилого помещения, – в случае наличия такого права</w:t>
            </w:r>
            <w:br/>
            <w:br/>
            <w:r>
              <w:rPr>
                <w:sz w:val="20"/>
                <w:szCs w:val="20"/>
              </w:rPr>
              <w:t xml:space="preserve">сведения о доходе и имуществе каждого члена семьи – при принятии на учет нуждающихся в 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br/>
            <w:br/>
            <w:r>
              <w:rPr>
                <w:sz w:val="20"/>
                <w:szCs w:val="20"/>
              </w:rPr>
              <w:t xml:space="preserve">заключение врачебно-консультационной комиссии о наличии у гражданина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подпунктом 1.7 пункта 1 статьи 36 Жилищного кодекса Республики Беларусь</w:t>
            </w:r>
            <w:br/>
            <w:br/>
            <w:r>
              <w:rPr>
                <w:sz w:val="20"/>
                <w:szCs w:val="20"/>
              </w:rPr>
              <w:t xml:space="preserve">согласие совершеннолетнего члена семьи, на которого производится переоформление очереди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1.1.5</w:t>
            </w:r>
            <w:r>
              <w:rPr>
                <w:sz w:val="20"/>
                <w:szCs w:val="20"/>
                <w:vertAlign w:val="superscript"/>
              </w:rPr>
              <w:t xml:space="preserve">1</w:t>
            </w:r>
            <w:r>
              <w:rPr>
                <w:sz w:val="20"/>
                <w:szCs w:val="20"/>
              </w:rPr>
              <w:t xml:space="preserve">.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1.1.5</w:t>
            </w:r>
            <w:r>
              <w:rPr>
                <w:sz w:val="20"/>
                <w:szCs w:val="20"/>
                <w:vertAlign w:val="superscript"/>
              </w:rPr>
              <w:t xml:space="preserve">2</w:t>
            </w:r>
            <w:r>
              <w:rPr>
                <w:sz w:val="20"/>
                <w:szCs w:val="20"/>
              </w:rPr>
              <w:t xml:space="preserve">.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1.1.5</w:t>
            </w:r>
            <w:r>
              <w:rPr>
                <w:sz w:val="20"/>
                <w:szCs w:val="20"/>
                <w:vertAlign w:val="superscript"/>
              </w:rPr>
              <w:t xml:space="preserve">3</w:t>
            </w:r>
            <w:r>
              <w:rPr>
                <w:sz w:val="20"/>
                <w:szCs w:val="20"/>
              </w:rPr>
              <w:t xml:space="preserve">.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1.1.6.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1.1.7. о снятии граждан с учета нуждающихся в улучшении жилищных условий</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vAlign w:val="top"/>
            <w:vMerge w:val="restart"/>
          </w:tcPr>
          <w:p>
            <w:pPr>
              <w:jc w:val="left"/>
              <w:spacing w:before="120" w:after="45" w:line="240" w:lineRule="auto"/>
            </w:pPr>
            <w:r>
              <w:rPr>
                <w:sz w:val="20"/>
                <w:szCs w:val="20"/>
              </w:rPr>
              <w:t xml:space="preserve">заявление, подписанное гражданином и совершеннолетними членами его семьи, совместно состоящими на учете нуждающихся в улучшении жилищных условий</w:t>
            </w:r>
            <w:br/>
            <w:br/>
            <w:r>
              <w:rPr>
                <w:sz w:val="20"/>
                <w:szCs w:val="20"/>
              </w:rPr>
              <w:t xml:space="preserve">паспорта или иные документы, удостоверяющие личность всех совершеннолетних граждан</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1.1.8. о постановке на учет граждан, желающих получить жилое помещение в общежитии</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сельскохозяйственная организация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 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 принимаемых на учет граждан, желающих получить жилое помещение в общежитии</w:t>
            </w:r>
            <w:br/>
            <w:br/>
            <w:r>
              <w:rPr>
                <w:sz w:val="20"/>
                <w:szCs w:val="20"/>
              </w:rPr>
              <w:t xml:space="preserve">документы, подтверждающие право на внеочередное или первоочередное получение жилого помещения в общежитии, – в случае наличия такого права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1.1.9.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1.1.9</w:t>
            </w:r>
            <w:r>
              <w:rPr>
                <w:sz w:val="20"/>
                <w:szCs w:val="20"/>
                <w:vertAlign w:val="superscript"/>
              </w:rPr>
              <w:t xml:space="preserve">1</w:t>
            </w:r>
            <w:r>
              <w:rPr>
                <w:sz w:val="20"/>
                <w:szCs w:val="20"/>
              </w:rPr>
              <w:t xml:space="preserve">.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1.1.10. об индексации именных приватизационных чеков «Жилье» (далее – чеки «Жилье»)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чеки «Жилье» с выпиской из специального (чекового) счета</w:t>
            </w:r>
            <w:br/>
            <w:br/>
            <w:r>
              <w:rPr>
                <w:sz w:val="20"/>
                <w:szCs w:val="20"/>
              </w:rPr>
              <w:t xml:space="preserve">свидетельство о праве на наследство либо копия решения суда – в случае, если чеки «Жилье» были получены по наследству или решению суда</w:t>
            </w:r>
            <w:br/>
            <w:br/>
            <w:r>
              <w:rPr>
                <w:sz w:val="20"/>
                <w:szCs w:val="20"/>
              </w:rPr>
              <w:t xml:space="preserve">договор дарения – в случае, если чеки «Жилье» были получены по договору дарения</w:t>
            </w:r>
            <w:br/>
            <w:br/>
            <w:r>
              <w:rPr>
                <w:sz w:val="20"/>
                <w:szCs w:val="20"/>
              </w:rPr>
              <w:t xml:space="preserve">проектно-сметная документация на строительство (реконструкцию) жилого дома, документы, подтверждающие стоимость приобретенных стройматериалов в ценах, действующих на момент обращения, – в случае строительства (реконструкции) одноквартирного, блокированного жилого дома</w:t>
            </w:r>
            <w:br/>
            <w:br/>
            <w:r>
              <w:rPr>
                <w:sz w:val="20"/>
                <w:szCs w:val="20"/>
              </w:rPr>
              <w:t xml:space="preserve">справка о задолженности по строительству на момент обращения, выдаваемая организацией застройщиков или застройщиком, – в случае строительства жилых помещений в составе организации застройщиков, в порядке долевого участия в жилищном строительстве, по договорам создания объектов долевого строительства или по иным договорам, предусматривающим строительство жилых помещений</w:t>
            </w:r>
            <w:br/>
            <w:br/>
            <w:r>
              <w:rPr>
                <w:sz w:val="20"/>
                <w:szCs w:val="20"/>
              </w:rPr>
              <w:t xml:space="preserve">договор купли-продажи жилого помещения – в случае приобретения жилого помещения путем покупки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1.1.11. о разделении чеков «Жилье»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чеки «Жилье» с выпиской из специального (чекового) счета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1.1.12. о признании жилого помещения не соответствующим установленным для проживания санитарным и техническим требованиям</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 (при долевой собственности на жилое помещение – заявление, подписанное всеми участниками долевой собственности)</w:t>
            </w:r>
            <w:br/>
            <w:br/>
            <w:r>
              <w:rPr>
                <w:sz w:val="20"/>
                <w:szCs w:val="20"/>
              </w:rPr>
              <w:t xml:space="preserve">технический паспорт либо ведомость технических характеристик на жилой дом или изолированное жилое помещение и документ, удостоверяющий право собственности на него или право владения и пользования им (если жилой дом, изолированное жилое помещение зарегистрированы в едином государственном регистре недвижимого имущества, прав на него и сделок с ним)</w:t>
            </w:r>
            <w:br/>
            <w:br/>
            <w:r>
              <w:rPr>
                <w:sz w:val="20"/>
                <w:szCs w:val="20"/>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1.1.13. об изменении договора найма жилого помещения государственного жилищного фонда:</w:t>
            </w:r>
          </w:p>
        </w:tc>
        <w:tc>
          <w:tcPr>
            <w:tcW w:w="777" w:type="pct"/>
            <w:vAlign w:val="top"/>
            <w:vMerge w:val="restart"/>
          </w:tcPr>
          <w:p>
            <w:pPr>
              <w:jc w:val="left"/>
              <w:spacing w:before="120" w:after="45" w:line="240" w:lineRule="auto"/>
            </w:pPr>
            <w:r>
              <w:rPr>
                <w:sz w:val="20"/>
                <w:szCs w:val="20"/>
              </w:rPr>
              <w:t xml:space="preserve">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spacing w:before="120" w:after="45" w:line="240" w:lineRule="auto"/>
            </w:pPr>
            <w:r>
              <w:rPr>
                <w:sz w:val="20"/>
                <w:szCs w:val="20"/>
              </w:rPr>
              <w:t xml:space="preserve">по требованию нанимателей, объединяющихся в одну семью</w:t>
            </w:r>
          </w:p>
        </w:tc>
        <w:tc>
          <w:tcPr>
            <w:vAlign w:val="top"/>
            <w:vMerge w:val="continue"/>
          </w:tcPr>
          <w:p/>
        </w:tc>
        <w:tc>
          <w:tcPr>
            <w:tcW w:w="1120" w:type="pct"/>
            <w:vAlign w:val="top"/>
            <w:vMerge w:val="restart"/>
          </w:tcPr>
          <w:p>
            <w:pPr>
              <w:jc w:val="left"/>
              <w:spacing w:before="120" w:after="45" w:line="240" w:lineRule="auto"/>
            </w:pPr>
            <w:r>
              <w:rPr>
                <w:sz w:val="20"/>
                <w:szCs w:val="20"/>
              </w:rPr>
              <w:t xml:space="preserve">заявления нанимателей, объединяющихся в одну семью</w:t>
            </w:r>
            <w:br/>
            <w:br/>
            <w:r>
              <w:rPr>
                <w:sz w:val="20"/>
                <w:szCs w:val="20"/>
              </w:rPr>
              <w:t xml:space="preserve">паспорт или иной документ, удостоверяющий личность</w:t>
            </w:r>
            <w:br/>
            <w:br/>
            <w:r>
              <w:rPr>
                <w:sz w:val="20"/>
                <w:szCs w:val="20"/>
              </w:rPr>
              <w:t xml:space="preserve">письменное согласие совершеннолетних членов семьи, совместно проживающих с нанимателями, объединяющимися в одну семью</w:t>
            </w:r>
            <w:br/>
            <w:br/>
            <w:r>
              <w:rPr>
                <w:sz w:val="20"/>
                <w:szCs w:val="20"/>
              </w:rPr>
              <w:t xml:space="preserve">документы, подтверждающие степень родства (свидетельство о заключении брака, свидетельство о рождении)</w:t>
            </w:r>
            <w:br/>
            <w:br/>
            <w:r>
              <w:rPr>
                <w:sz w:val="20"/>
                <w:szCs w:val="20"/>
              </w:rPr>
              <w:t xml:space="preserve">документ, подтверждающий изменение фамилии или иных данных гражданина, – в случае их изменения</w:t>
            </w:r>
          </w:p>
        </w:tc>
        <w:tc>
          <w:tcPr>
            <w:vAlign w:val="top"/>
            <w:vMerge w:val="continue"/>
          </w:tcPr>
          <w:p/>
        </w:tc>
        <w:tc>
          <w:tcPr>
            <w:vAlign w:val="top"/>
            <w:vMerge w:val="continue"/>
          </w:tcPr>
          <w:p/>
        </w:tc>
        <w:tc>
          <w:tcPr>
            <w:vAlign w:val="top"/>
            <w:vMerge w:val="continue"/>
          </w:tcPr>
          <w:p/>
        </w:tc>
      </w:tr>
      <w:tr>
        <w:trPr/>
        <w:tc>
          <w:tcPr>
            <w:tcW w:w="754" w:type="pct"/>
            <w:vAlign w:val="top"/>
            <w:vMerge w:val="restart"/>
          </w:tcPr>
          <w:p>
            <w:pPr>
              <w:jc w:val="left"/>
              <w:spacing w:before="120" w:after="45" w:line="240" w:lineRule="auto"/>
            </w:pPr>
            <w:r>
              <w:rPr>
                <w:sz w:val="20"/>
                <w:szCs w:val="20"/>
              </w:rPr>
              <w:t xml:space="preserve">вследствие признания нанимателем другого члена семьи</w:t>
            </w:r>
          </w:p>
        </w:tc>
        <w:tc>
          <w:tcPr>
            <w:vAlign w:val="top"/>
            <w:vMerge w:val="continue"/>
          </w:tcPr>
          <w:p/>
        </w:tc>
        <w:tc>
          <w:tcPr>
            <w:tcW w:w="1120" w:type="pct"/>
            <w:vAlign w:val="top"/>
            <w:vMerge w:val="restart"/>
          </w:tcPr>
          <w:p>
            <w:pPr>
              <w:jc w:val="left"/>
              <w:spacing w:before="120" w:after="45" w:line="240" w:lineRule="auto"/>
            </w:pPr>
            <w:r>
              <w:rPr>
                <w:sz w:val="20"/>
                <w:szCs w:val="20"/>
              </w:rPr>
              <w:t xml:space="preserve">заявление совершеннолетнего члена семьи нанимателя</w:t>
            </w:r>
            <w:br/>
            <w:br/>
            <w:r>
              <w:rPr>
                <w:sz w:val="20"/>
                <w:szCs w:val="20"/>
              </w:rPr>
              <w:t xml:space="preserve">паспорт или иной документ, удостоверяющий личность</w:t>
            </w:r>
            <w:br/>
            <w:br/>
            <w:r>
              <w:rPr>
                <w:sz w:val="20"/>
                <w:szCs w:val="20"/>
              </w:rPr>
              <w:t xml:space="preserve">письменное согласие нанимателя либо свидетельство о его смерти или копия решения суда о признании 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br/>
            <w:br/>
            <w:r>
              <w:rPr>
                <w:sz w:val="20"/>
                <w:szCs w:val="20"/>
              </w:rPr>
              <w:t xml:space="preserve">документ, подтверждающий изменение фамилии или иных данных гражданина, – в случае их изменения</w:t>
            </w:r>
          </w:p>
        </w:tc>
        <w:tc>
          <w:tcPr>
            <w:vAlign w:val="top"/>
            <w:vMerge w:val="continue"/>
          </w:tcPr>
          <w:p/>
        </w:tc>
        <w:tc>
          <w:tcPr>
            <w:vAlign w:val="top"/>
            <w:vMerge w:val="continue"/>
          </w:tcPr>
          <w:p/>
        </w:tc>
        <w:tc>
          <w:tcPr>
            <w:vAlign w:val="top"/>
            <w:vMerge w:val="continue"/>
          </w:tcPr>
          <w:p/>
        </w:tc>
      </w:tr>
      <w:tr>
        <w:trPr/>
        <w:tc>
          <w:tcPr>
            <w:tcW w:w="754" w:type="pct"/>
            <w:vAlign w:val="top"/>
            <w:vMerge w:val="restart"/>
          </w:tcPr>
          <w:p>
            <w:pPr>
              <w:jc w:val="left"/>
              <w:spacing w:before="120" w:after="45" w:line="240" w:lineRule="auto"/>
            </w:pPr>
            <w:r>
              <w:rPr>
                <w:sz w:val="20"/>
                <w:szCs w:val="20"/>
              </w:rPr>
              <w:t xml:space="preserve">по требованию члена семьи нанимателя</w:t>
            </w:r>
          </w:p>
        </w:tc>
        <w:tc>
          <w:tcPr>
            <w:vAlign w:val="top"/>
            <w:vMerge w:val="continue"/>
          </w:tcPr>
          <w:p/>
        </w:tc>
        <w:tc>
          <w:tcPr>
            <w:tcW w:w="1120" w:type="pct"/>
            <w:vAlign w:val="top"/>
            <w:vMerge w:val="restart"/>
          </w:tcPr>
          <w:p>
            <w:pPr>
              <w:jc w:val="left"/>
              <w:spacing w:before="120" w:after="45" w:line="240" w:lineRule="auto"/>
            </w:pPr>
            <w:r>
              <w:rPr>
                <w:sz w:val="20"/>
                <w:szCs w:val="20"/>
              </w:rPr>
              <w:t xml:space="preserve">заявление совершеннолетнего члена семьи нанимателя</w:t>
            </w:r>
            <w:br/>
            <w:br/>
            <w:r>
              <w:rPr>
                <w:sz w:val="20"/>
                <w:szCs w:val="20"/>
              </w:rPr>
              <w:t xml:space="preserve">паспорт или иной документ, удостоверяющий личность</w:t>
            </w:r>
            <w:br/>
            <w:br/>
            <w:r>
              <w:rPr>
                <w:sz w:val="20"/>
                <w:szCs w:val="20"/>
              </w:rPr>
              <w:t xml:space="preserve">письменное согласие проживающих совместно с ним других совершеннолетних членов семьи нанимателя</w:t>
            </w:r>
            <w:br/>
            <w:br/>
            <w:r>
              <w:rPr>
                <w:sz w:val="20"/>
                <w:szCs w:val="20"/>
              </w:rPr>
              <w:t xml:space="preserve">документ, подтверждающий приходящуюся на его долю общую площадь жилого помещения, либо соглашение о порядке пользования жилым помещением</w:t>
            </w:r>
            <w:br/>
            <w:br/>
            <w:r>
              <w:rPr>
                <w:sz w:val="20"/>
                <w:szCs w:val="20"/>
              </w:rPr>
              <w:t xml:space="preserve">документ, подтверждающий изменение фамилии или иных данных гражданина, – в случае их изменения</w:t>
            </w:r>
          </w:p>
        </w:tc>
        <w:tc>
          <w:tcPr>
            <w:vAlign w:val="top"/>
            <w:vMerge w:val="continue"/>
          </w:tcPr>
          <w:p/>
        </w:tc>
        <w:tc>
          <w:tcPr>
            <w:vAlign w:val="top"/>
            <w:vMerge w:val="continue"/>
          </w:tcPr>
          <w:p/>
        </w:tc>
        <w:tc>
          <w:tcPr>
            <w:vAlign w:val="top"/>
            <w:vMerge w:val="continue"/>
          </w:tcPr>
          <w:p/>
        </w:tc>
      </w:tr>
      <w:tr>
        <w:trPr/>
        <w:tc>
          <w:tcPr>
            <w:tcW w:w="754" w:type="pct"/>
            <w:vAlign w:val="top"/>
            <w:vMerge w:val="restart"/>
          </w:tcPr>
          <w:p>
            <w:pPr>
              <w:jc w:val="left"/>
              <w:ind w:left="0" w:right="0" w:firstLine="0"/>
              <w:spacing w:before="120" w:after="100"/>
            </w:pPr>
            <w:r>
              <w:rPr>
                <w:sz w:val="20"/>
                <w:szCs w:val="20"/>
              </w:rPr>
              <w:t xml:space="preserve">1.1.14. о переводе жилого помещения в нежилое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жилое помещение</w:t>
            </w:r>
            <w:br/>
            <w:br/>
            <w:r>
              <w:rPr>
                <w:sz w:val="20"/>
                <w:szCs w:val="20"/>
              </w:rPr>
              <w:t xml:space="preserve">письменное согласие всех собственников жилого помещения, находящегося в общей собственности</w:t>
            </w:r>
            <w:br/>
            <w:br/>
            <w:r>
              <w:rPr>
                <w:sz w:val="20"/>
                <w:szCs w:val="20"/>
              </w:rPr>
              <w:t xml:space="preserve">письменное согласие совершеннолетних граждан, проживающих в жилом помещении, а также удостоверенное нотариально письменное согласие отсутствующих граждан, за которыми сохраняется право владения и пользования жилым помещением, – если при переводе жилого помещения в нежилое в одноквартирном жилом доме или квартире сохраняются иные жилые помещения</w:t>
            </w:r>
            <w:br/>
            <w:br/>
            <w:r>
              <w:rPr>
                <w:sz w:val="20"/>
                <w:szCs w:val="20"/>
              </w:rPr>
              <w:t xml:space="preserve">письменное согласие третьих лиц – в случае, если право собственности на переводимое жилое помещение обременено правами третьих лиц</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1.1.15. об отмене решения о переводе жилого помещения в нежилое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нежилое помещение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1.1.15</w:t>
            </w:r>
            <w:r>
              <w:rPr>
                <w:sz w:val="20"/>
                <w:szCs w:val="20"/>
                <w:vertAlign w:val="superscript"/>
              </w:rPr>
              <w:t xml:space="preserve">1</w:t>
            </w:r>
            <w:r>
              <w:rPr>
                <w:sz w:val="20"/>
                <w:szCs w:val="20"/>
              </w:rPr>
              <w:t xml:space="preserve">. о переводе нежилого помещения в жилое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нежилое помещение</w:t>
            </w:r>
            <w:br/>
            <w:br/>
            <w:r>
              <w:rPr>
                <w:sz w:val="20"/>
                <w:szCs w:val="20"/>
              </w:rPr>
              <w:t xml:space="preserve">письменное согласие всех собственников нежилого помещения, находящегося в общей собственности</w:t>
            </w:r>
            <w:br/>
            <w:br/>
            <w:r>
              <w:rPr>
                <w:sz w:val="20"/>
                <w:szCs w:val="20"/>
              </w:rPr>
              <w:t xml:space="preserve">письменное согласие третьих лиц – в случае, если право собственности на переводимое нежилое помещение обременено правами третьих лиц</w:t>
            </w:r>
            <w:br/>
            <w:br/>
            <w:r>
              <w:rPr>
                <w:sz w:val="20"/>
                <w:szCs w:val="20"/>
              </w:rPr>
              <w:t xml:space="preserve">план-схема или перечень (описание) работ по реконструкции нежилого помещения, составленный в произвольной форме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1.1.15</w:t>
            </w:r>
            <w:r>
              <w:rPr>
                <w:sz w:val="20"/>
                <w:szCs w:val="20"/>
                <w:vertAlign w:val="superscript"/>
              </w:rPr>
              <w:t xml:space="preserve">2</w:t>
            </w:r>
            <w:r>
              <w:rPr>
                <w:sz w:val="20"/>
                <w:szCs w:val="20"/>
              </w:rPr>
              <w:t xml:space="preserve">. об отмене решения о переводе нежилого помещения в жилое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жилое помещение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1.1.16. о сносе непригодного для проживания жилого помещения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ведомость технических характеристик на жилой дом или изолированное жилое помещение и документ, удостоверяющий право собственности на него (если жилой дом, изолированное жилое помещение зарегистрированы в едином государственном регистре недвижимого имущества, прав на него и сделок с ним)</w:t>
            </w:r>
            <w:br/>
            <w:br/>
            <w:r>
              <w:rPr>
                <w:sz w:val="20"/>
                <w:szCs w:val="20"/>
              </w:rPr>
              <w:t xml:space="preserve">документ, подтверждающий принадлежность жилого помещения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жилой дом, изолированное жилое помещение не зарегистрированы в едином государственном регистре недвижимого имущества, прав на него и сделок с ним</w:t>
            </w:r>
            <w:br/>
            <w:br/>
            <w:r>
              <w:rPr>
                <w:sz w:val="20"/>
                <w:szCs w:val="20"/>
              </w:rPr>
              <w:t xml:space="preserve">письменное согласие всех собственников жилого помещения, находящегося в общей собственности</w:t>
            </w:r>
            <w:br/>
            <w:br/>
            <w:r>
              <w:rPr>
                <w:sz w:val="20"/>
                <w:szCs w:val="20"/>
              </w:rPr>
              <w:t xml:space="preserve">письменное согласие третьих лиц – в случае, если право собственности на сносимое жилое помещение обременено правами третьих лиц</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1.1.17. о согласовании использования не по назначению одноквартирного, блокированного жилого дома или его части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одноквартирный, блокированный жилой дом или его часть</w:t>
            </w:r>
            <w:br/>
            <w:br/>
            <w:r>
              <w:rPr>
                <w:sz w:val="20"/>
                <w:szCs w:val="20"/>
              </w:rPr>
              <w:t xml:space="preserve">письменное согласие совершеннолетних членов семьи собственника одноквартирного, блокированного жилого дома или его части на использование этого жилого дома или его части не по назначению</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1.1.18. о предоставлении арендного жилья</w:t>
            </w:r>
          </w:p>
        </w:tc>
        <w:tc>
          <w:tcPr>
            <w:tcW w:w="777" w:type="pct"/>
            <w:vAlign w:val="top"/>
            <w:vMerge w:val="restart"/>
          </w:tcPr>
          <w:p>
            <w:pPr>
              <w:jc w:val="left"/>
              <w:spacing w:before="120" w:after="45" w:line="240" w:lineRule="auto"/>
            </w:pPr>
            <w:r>
              <w:rPr>
                <w:sz w:val="20"/>
                <w:szCs w:val="20"/>
              </w:rPr>
              <w:t xml:space="preserve">областной, районный, городской (городов областного и районного подчинения) исполнительный комитет, местная администрация района в городе, государственный орган, иная государственная организация, в хозяйственном ведении или оперативном управлении которых находится жилое помещение республиканского жилищного фонда, или вышестоящий орган, государственный орган или иная государственная организация, заключившие договор безвозмездного пользования жилым помещением, или уполномоченное ими лицо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смерти и иные документы, подтверждающие факт смерти (при необходимости)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1.1.18</w:t>
            </w:r>
            <w:r>
              <w:rPr>
                <w:sz w:val="20"/>
                <w:szCs w:val="20"/>
                <w:vertAlign w:val="superscript"/>
              </w:rPr>
              <w:t xml:space="preserve">1</w:t>
            </w:r>
            <w:r>
              <w:rPr>
                <w:sz w:val="20"/>
                <w:szCs w:val="20"/>
              </w:rPr>
              <w:t xml:space="preserve">. о включении арендного жилья в состав жилых помещений социального пользования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на предоставление жилого помещения социального пользования</w:t>
            </w:r>
            <w:br/>
            <w:br/>
            <w:r>
              <w:rPr>
                <w:sz w:val="20"/>
                <w:szCs w:val="20"/>
              </w:rPr>
              <w:t xml:space="preserve">сведения о доходе и имуществе каждого члена семьи – при подтверждении права на получение жилого помещения социального пользования в зависимости от их дохода и имущества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1.1.19. о предоставлении освободившейся жилой комнаты государственного жилищного фонда</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1.1.20. о предоставлении жилого помещения государственного жилищного фонда меньшего размера взамен занимаемого</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или оперативном управлении которой находится жилое помещение</w:t>
            </w:r>
          </w:p>
        </w:tc>
        <w:tc>
          <w:tcPr>
            <w:tcW w:w="1120" w:type="pct"/>
            <w:vAlign w:val="top"/>
            <w:vMerge w:val="restart"/>
          </w:tcPr>
          <w:p>
            <w:pPr>
              <w:jc w:val="left"/>
              <w:spacing w:before="120" w:after="45" w:line="240" w:lineRule="auto"/>
            </w:pPr>
            <w:r>
              <w:rPr>
                <w:sz w:val="20"/>
                <w:szCs w:val="20"/>
              </w:rPr>
              <w:t xml:space="preserve">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br/>
            <w:br/>
            <w:r>
              <w:rPr>
                <w:sz w:val="20"/>
                <w:szCs w:val="20"/>
              </w:rP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br/>
            <w:br/>
            <w:r>
              <w:rPr>
                <w:sz w:val="20"/>
                <w:szCs w:val="20"/>
              </w:rPr>
              <w:t xml:space="preserve">свидетельства о рождении несовершеннолетних детей – для лиц, имеющих несовершеннолетних детей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1.1.21. о согласовании (разрешении) переустройства и (или) перепланировки жилого помещения, нежилого помещения в жилом доме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совершеннолетних граждан, имеющих право владения и пользования помещением, переустройство и (или) перепланировка которого инициируется, и участников общей долевой собственности (в случае, если помещение находится в общей долевой собственности двух или более лиц), а в случае временного отсутствия таких граждан и участников – удостоверенное нотариально их письменное согласие</w:t>
            </w:r>
            <w:br/>
            <w:br/>
            <w:r>
              <w:rPr>
                <w:sz w:val="20"/>
                <w:szCs w:val="20"/>
              </w:rPr>
              <w:t xml:space="preserve">технический паспорт и документ, подтверждающий право собственности на помещение, – для собственника помещения</w:t>
            </w:r>
            <w:br/>
            <w:br/>
            <w:r>
              <w:rPr>
                <w:sz w:val="20"/>
                <w:szCs w:val="20"/>
              </w:rPr>
              <w:t xml:space="preserve">план-схема или перечень (описание) работ по переустройству и (или) перепланировке помещения, составленный в произвольной форме</w:t>
            </w:r>
            <w:br/>
            <w:br/>
            <w:r>
              <w:rPr>
                <w:sz w:val="20"/>
                <w:szCs w:val="20"/>
              </w:rPr>
              <w:t xml:space="preserve">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br/>
            <w:br/>
            <w:r>
              <w:rPr>
                <w:sz w:val="20"/>
                <w:szCs w:val="20"/>
              </w:rPr>
              <w:t xml:space="preserve">письменное согласие залогодержателя жилого помещения, нежилого помещения в жилом доме на согласование (разрешение)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1.1.21</w:t>
            </w:r>
            <w:r>
              <w:rPr>
                <w:sz w:val="20"/>
                <w:szCs w:val="20"/>
                <w:vertAlign w:val="superscript"/>
              </w:rPr>
              <w:t xml:space="preserve">1</w:t>
            </w:r>
            <w:r>
              <w:rPr>
                <w:sz w:val="20"/>
                <w:szCs w:val="20"/>
              </w:rPr>
              <w:t xml:space="preserve">. о согласовании (разрешении) самовольных переустройства и (или) перепланировки жилого помещения, нежилого помещения в жилом доме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техническое заключение о том, что переустройство и (или) перепланировка не влияют на безопасность эксплуатируемого здания и выполнены в соответствии с требованиями технических нормативных правовых актов, – для многоквартирных жилых домов, а также блокированных и одноквартирных жилых домов высотой более 7 метров</w:t>
            </w:r>
            <w:br/>
            <w:br/>
            <w:r>
              <w:rPr>
                <w:sz w:val="20"/>
                <w:szCs w:val="20"/>
              </w:rPr>
              <w:t xml:space="preserve">письменное согласие совершеннолетних граждан, имеющих право владения и пользования переустроенным и (или) перепланированным помещением, и участников общей долевой собственности, а в случае временного отсутствия таких граждан и участников – удостоверенное нотариально их письменное согласие</w:t>
            </w:r>
            <w:br/>
            <w:br/>
            <w:r>
              <w:rPr>
                <w:sz w:val="20"/>
                <w:szCs w:val="20"/>
              </w:rPr>
              <w:t xml:space="preserve">технический паспорт и документ, подтверждающий право собственности на помещение, – для собственника помещения</w:t>
            </w:r>
            <w:br/>
            <w:br/>
            <w:r>
              <w:rPr>
                <w:sz w:val="20"/>
                <w:szCs w:val="20"/>
              </w:rPr>
              <w:t xml:space="preserve">письменное согласие организации застройщиков в жилых домах этой организации – для члена организации застройщиков, не являющегося собственником помещения</w:t>
            </w:r>
            <w:br/>
            <w:br/>
            <w:r>
              <w:rPr>
                <w:sz w:val="20"/>
                <w:szCs w:val="20"/>
              </w:rPr>
              <w:t xml:space="preserve">письменное согласие залогодержателя жилого помещения, нежилого помещения в жилом доме на согласование (разрешение) самовольного переустройства и (или) перепланировки, если жилое помещение, нежилое помещение в жилом доме переданы в залог и распоряжение предметом залога без согласия залогодержателя не предусмотрено законодательством или договором о залоге</w:t>
            </w:r>
            <w:br/>
            <w:br/>
            <w:r>
              <w:rPr>
                <w:sz w:val="20"/>
                <w:szCs w:val="20"/>
              </w:rP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1.1.21</w:t>
            </w:r>
            <w:r>
              <w:rPr>
                <w:sz w:val="20"/>
                <w:szCs w:val="20"/>
                <w:vertAlign w:val="superscript"/>
              </w:rPr>
              <w:t xml:space="preserve">2</w:t>
            </w:r>
            <w:r>
              <w:rPr>
                <w:sz w:val="20"/>
                <w:szCs w:val="20"/>
              </w:rPr>
              <w:t xml:space="preserve">. об утверждении акта приемки выполненных работ по переустройству и (или) перепланировке жилого помещения, нежилого помещения в жилом доме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ведомость технических характеристик, за исключением случаев, когда произведены исключительно работы по замене или переносу систем газоснабжения, центрального отопления, мусороудаления, газоудаления, устройству гидро-, паро-, тепло- и звукоизоляции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составления технического паспорта на соответствующее недвижимое имущество и государственной регистрации изменения недвижимого имущества в результате переустройства и (или) перепланировки</w:t>
            </w:r>
          </w:p>
        </w:tc>
      </w:tr>
      <w:tr>
        <w:trPr/>
        <w:tc>
          <w:tcPr>
            <w:tcW w:w="754" w:type="pct"/>
            <w:vAlign w:val="top"/>
            <w:vMerge w:val="restart"/>
          </w:tcPr>
          <w:p>
            <w:pPr>
              <w:jc w:val="left"/>
              <w:ind w:left="0" w:right="0" w:firstLine="0"/>
              <w:spacing w:before="120" w:after="100"/>
            </w:pPr>
            <w:r>
              <w:rPr>
                <w:sz w:val="20"/>
                <w:szCs w:val="20"/>
              </w:rPr>
              <w:t xml:space="preserve">1.1.22. о передаче в собственность жилого помещения</w:t>
            </w:r>
          </w:p>
        </w:tc>
        <w:tc>
          <w:tcPr>
            <w:tcW w:w="777" w:type="pct"/>
            <w:vAlign w:val="top"/>
            <w:vMerge w:val="restart"/>
          </w:tcPr>
          <w:p>
            <w:pPr>
              <w:jc w:val="left"/>
              <w:spacing w:before="120" w:after="45" w:line="240" w:lineRule="auto"/>
            </w:pPr>
            <w:r>
              <w:rPr>
                <w:sz w:val="20"/>
                <w:szCs w:val="20"/>
              </w:rPr>
              <w:t xml:space="preserve">областной, районный, городской (городов областного и районного подчинения) исполнительный комитет, местная администрация района в городе, организация, в хозяйственном ведении, оперативном управлении или безвозмездном пользовании которой находится жилое помещение</w:t>
            </w:r>
          </w:p>
        </w:tc>
        <w:tc>
          <w:tcPr>
            <w:tcW w:w="1120" w:type="pct"/>
            <w:vAlign w:val="top"/>
            <w:vMerge w:val="restart"/>
          </w:tcPr>
          <w:p>
            <w:pPr>
              <w:jc w:val="left"/>
              <w:spacing w:before="120" w:after="45" w:line="240" w:lineRule="auto"/>
            </w:pPr>
            <w:r>
              <w:rPr>
                <w:sz w:val="20"/>
                <w:szCs w:val="20"/>
              </w:rPr>
              <w:t xml:space="preserve">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br/>
            <w:br/>
            <w:r>
              <w:rPr>
                <w:sz w:val="20"/>
                <w:szCs w:val="20"/>
              </w:rPr>
              <w:t xml:space="preserve">паспорта или иные документы,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br/>
            <w:br/>
            <w:r>
              <w:rPr>
                <w:sz w:val="20"/>
                <w:szCs w:val="20"/>
              </w:rPr>
              <w:t xml:space="preserve">свидетельства о рождении несовершеннолетних детей – для лиц, имеющих несовершеннолетних детей</w:t>
            </w:r>
            <w:br/>
            <w:br/>
            <w:r>
              <w:rPr>
                <w:sz w:val="20"/>
                <w:szCs w:val="20"/>
              </w:rPr>
              <w:t xml:space="preserve">документ, подтверждающий право на льготы</w:t>
            </w:r>
            <w:br/>
            <w:br/>
            <w:r>
              <w:rPr>
                <w:sz w:val="20"/>
                <w:szCs w:val="20"/>
              </w:rPr>
              <w:t xml:space="preserve">свидетельство о смерти и иные документы, подтверждающие факт смерти (при необходимости)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1.1.23. о включении в состав организации застройщиков, формируемой из числа граждан, состоящих на учете нуждающихся в улучшении жилищных условий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иной государственный орган или организация, хозяйственное общество, акции (доли в уставном фонде) которых принадлежат Республике Беларусь либо административно-территориальным единицам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 свидетельства о рождении несовершеннолетних детей, состоящих на учете нуждающихся в улучшении жилищных условий</w:t>
            </w:r>
            <w:br/>
            <w:br/>
            <w:r>
              <w:rPr>
                <w:sz w:val="20"/>
                <w:szCs w:val="20"/>
              </w:rPr>
              <w:t xml:space="preserve">документы, подтверждающие право на внеочередное получение льготного кредита на строительство (реконструкцию) или приобретение жилого помещения, – в случае наличия такого права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1.1.23</w:t>
            </w:r>
            <w:r>
              <w:rPr>
                <w:sz w:val="20"/>
                <w:szCs w:val="20"/>
                <w:vertAlign w:val="superscript"/>
              </w:rPr>
              <w:t xml:space="preserve">1</w:t>
            </w:r>
            <w:r>
              <w:rPr>
                <w:sz w:val="20"/>
                <w:szCs w:val="20"/>
              </w:rPr>
              <w:t xml:space="preserve">.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документы, подтверждающие наличие права (внеочередного права) на получение льготного кредита на строительство (реконструкцию) или приобретение жилых помещений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после приемки жилого дома в эксплуатацию – в случае подачи заявления до приемки жилого дома в эксплуатацию</w:t>
            </w:r>
            <w:br/>
            <w:br/>
            <w:r>
              <w:rPr>
                <w:sz w:val="20"/>
                <w:szCs w:val="20"/>
              </w:rPr>
              <w:t xml:space="preserve">15 рабочих дней со дня подачи заявления – в случае подачи заявления после приемки жилого дома в эксплуатацию</w:t>
            </w:r>
          </w:p>
        </w:tc>
        <w:tc>
          <w:tcPr>
            <w:tcW w:w="650" w:type="pct"/>
            <w:vAlign w:val="top"/>
            <w:vMerge w:val="restart"/>
          </w:tcPr>
          <w:p>
            <w:pPr>
              <w:jc w:val="left"/>
              <w:spacing w:before="120" w:after="45" w:line="240" w:lineRule="auto"/>
            </w:pPr>
            <w:r>
              <w:rPr>
                <w:sz w:val="20"/>
                <w:szCs w:val="20"/>
              </w:rPr>
              <w:t xml:space="preserve">1 месяц</w:t>
            </w:r>
          </w:p>
        </w:tc>
      </w:tr>
      <w:tr>
        <w:trPr/>
        <w:tc>
          <w:tcPr>
            <w:tcW w:w="754" w:type="pct"/>
            <w:vAlign w:val="top"/>
            <w:vMerge w:val="restart"/>
          </w:tcPr>
          <w:p>
            <w:pPr>
              <w:jc w:val="left"/>
              <w:ind w:left="0" w:right="0" w:firstLine="0"/>
              <w:spacing w:before="120" w:after="100"/>
            </w:pPr>
            <w:r>
              <w:rPr>
                <w:sz w:val="20"/>
                <w:szCs w:val="20"/>
              </w:rPr>
              <w:t xml:space="preserve">1.1.24. о предоставлении одноразовой субсидии на строительство (реконструкцию) или приобретение жилого помещения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на учете нуждающихся в улучшении жилищных условий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сведения о доходе и имуществе гражданина и членов его семьи</w:t>
            </w:r>
            <w:br/>
            <w:br/>
            <w:r>
              <w:rPr>
                <w:sz w:val="20"/>
                <w:szCs w:val="20"/>
              </w:rPr>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br/>
            <w:br/>
            <w:r>
              <w:rPr>
                <w:sz w:val="20"/>
                <w:szCs w:val="20"/>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br/>
            <w:br/>
            <w:r>
              <w:rPr>
                <w:sz w:val="20"/>
                <w:szCs w:val="20"/>
              </w:rPr>
              <w:t xml:space="preserve">удостоверенное нотариально обязательство о неоформлении в собственность занимаемого по договору найма жилого помещения с последующим его освобождением – в случае наличия такого помещения</w:t>
            </w:r>
            <w:br/>
            <w:br/>
            <w:r>
              <w:rPr>
                <w:sz w:val="20"/>
                <w:szCs w:val="20"/>
              </w:rPr>
              <w:t xml:space="preserve">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br/>
            <w:br/>
            <w:r>
              <w:rPr>
                <w:sz w:val="20"/>
                <w:szCs w:val="20"/>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br/>
            <w:br/>
            <w:r>
              <w:rPr>
                <w:sz w:val="20"/>
                <w:szCs w:val="20"/>
              </w:rPr>
              <w:t xml:space="preserve">письменное согласие совершеннолетних членов семьи, улучшающих совместно жилищные условия с использованием субсидии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в случае предоставления одноразовой субсидии на строительство (реконструкцию) жилого помещения – в течение срока строительства (реконструкции), оговоренного в договоре, предусматривающем строительство (реконструкцию) жилого помещения, но не более 3 лет со дня перечисления на специальный счет «Субсидия»</w:t>
            </w:r>
          </w:p>
          <w:p>
            <w:pPr>
              <w:jc w:val="left"/>
              <w:spacing w:before="120" w:after="45" w:line="240" w:lineRule="auto"/>
            </w:pPr>
            <w:r>
              <w:rPr>
                <w:sz w:val="20"/>
                <w:szCs w:val="20"/>
              </w:rPr>
              <w:t xml:space="preserve">в случае предоставления одноразовой субсидии на приобретение жилого помещения, за исключением жилого помещения, строительство которого осуществлялось по государственному заказу, – 6 месяцев</w:t>
            </w:r>
          </w:p>
          <w:p>
            <w:pPr>
              <w:jc w:val="left"/>
              <w:spacing w:before="120" w:after="45" w:line="240" w:lineRule="auto"/>
            </w:pPr>
            <w:r>
              <w:rPr>
                <w:sz w:val="20"/>
                <w:szCs w:val="20"/>
              </w:rPr>
              <w:t xml:space="preserve">в случае предоставления одноразовой субсидии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trPr/>
        <w:tc>
          <w:tcPr>
            <w:tcW w:w="754" w:type="pct"/>
            <w:vAlign w:val="top"/>
            <w:vMerge w:val="restart"/>
          </w:tcPr>
          <w:p>
            <w:pPr>
              <w:jc w:val="left"/>
              <w:ind w:left="0" w:right="0" w:firstLine="0"/>
              <w:spacing w:before="120" w:after="100"/>
            </w:pPr>
            <w:r>
              <w:rPr>
                <w:sz w:val="20"/>
                <w:szCs w:val="20"/>
              </w:rPr>
              <w:t xml:space="preserve">1.1.25. о предоставлении (перерасчете) финансовой помощи государства многодетной и молодой семьям в погашении задолженности по льготным кредитам</w:t>
            </w:r>
          </w:p>
        </w:tc>
        <w:tc>
          <w:tcPr>
            <w:tcW w:w="777" w:type="pct"/>
            <w:vAlign w:val="top"/>
            <w:vMerge w:val="restart"/>
          </w:tcPr>
          <w:p>
            <w:pPr>
              <w:jc w:val="left"/>
              <w:spacing w:before="120" w:after="45" w:line="240" w:lineRule="auto"/>
            </w:pPr>
            <w:r>
              <w:rPr>
                <w:sz w:val="20"/>
                <w:szCs w:val="20"/>
              </w:rPr>
              <w:t xml:space="preserve">открытое акционерное общество «Сберегательный банк «Беларусбанк», открытое акционерное общество «Белагропромбанк»</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свидетельства о рождении детей</w:t>
            </w:r>
            <w:br/>
            <w:br/>
            <w:r>
              <w:rPr>
                <w:sz w:val="20"/>
                <w:szCs w:val="20"/>
              </w:rPr>
              <w:t xml:space="preserve">удостоверение многодетной семьи – для многодетной семьи (в случае предоставления финансовой помощи по основанию наличия в многодетной семье троих и более несовершеннолетних детей)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1.1.26.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иностранных государств, слушателю, адъюнкту, докторанту, клиническому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 свидетельства о рождении несовершеннолетних детей</w:t>
            </w:r>
            <w:br/>
            <w:br/>
            <w:r>
              <w:rPr>
                <w:sz w:val="20"/>
                <w:szCs w:val="20"/>
              </w:rPr>
              <w:t xml:space="preserve">договор найма жилого помещения частного жилищного фонда, или договор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договор найма арендного жилья, заключенный на срок служебных отношений, или договор найма специального жилого помещения государственного жилищного фонда, заключенный на срок служебных отношений</w:t>
            </w:r>
            <w:br/>
            <w:br/>
            <w:r>
              <w:rPr>
                <w:sz w:val="20"/>
                <w:szCs w:val="20"/>
              </w:rPr>
              <w:t xml:space="preserve">документы, подтверждающие фактические расходы по проживанию в гостинице или общежитии на территории иностранного государства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период действия договора найма или срока проживания в гостинице и (или) до получения в населенном пункте по месту найма 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военнослужащих, занимающих должности в органах межгосударственных образований и международных организаций, находящихся на территории иностранных государств), на время прохождения обучения (для слушателей, адъюнктов, докторантов, клинических ординаторов, соискателей, получающих образование в организациях иностранных государств)</w:t>
            </w:r>
          </w:p>
        </w:tc>
      </w:tr>
      <w:tr>
        <w:trPr/>
        <w:tc>
          <w:tcPr>
            <w:tcW w:w="754" w:type="pct"/>
            <w:vAlign w:val="top"/>
            <w:vMerge w:val="restart"/>
          </w:tcPr>
          <w:p>
            <w:pPr>
              <w:jc w:val="left"/>
              <w:ind w:left="0" w:right="0" w:firstLine="0"/>
              <w:spacing w:before="120" w:after="100"/>
            </w:pPr>
            <w:r>
              <w:rPr>
                <w:sz w:val="20"/>
                <w:szCs w:val="20"/>
              </w:rPr>
              <w:t xml:space="preserve">1.1.28. о разрешении предоставления жилого помещения (его частей) по договору найма жилого помещения частного жилищного фонда или договору аренды жилого помещения, построенного (реконструированного) или приобретенного с привлечением льготного кредита либо построенного (реконструированного) с использованием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их строительство (реконструкцию) в установленном порядке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членов семьи, свидетельства о рождении (для несовершеннолетних детей), совместно проживающих с собственником</w:t>
            </w:r>
            <w:br/>
            <w:br/>
            <w:r>
              <w:rPr>
                <w:sz w:val="20"/>
                <w:szCs w:val="20"/>
              </w:rPr>
              <w:t xml:space="preserve">письменное согласие супруга (супруги), а также иных совершеннолетних членов семьи, совместно проживающих с собственником и имеющих право владения и пользования жилым помещением, а также удостоверенное нотариально согласие отсутствующих граждан, за которыми сохраняется право владения и пользования жилым помещением, в том числе в случае нахождения указанных граждан за рубежом</w:t>
            </w:r>
            <w:br/>
            <w:br/>
            <w:r>
              <w:rPr>
                <w:sz w:val="20"/>
                <w:szCs w:val="20"/>
              </w:rPr>
              <w:t xml:space="preserve">свидетельство (удостоверение) о государственной регистрации возникновения, перехода права собственности (доли в праве собственности) на жилое помещение (его части)</w:t>
            </w:r>
            <w:br/>
            <w:br/>
            <w:r>
              <w:rPr>
                <w:sz w:val="20"/>
                <w:szCs w:val="20"/>
              </w:rPr>
              <w:t xml:space="preserve">документы, подтверждающие основания для предоставления жилого помещения (его частей) по договору найма жилого помещения частного жилищного фонда или договору аренды жилого помещения (переезд в другую местность, расторжение брака, смерть собственника жилья или члена его семьи, материальное положение и иные)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период действия договора найма жилого помещения частного жилищного фонда или договора аренды жилого помещения</w:t>
            </w:r>
          </w:p>
        </w:tc>
      </w:tr>
      <w:tr>
        <w:trPr/>
        <w:tc>
          <w:tcPr>
            <w:tcW w:w="754" w:type="pct"/>
            <w:vAlign w:val="top"/>
            <w:vMerge w:val="restart"/>
          </w:tcPr>
          <w:p>
            <w:pPr>
              <w:jc w:val="left"/>
              <w:ind w:left="0" w:right="0" w:firstLine="0"/>
              <w:spacing w:before="120" w:after="100"/>
            </w:pPr>
            <w:r>
              <w:rPr>
                <w:sz w:val="20"/>
                <w:szCs w:val="20"/>
              </w:rPr>
              <w:t xml:space="preserve">1.1.29. о предоставлении безналичных жилищных субсидий</w:t>
            </w:r>
          </w:p>
        </w:tc>
        <w:tc>
          <w:tcPr>
            <w:tcW w:w="777" w:type="pct"/>
            <w:vAlign w:val="top"/>
            <w:vMerge w:val="restart"/>
          </w:tcPr>
          <w:p>
            <w:pPr>
              <w:jc w:val="left"/>
              <w:spacing w:before="120" w:after="45" w:line="240" w:lineRule="auto"/>
            </w:pPr>
            <w:r>
              <w:rPr>
                <w:sz w:val="20"/>
                <w:szCs w:val="20"/>
              </w:rP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ребенка – для лиц, имеющих детей в возрасте до 18 лет (для иностранных граждан и лиц без гражданства, получивших разрешение на постоянное проживание в Республике Беларусь и вид на жительство в Республике Беларусь, биометрический вид на жительство в Республике Беларусь иностранного гражданина, биометрический вид на жительство в Республике Беларусь лица без гражданства (далее, если не указано иное, – вид на жительство), – при его наличии)</w:t>
            </w:r>
            <w:br/>
            <w:br/>
            <w:r>
              <w:rPr>
                <w:sz w:val="20"/>
                <w:szCs w:val="20"/>
              </w:rPr>
              <w:t xml:space="preserve">свидетельство о заключении брака – для лиц, состоящих в браке (для иностранных граждан и лиц без гражданства, получивших разрешение на постоянное проживание в Республике Беларусь и вид на жительство, – при его наличии)</w:t>
            </w:r>
            <w:br/>
            <w:br/>
            <w:r>
              <w:rPr>
                <w:sz w:val="20"/>
                <w:szCs w:val="20"/>
              </w:rPr>
              <w:t xml:space="preserve">копия решения суда о расторжении брака или свидетельство о расторжении брака – для лиц, расторгнувших брак</w:t>
            </w:r>
            <w:br/>
            <w:br/>
            <w:r>
              <w:rPr>
                <w:sz w:val="20"/>
                <w:szCs w:val="20"/>
              </w:rPr>
              <w:t xml:space="preserve">трудовая книжка (при ее наличии) – для неработающих граждан старше 18 лет, неработающих членов семьи старше 18 лет</w:t>
            </w:r>
            <w:br/>
            <w:br/>
            <w:r>
              <w:rPr>
                <w:sz w:val="20"/>
                <w:szCs w:val="20"/>
              </w:rPr>
              <w:t xml:space="preserve">свидетельство на осуществление нотариальной деятельности – для нотариусов, осуществляющих нотариальную деятельность в нотариальном бюро, нотариальной конторе</w:t>
            </w:r>
            <w:br/>
            <w:br/>
            <w:r>
              <w:rPr>
                <w:sz w:val="20"/>
                <w:szCs w:val="20"/>
              </w:rPr>
              <w:t xml:space="preserve">специальное разрешение (лицензия) на осуществление адвокатской деятельности – для адвокатов</w:t>
            </w:r>
            <w:br/>
            <w:br/>
            <w:r>
              <w:rPr>
                <w:sz w:val="20"/>
                <w:szCs w:val="20"/>
              </w:rPr>
              <w:t xml:space="preserve">пенсионное удостоверение – для пенсионеров</w:t>
            </w:r>
            <w:br/>
            <w:br/>
            <w:r>
              <w:rPr>
                <w:sz w:val="20"/>
                <w:szCs w:val="20"/>
              </w:rPr>
              <w:t xml:space="preserve">удостоверение инвалида – для инвалидов</w:t>
            </w:r>
            <w:br/>
            <w:br/>
            <w:r>
              <w:rPr>
                <w:sz w:val="20"/>
                <w:szCs w:val="20"/>
              </w:rPr>
              <w:t xml:space="preserve">сведения о полученных доходах каждого члена семьи за последние 6 месяцев, предшествующих месяцу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 а в случае запроса документов и (или) сведений от других государственных органов, иных организаций – 15 рабочих дней со дня подачи заявления</w:t>
            </w:r>
            <w:br/>
            <w:br/>
            <w:r>
              <w:rPr>
                <w:sz w:val="20"/>
                <w:szCs w:val="20"/>
              </w:rPr>
              <w:t xml:space="preserve">в случае проведения проверки представленных документов и (или) сведений – 20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1.1.30. о прекращении (возобновлении) предоставления безналичных жилищных субсидий</w:t>
            </w:r>
          </w:p>
        </w:tc>
        <w:tc>
          <w:tcPr>
            <w:tcW w:w="777" w:type="pct"/>
            <w:vAlign w:val="top"/>
            <w:vMerge w:val="restart"/>
          </w:tcPr>
          <w:p>
            <w:pPr>
              <w:jc w:val="left"/>
              <w:spacing w:before="120" w:after="45" w:line="240" w:lineRule="auto"/>
            </w:pPr>
            <w:r>
              <w:rPr>
                <w:sz w:val="20"/>
                <w:szCs w:val="20"/>
              </w:rPr>
              <w:t xml:space="preserve">районный, городской, поселковый, сельский исполнительный комитет, местная администрация района в городе (заявление подается в организацию, осуществляющую начисление платы за жилищно-коммунальные услуги и платы за пользование жилым помещением, за исключением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производственного объединения электроэнергетики «Белэнерго»)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прекращение предоставления безналичных жилищных субсидий – бессрочно</w:t>
            </w:r>
            <w:br/>
            <w:br/>
            <w:r>
              <w:rPr>
                <w:sz w:val="20"/>
                <w:szCs w:val="20"/>
              </w:rPr>
              <w:t xml:space="preserve">возобновление предоставления безналичных жилищных субсидий – в пределах срока предоставления безналичных жилищных субсидий в соответствии с ранее принятыми решениями об их предоставлении</w:t>
            </w:r>
          </w:p>
        </w:tc>
      </w:tr>
      <w:tr>
        <w:trPr/>
        <w:tc>
          <w:tcPr>
            <w:tcW w:w="754" w:type="pct"/>
            <w:vAlign w:val="top"/>
            <w:vMerge w:val="restart"/>
          </w:tcPr>
          <w:p>
            <w:pPr>
              <w:jc w:val="left"/>
              <w:ind w:left="0" w:right="0" w:firstLine="0"/>
              <w:spacing w:before="120" w:after="100"/>
            </w:pPr>
            <w:r>
              <w:rPr>
                <w:sz w:val="20"/>
                <w:szCs w:val="20"/>
              </w:rPr>
              <w:t xml:space="preserve">1.1.31.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vAlign w:val="top"/>
            <w:vMerge w:val="restart"/>
          </w:tcPr>
          <w:p>
            <w:pPr>
              <w:jc w:val="left"/>
              <w:spacing w:before="120" w:after="45" w:line="240" w:lineRule="auto"/>
            </w:pPr>
            <w:r>
              <w:rPr>
                <w:sz w:val="20"/>
                <w:szCs w:val="20"/>
              </w:rPr>
              <w:t xml:space="preserve">районный, городской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граждан, достигших 14-летнего возраста (для несовершеннолетних в возрасте до 14 лет при отсутствии у них паспорта или иного документа, удостоверяющего личность, – свидетельство о рождении)</w:t>
            </w:r>
            <w:br/>
            <w:br/>
            <w:r>
              <w:rPr>
                <w:sz w:val="20"/>
                <w:szCs w:val="20"/>
              </w:rPr>
              <w:t xml:space="preserve">для граждан, включенных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указанные в пункте 1.6</w:t>
            </w:r>
            <w:r>
              <w:rPr>
                <w:sz w:val="20"/>
                <w:szCs w:val="20"/>
                <w:vertAlign w:val="superscript"/>
              </w:rPr>
              <w:t xml:space="preserve">1</w:t>
            </w:r>
            <w:r>
              <w:rPr>
                <w:sz w:val="20"/>
                <w:szCs w:val="20"/>
              </w:rPr>
              <w:t xml:space="preserve"> настоящего перечня, – список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w:t>
            </w:r>
            <w:br/>
            <w:br/>
            <w:r>
              <w:rPr>
                <w:sz w:val="20"/>
                <w:szCs w:val="20"/>
              </w:rPr>
              <w:t xml:space="preserve">для иных граждан:</w:t>
            </w:r>
          </w:p>
          <w:p>
            <w:pPr>
              <w:jc w:val="left"/>
              <w:spacing w:before="120" w:after="45" w:line="240" w:lineRule="auto"/>
            </w:pPr>
            <w:r>
              <w:rPr>
                <w:sz w:val="20"/>
                <w:szCs w:val="20"/>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br/>
            <w:br/>
            <w:r>
              <w:rPr>
                <w:sz w:val="20"/>
                <w:szCs w:val="20"/>
              </w:rP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br/>
            <w:br/>
            <w:r>
              <w:rPr>
                <w:sz w:val="20"/>
                <w:szCs w:val="20"/>
              </w:rP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br/>
            <w:br/>
            <w:r>
              <w:rPr>
                <w:sz w:val="20"/>
                <w:szCs w:val="20"/>
              </w:rPr>
              <w:t xml:space="preserve">договор создания объекта долевого строительства – в случае строительства жилого помещения в порядке долевого участия в жилищном строительстве</w:t>
            </w:r>
            <w:br/>
            <w:br/>
            <w:r>
              <w:rPr>
                <w:sz w:val="20"/>
                <w:szCs w:val="20"/>
              </w:rP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br/>
            <w:br/>
            <w:r>
              <w:rPr>
                <w:sz w:val="20"/>
                <w:szCs w:val="20"/>
              </w:rPr>
              <w:t xml:space="preserve">справка о сдаче жилого помещения (при ее наличии)</w:t>
            </w:r>
            <w:br/>
            <w:br/>
            <w:r>
              <w:rPr>
                <w:sz w:val="20"/>
                <w:szCs w:val="20"/>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br/>
            <w:br/>
            <w:r>
              <w:rPr>
                <w:sz w:val="20"/>
                <w:szCs w:val="20"/>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1.1.32. о внесении изменений в решение о предоставлении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w:t>
            </w:r>
          </w:p>
        </w:tc>
        <w:tc>
          <w:tcPr>
            <w:tcW w:w="777" w:type="pct"/>
            <w:vAlign w:val="top"/>
            <w:vMerge w:val="restart"/>
          </w:tcPr>
          <w:p>
            <w:pPr>
              <w:jc w:val="left"/>
              <w:spacing w:before="120" w:after="45" w:line="240" w:lineRule="auto"/>
            </w:pPr>
            <w:r>
              <w:rPr>
                <w:sz w:val="20"/>
                <w:szCs w:val="20"/>
              </w:rPr>
              <w:t xml:space="preserve">районный, городской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при увеличении состава семьи:</w:t>
            </w:r>
          </w:p>
          <w:p>
            <w:pPr>
              <w:jc w:val="left"/>
              <w:spacing w:before="120" w:after="45" w:line="240" w:lineRule="auto"/>
            </w:pPr>
            <w:r>
              <w:rPr>
                <w:sz w:val="20"/>
                <w:szCs w:val="20"/>
              </w:rPr>
              <w:t xml:space="preserve">паспорта или иные документы, удостоверяющие личность всех совершеннолетних граждан</w:t>
            </w:r>
            <w:br/>
            <w:br/>
            <w:r>
              <w:rPr>
                <w:sz w:val="20"/>
                <w:szCs w:val="20"/>
              </w:rPr>
              <w:t xml:space="preserve">свидетельства о рождении детей</w:t>
            </w:r>
            <w:br/>
            <w:br/>
            <w:r>
              <w:rPr>
                <w:sz w:val="20"/>
                <w:szCs w:val="20"/>
              </w:rPr>
              <w:t xml:space="preserve">копия решения суда об усыновлении (удочерении) – для семей, усыновивших (удочеривших) детей</w:t>
            </w:r>
          </w:p>
          <w:p>
            <w:pPr>
              <w:jc w:val="left"/>
              <w:spacing w:before="120" w:after="45" w:line="240" w:lineRule="auto"/>
            </w:pPr>
            <w:r>
              <w:rPr>
                <w:sz w:val="20"/>
                <w:szCs w:val="20"/>
              </w:rPr>
              <w:t xml:space="preserve">при перемене лица в кредитном обязательстве со стороны кредитополучателя:</w:t>
            </w:r>
          </w:p>
          <w:p>
            <w:pPr>
              <w:jc w:val="left"/>
              <w:spacing w:before="120" w:after="45" w:line="240" w:lineRule="auto"/>
            </w:pPr>
            <w:r>
              <w:rPr>
                <w:sz w:val="20"/>
                <w:szCs w:val="20"/>
              </w:rPr>
              <w:t xml:space="preserve">паспорт или иной документ, удостоверяющий личность</w:t>
            </w:r>
          </w:p>
          <w:p>
            <w:pPr>
              <w:jc w:val="left"/>
              <w:spacing w:before="120" w:after="45" w:line="240" w:lineRule="auto"/>
            </w:pPr>
            <w:r>
              <w:rPr>
                <w:sz w:val="20"/>
                <w:szCs w:val="20"/>
              </w:rPr>
              <w:t xml:space="preserve">копия кредитного договора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1.1.33. об установлении иного срока возмещения затрат на реализацию энергоэффективных мероприятий в многоквартирных жилых домах для отдельных категорий граждан</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собственности на жилое помещение</w:t>
            </w:r>
            <w:br/>
            <w:br/>
            <w:r>
              <w:rPr>
                <w:sz w:val="20"/>
                <w:szCs w:val="20"/>
              </w:rPr>
              <w:t xml:space="preserve">сведения о полученных доходах каждого члена семьи за последние 12 месяцев, предшествующих месяцу обращения, – для малообеспеченных граждан</w:t>
            </w:r>
            <w:br/>
            <w:br/>
            <w:r>
              <w:rPr>
                <w:sz w:val="20"/>
                <w:szCs w:val="20"/>
              </w:rPr>
              <w:t xml:space="preserve">копия трудовой книжки (при ее наличии) – для неработающих граждан и неработающих членов семьи</w:t>
            </w:r>
            <w:br/>
            <w:br/>
            <w:r>
              <w:rPr>
                <w:sz w:val="20"/>
                <w:szCs w:val="20"/>
              </w:rPr>
              <w:t xml:space="preserve">пенсионное удостоверение – для неработающих пенсионеров</w:t>
            </w:r>
            <w:br/>
            <w:br/>
            <w:r>
              <w:rPr>
                <w:sz w:val="20"/>
                <w:szCs w:val="20"/>
              </w:rPr>
              <w:t xml:space="preserve">удостоверение инвалида – для инвалидов I и II группы</w:t>
            </w:r>
            <w:br/>
            <w:br/>
            <w:r>
              <w:rPr>
                <w:sz w:val="20"/>
                <w:szCs w:val="20"/>
              </w:rPr>
              <w:t xml:space="preserve">удостоверение ребенка-инвалида – для лиц, имеющих детей-инвалидов в возрасте до 18 лет</w:t>
            </w:r>
            <w:br/>
            <w:br/>
            <w:r>
              <w:rPr>
                <w:sz w:val="20"/>
                <w:szCs w:val="20"/>
              </w:rPr>
              <w:t xml:space="preserve">удостоверение многодетной семьи – для многодетной семьи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1.2. Перерасчет платы за некоторые виды коммунальных услуг, возмещение расход</w:t>
            </w:r>
            <w:r>
              <w:rPr>
                <w:sz w:val="20"/>
                <w:szCs w:val="20"/>
              </w:rPr>
              <w:t xml:space="preserve">о</w:t>
            </w:r>
            <w:r>
              <w:rPr>
                <w:sz w:val="20"/>
                <w:szCs w:val="20"/>
              </w:rPr>
              <w:t xml:space="preserve">в</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анизаций, осуществл</w:t>
            </w:r>
            <w:r>
              <w:rPr>
                <w:sz w:val="20"/>
                <w:szCs w:val="20"/>
              </w:rPr>
              <w:t xml:space="preserve">я</w:t>
            </w:r>
            <w:r>
              <w:rPr>
                <w:sz w:val="20"/>
                <w:szCs w:val="20"/>
              </w:rPr>
              <w:t xml:space="preserve">ю</w:t>
            </w:r>
            <w:r>
              <w:rPr>
                <w:sz w:val="20"/>
                <w:szCs w:val="20"/>
              </w:rPr>
              <w:t xml:space="preserve">щ</w:t>
            </w:r>
            <w:r>
              <w:rPr>
                <w:sz w:val="20"/>
                <w:szCs w:val="20"/>
              </w:rPr>
              <w:t xml:space="preserve">и</w:t>
            </w:r>
            <w:r>
              <w:rPr>
                <w:sz w:val="20"/>
                <w:szCs w:val="20"/>
              </w:rPr>
              <w:t xml:space="preserve">х</w:t>
            </w:r>
            <w:r>
              <w:rPr>
                <w:sz w:val="20"/>
                <w:szCs w:val="20"/>
              </w:rPr>
              <w:t xml:space="preserve"> </w:t>
            </w:r>
            <w:r>
              <w:rPr>
                <w:sz w:val="20"/>
                <w:szCs w:val="20"/>
              </w:rPr>
              <w:t xml:space="preserve">эксплуатацию жилищного фонда и (или) предоставляющих жилищно-коммунальные услуги, на электроэнергию, потребляемую на работу</w:t>
            </w:r>
            <w:r>
              <w:rPr>
                <w:sz w:val="20"/>
                <w:szCs w:val="20"/>
              </w:rPr>
              <w:t xml:space="preserve"> </w:t>
            </w:r>
            <w:r>
              <w:rPr>
                <w:sz w:val="20"/>
                <w:szCs w:val="20"/>
              </w:rPr>
              <w:t xml:space="preserve">л</w:t>
            </w:r>
            <w:r>
              <w:rPr>
                <w:sz w:val="20"/>
                <w:szCs w:val="20"/>
              </w:rPr>
              <w:t xml:space="preserve">и</w:t>
            </w:r>
            <w:r>
              <w:rPr>
                <w:sz w:val="20"/>
                <w:szCs w:val="20"/>
              </w:rPr>
              <w:t xml:space="preserve">ф</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справка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либо иные документы, подтверждающие отсутствие гражданина по основному месту жительства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center"/>
              <w:spacing w:before="120" w:after="45" w:line="240" w:lineRule="auto"/>
            </w:pPr>
            <w:r>
              <w:rPr>
                <w:sz w:val="20"/>
                <w:szCs w:val="20"/>
              </w:rPr>
              <w:t xml:space="preserve">–</w:t>
            </w:r>
          </w:p>
        </w:tc>
      </w:tr>
      <w:tr>
        <w:trPr/>
        <w:tc>
          <w:tcPr>
            <w:tcW w:w="754" w:type="pct"/>
            <w:vAlign w:val="top"/>
            <w:vMerge w:val="restart"/>
          </w:tcPr>
          <w:p>
            <w:pPr>
              <w:ind w:left="0" w:right="0" w:firstLine="0" w:hanging="1354.999995"/>
              <w:spacing w:before="120" w:after="100"/>
            </w:pPr>
            <w:r>
              <w:rPr>
                <w:sz w:val="20"/>
                <w:szCs w:val="20"/>
              </w:rPr>
              <w:t xml:space="preserve">1.3. Выдача сп</w:t>
            </w:r>
            <w:r>
              <w:rPr>
                <w:sz w:val="20"/>
                <w:szCs w:val="20"/>
              </w:rPr>
              <w:t xml:space="preserve">р</w:t>
            </w:r>
            <w:r>
              <w:rPr>
                <w:sz w:val="20"/>
                <w:szCs w:val="20"/>
              </w:rPr>
              <w:t xml:space="preserve">а</w:t>
            </w:r>
            <w:r>
              <w:rPr>
                <w:sz w:val="20"/>
                <w:szCs w:val="20"/>
              </w:rPr>
              <w:t xml:space="preserve">в</w:t>
            </w:r>
            <w:r>
              <w:rPr>
                <w:sz w:val="20"/>
                <w:szCs w:val="20"/>
              </w:rPr>
              <w:t xml:space="preserve">к</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1.3.1. о состоянии на учете нуждающихся в улучшении жилищных условий</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по месту работы, службы, сельскохозяйственная организация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1.3.2. о занимаемом в данном населенном пункте жилом помещении, месте жительства и составе семьи</w:t>
            </w:r>
          </w:p>
        </w:tc>
        <w:tc>
          <w:tcPr>
            <w:tcW w:w="777" w:type="pct"/>
            <w:vAlign w:val="top"/>
            <w:vMerge w:val="restart"/>
          </w:tcPr>
          <w:p>
            <w:pPr>
              <w:jc w:val="left"/>
              <w:spacing w:before="120" w:after="45" w:line="240" w:lineRule="auto"/>
            </w:pPr>
            <w:r>
              <w:rPr>
                <w:sz w:val="20"/>
                <w:szCs w:val="2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документ, подтверждающий право собственности на жилое помещение, – в случае проживания гражданина в одноквартирном, блокированном жилом доме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1.3.3.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1.3.4.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1.3.5. о последнем месте жительства наследодателя и составе его семьи на день смерти</w:t>
            </w:r>
          </w:p>
        </w:tc>
        <w:tc>
          <w:tcPr>
            <w:tcW w:w="777" w:type="pct"/>
            <w:vAlign w:val="top"/>
            <w:vMerge w:val="restart"/>
          </w:tcPr>
          <w:p>
            <w:pPr>
              <w:jc w:val="left"/>
              <w:spacing w:before="120" w:after="45" w:line="240" w:lineRule="auto"/>
            </w:pPr>
            <w:r>
              <w:rPr>
                <w:sz w:val="20"/>
                <w:szCs w:val="2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организация, предоставившая жилое помещение, сельский, поселковый, городской (городов районного подчинения), районный Совет депутатов (исполнительный комитет)</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 наследника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w:t>
            </w:r>
          </w:p>
        </w:tc>
        <w:tc>
          <w:tcPr>
            <w:tcW w:w="777" w:type="pct"/>
            <w:vAlign w:val="top"/>
            <w:vMerge w:val="restart"/>
          </w:tcPr>
          <w:p>
            <w:pPr>
              <w:jc w:val="left"/>
              <w:spacing w:before="120" w:after="45" w:line="240" w:lineRule="auto"/>
            </w:pPr>
            <w:r>
              <w:rPr>
                <w:sz w:val="20"/>
                <w:szCs w:val="20"/>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сельский исполнительный комитет</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1 месяц</w:t>
            </w:r>
          </w:p>
        </w:tc>
      </w:tr>
      <w:tr>
        <w:trPr/>
        <w:tc>
          <w:tcPr>
            <w:tcW w:w="754" w:type="pct"/>
            <w:vAlign w:val="top"/>
            <w:vMerge w:val="restart"/>
          </w:tcPr>
          <w:p>
            <w:pPr>
              <w:jc w:val="left"/>
              <w:ind w:left="0" w:right="0" w:firstLine="0"/>
              <w:spacing w:before="120" w:after="100"/>
            </w:pPr>
            <w:r>
              <w:rPr>
                <w:sz w:val="20"/>
                <w:szCs w:val="20"/>
              </w:rPr>
              <w:t xml:space="preserve">1.3.7. о начисленной жилищной квоте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сельский, поселковый исполнительный комитет, местные администрации района в городе, организация, начислившая жилищную квоту</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1.3.8. о расчетах (задолженности) по плате за жилищно-коммунальные услуги и плате за пользование жилым помещением</w:t>
            </w:r>
          </w:p>
        </w:tc>
        <w:tc>
          <w:tcPr>
            <w:tcW w:w="777" w:type="pct"/>
            <w:vAlign w:val="top"/>
            <w:vMerge w:val="restart"/>
          </w:tcPr>
          <w:p>
            <w:pPr>
              <w:jc w:val="left"/>
              <w:spacing w:before="120" w:after="45" w:line="240" w:lineRule="auto"/>
            </w:pPr>
            <w:r>
              <w:rPr>
                <w:sz w:val="20"/>
                <w:szCs w:val="20"/>
              </w:rPr>
              <w:t xml:space="preserve">организация, осуществляющая учет, расчет и начисление платы за жилищно-коммунальные услуги и платы за пользование жилым помещением, 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1.3.9. о предоставлении (непредоставлении) одноразовой субсидии на строительство (реконструкцию) или приобретение жилого помещения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организация, в которой гражданин состоит (состоял) на учете нуждающихся в улучшении жилищных условий</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похозяйственную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tc>
        <w:tc>
          <w:tcPr>
            <w:tcW w:w="777" w:type="pct"/>
            <w:vAlign w:val="top"/>
            <w:vMerge w:val="restart"/>
          </w:tcPr>
          <w:p>
            <w:pPr>
              <w:jc w:val="left"/>
              <w:spacing w:before="120" w:after="45" w:line="240" w:lineRule="auto"/>
            </w:pPr>
            <w:r>
              <w:rPr>
                <w:sz w:val="20"/>
                <w:szCs w:val="20"/>
              </w:rPr>
              <w:t xml:space="preserve">сельский, поселковый, городской (в городах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организация, осуществляющая эксплуатацию жилищного фонда и (или) предоставляющая жилищно-коммунальные услуги по последнему месту жительства наследодателя, организация, предоставившая жилое помещение, организация застройщиков (жилищный кооператив, жилищно-строительный кооператив), гаражный, иной потребительский кооператив, садоводческое товарищество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смерти наследодателя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1.3.12.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spacing w:before="120" w:after="45" w:line="240" w:lineRule="auto"/>
            </w:pPr>
            <w:r>
              <w:rPr>
                <w:sz w:val="20"/>
                <w:szCs w:val="20"/>
              </w:rPr>
              <w:t xml:space="preserve">1.3.13. о стоимости строительства (реконструкции) одноквартирного жилого дома или квартиры в блокированном жилом доме в текущих ценах, определенной на основании сметной документации, и стоимости выполненных работ, закупленных материалов и изделий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подчинения, за исключением областных центров) исполнительный комитет, местная администрация района в городе или организация, которой местным исполнительным и распорядительным органом предоставлены соответствующие полномочия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проектная, в том числе сметная, документация на возведение одноквартирного жилого дома или квартиры в блокированном жилом доме</w:t>
            </w:r>
            <w:br/>
            <w:br/>
            <w:r>
              <w:rPr>
                <w:sz w:val="20"/>
                <w:szCs w:val="20"/>
              </w:rPr>
              <w:t xml:space="preserve">ведомость технических характеристик или справка-расчет о строительной готовности жилого дома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1.4.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 Выдача гражданам, состоящим на учете нуждающихся в улучшении жилищных условий, н</w:t>
            </w:r>
            <w:r>
              <w:rPr>
                <w:sz w:val="20"/>
                <w:szCs w:val="20"/>
              </w:rPr>
              <w:t xml:space="preserve">а</w:t>
            </w:r>
            <w:r>
              <w:rPr>
                <w:sz w:val="20"/>
                <w:szCs w:val="20"/>
              </w:rPr>
              <w:t xml:space="preserve">п</w:t>
            </w:r>
            <w:r>
              <w:rPr>
                <w:sz w:val="20"/>
                <w:szCs w:val="20"/>
              </w:rPr>
              <w:t xml:space="preserve">р</w:t>
            </w:r>
            <w:r>
              <w:rPr>
                <w:sz w:val="20"/>
                <w:szCs w:val="20"/>
              </w:rPr>
              <w:t xml:space="preserve">а</w:t>
            </w:r>
            <w:r>
              <w:rPr>
                <w:sz w:val="20"/>
                <w:szCs w:val="20"/>
              </w:rPr>
              <w:t xml:space="preserve">в</w:t>
            </w:r>
            <w:r>
              <w:rPr>
                <w:sz w:val="20"/>
                <w:szCs w:val="20"/>
              </w:rPr>
              <w:t xml:space="preserve">л</w:t>
            </w:r>
            <w:r>
              <w:rPr>
                <w:sz w:val="20"/>
                <w:szCs w:val="20"/>
              </w:rPr>
              <w:t xml:space="preserve">ений для заключения договоров создания объект</w:t>
            </w:r>
            <w:r>
              <w:rPr>
                <w:sz w:val="20"/>
                <w:szCs w:val="20"/>
              </w:rPr>
              <w:t xml:space="preserve">о</w:t>
            </w:r>
            <w:r>
              <w:rPr>
                <w:sz w:val="20"/>
                <w:szCs w:val="20"/>
              </w:rPr>
              <w:t xml:space="preserve">в</w:t>
            </w:r>
            <w:r>
              <w:rPr>
                <w:sz w:val="20"/>
                <w:szCs w:val="20"/>
              </w:rPr>
              <w:t xml:space="preserve"> </w:t>
            </w:r>
            <w:r>
              <w:rPr>
                <w:sz w:val="20"/>
                <w:szCs w:val="20"/>
              </w:rPr>
              <w:t xml:space="preserve">д</w:t>
            </w:r>
            <w:r>
              <w:rPr>
                <w:sz w:val="20"/>
                <w:szCs w:val="20"/>
              </w:rPr>
              <w:t xml:space="preserve">о</w:t>
            </w:r>
            <w:r>
              <w:rPr>
                <w:sz w:val="20"/>
                <w:szCs w:val="20"/>
              </w:rPr>
              <w:t xml:space="preserve">левого строите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подачи заявления, а в случае запроса документов и (или) сведений от других государственных органов, иных организаций – 15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1.6. Включение в списки на получение льготных кредитов граждан, состоящих на учете нуждающихся в улучшении жилищных условий по месту жительства (работы, слу</w:t>
            </w:r>
            <w:r>
              <w:rPr>
                <w:sz w:val="20"/>
                <w:szCs w:val="20"/>
              </w:rPr>
              <w:t xml:space="preserve">ж</w:t>
            </w:r>
            <w:r>
              <w:rPr>
                <w:sz w:val="20"/>
                <w:szCs w:val="20"/>
              </w:rPr>
              <w:t xml:space="preserve">б</w:t>
            </w:r>
            <w:r>
              <w:rPr>
                <w:sz w:val="20"/>
                <w:szCs w:val="20"/>
              </w:rPr>
              <w:t xml:space="preserve">ы</w:t>
            </w:r>
            <w:r>
              <w:rPr>
                <w:sz w:val="20"/>
                <w:szCs w:val="20"/>
              </w:rPr>
              <w:t xml:space="preserve">)</w:t>
            </w:r>
            <w:r>
              <w:rPr>
                <w:sz w:val="20"/>
                <w:szCs w:val="20"/>
              </w:rPr>
              <w:t xml:space="preserve"> </w:t>
            </w:r>
            <w:r>
              <w:rPr>
                <w:sz w:val="20"/>
                <w:szCs w:val="20"/>
              </w:rPr>
              <w:t xml:space="preserve">и</w:t>
            </w:r>
            <w:r>
              <w:rPr>
                <w:sz w:val="20"/>
                <w:szCs w:val="20"/>
              </w:rPr>
              <w:t xml:space="preserve"> </w:t>
            </w:r>
            <w:r>
              <w:rPr>
                <w:sz w:val="20"/>
                <w:szCs w:val="20"/>
              </w:rPr>
              <w:t xml:space="preserve">желающих улучшить свои жилищные условия путем строительства (реконструкции) или приобрет</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 </w:t>
            </w:r>
            <w:r>
              <w:rPr>
                <w:sz w:val="20"/>
                <w:szCs w:val="20"/>
              </w:rPr>
              <w:t xml:space="preserve">жилых пом</w:t>
            </w:r>
            <w:r>
              <w:rPr>
                <w:sz w:val="20"/>
                <w:szCs w:val="20"/>
              </w:rPr>
              <w:t xml:space="preserve">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Министерство обороны, Министерство внутренних дел,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Следственный комитет, Государственный комитет судебных экспертиз, Комитет государственного контроля, организации, входящие в их систему или подчиненные им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w:t>
            </w:r>
            <w:br/>
            <w:br/>
            <w:r>
              <w:rPr>
                <w:sz w:val="20"/>
                <w:szCs w:val="20"/>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br/>
            <w:br/>
            <w:r>
              <w:rPr>
                <w:sz w:val="20"/>
                <w:szCs w:val="20"/>
              </w:rPr>
              <w:t xml:space="preserve">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br/>
            <w:br/>
            <w:r>
              <w:rPr>
                <w:sz w:val="20"/>
                <w:szCs w:val="20"/>
              </w:rPr>
              <w:t xml:space="preserve">сведения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br/>
            <w:br/>
            <w:r>
              <w:rPr>
                <w:sz w:val="20"/>
                <w:szCs w:val="20"/>
              </w:rP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br/>
            <w:br/>
            <w:r>
              <w:rPr>
                <w:sz w:val="20"/>
                <w:szCs w:val="20"/>
              </w:rPr>
              <w:t xml:space="preserve">договор создания объекта долевого строительства – в случае строительства жилого помещения в порядке долевого участия в жилищном строительстве</w:t>
            </w:r>
            <w:br/>
            <w:br/>
            <w:r>
              <w:rPr>
                <w:sz w:val="20"/>
                <w:szCs w:val="20"/>
              </w:rP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br/>
            <w:br/>
            <w:r>
              <w:rPr>
                <w:sz w:val="20"/>
                <w:szCs w:val="20"/>
              </w:rPr>
              <w:t xml:space="preserve">справка о сдаче жилого помещения (при ее наличии)</w:t>
            </w:r>
            <w:br/>
            <w:br/>
            <w:r>
              <w:rPr>
                <w:sz w:val="20"/>
                <w:szCs w:val="20"/>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br/>
            <w:br/>
            <w:r>
              <w:rPr>
                <w:sz w:val="20"/>
                <w:szCs w:val="20"/>
              </w:rPr>
              <w:t xml:space="preserve">копия зарегистрированного в установленном порядке договора купли-продажи жилого помещения – в случае приобретения жилого помещения, строительство которого осуществлялось по государственному заказу</w:t>
            </w:r>
            <w:br/>
            <w:br/>
            <w:r>
              <w:rPr>
                <w:sz w:val="20"/>
                <w:szCs w:val="20"/>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br/>
            <w:br/>
            <w:r>
              <w:rPr>
                <w:sz w:val="20"/>
                <w:szCs w:val="20"/>
              </w:rPr>
              <w:t xml:space="preserve">копии документов, подтверждающих наличие у гражданина согласованной в установленном порядке проектной документации, – при строительстве (реконструкции) одноквартирного жилого дома, квартиры в блокированном жилом доме (при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3 года</w:t>
            </w:r>
          </w:p>
          <w:p>
            <w:pPr>
              <w:jc w:val="left"/>
              <w:spacing w:before="120" w:after="45" w:line="240" w:lineRule="auto"/>
            </w:pPr>
            <w:r>
              <w:rPr>
                <w:sz w:val="20"/>
                <w:szCs w:val="20"/>
              </w:rPr>
              <w:t xml:space="preserve">в случае включения в списки на получение льготного кредита на приобретение жилого помещения, строительство которого осуществлялось по государственному заказу, – до наступления срока полного возврата (погашения) льготного кредита по государственному заказу</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w:t>
            </w:r>
            <w:r>
              <w:rPr>
                <w:sz w:val="20"/>
                <w:szCs w:val="20"/>
              </w:rPr>
              <w:t xml:space="preserve">6</w:t>
            </w:r>
            <w:r>
              <w:rPr>
                <w:sz w:val="20"/>
                <w:szCs w:val="20"/>
                <w:vertAlign w:val="superscript"/>
              </w:rPr>
              <w:t xml:space="preserve">1</w:t>
            </w:r>
            <w:r>
              <w:rPr>
                <w:sz w:val="20"/>
                <w:szCs w:val="20"/>
              </w:rPr>
              <w:t xml:space="preserve">.</w:t>
            </w:r>
            <w:r>
              <w:rPr>
                <w:sz w:val="20"/>
                <w:szCs w:val="20"/>
              </w:rPr>
              <w:t xml:space="preserve"> </w:t>
            </w:r>
            <w:r>
              <w:rPr>
                <w:sz w:val="20"/>
                <w:szCs w:val="20"/>
              </w:rPr>
              <w:t xml:space="preserve">В</w:t>
            </w:r>
            <w:r>
              <w:rPr>
                <w:sz w:val="20"/>
                <w:szCs w:val="20"/>
              </w:rPr>
              <w:t xml:space="preserve">к</w:t>
            </w:r>
            <w:r>
              <w:rPr>
                <w:sz w:val="20"/>
                <w:szCs w:val="20"/>
              </w:rPr>
              <w:t xml:space="preserve">л</w:t>
            </w:r>
            <w:r>
              <w:rPr>
                <w:sz w:val="20"/>
                <w:szCs w:val="20"/>
              </w:rPr>
              <w:t xml:space="preserve">ючение в списки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w:t>
            </w:r>
            <w:r>
              <w:rPr>
                <w:sz w:val="20"/>
                <w:szCs w:val="20"/>
              </w:rPr>
              <w:t xml:space="preserve"> </w:t>
            </w:r>
            <w:r>
              <w:rPr>
                <w:sz w:val="20"/>
                <w:szCs w:val="20"/>
              </w:rPr>
              <w:t xml:space="preserve">ж</w:t>
            </w:r>
            <w:r>
              <w:rPr>
                <w:sz w:val="20"/>
                <w:szCs w:val="20"/>
              </w:rPr>
              <w:t xml:space="preserve">и</w:t>
            </w:r>
            <w:r>
              <w:rPr>
                <w:sz w:val="20"/>
                <w:szCs w:val="20"/>
              </w:rPr>
              <w:t xml:space="preserve">л</w:t>
            </w:r>
            <w:r>
              <w:rPr>
                <w:sz w:val="20"/>
                <w:szCs w:val="20"/>
              </w:rPr>
              <w:t xml:space="preserve">ы</w:t>
            </w:r>
            <w:r>
              <w:rPr>
                <w:sz w:val="20"/>
                <w:szCs w:val="20"/>
              </w:rPr>
              <w:t xml:space="preserve">х</w:t>
            </w:r>
            <w:r>
              <w:rPr>
                <w:sz w:val="20"/>
                <w:szCs w:val="20"/>
              </w:rPr>
              <w:t xml:space="preserve"> </w:t>
            </w:r>
            <w:r>
              <w:rPr>
                <w:sz w:val="20"/>
                <w:szCs w:val="20"/>
              </w:rPr>
              <w:t xml:space="preserve">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w:t>
            </w:r>
            <w:r>
              <w:rPr>
                <w:sz w:val="20"/>
                <w:szCs w:val="20"/>
              </w:rPr>
              <w:t xml:space="preserve">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Министерство обороны, Министерство внутренних дел, Следственный комитет, Государственный комитет судебных экспертиз, Министерство по чрезвычайным ситуациям, Комитет государственной безопасности, Государственный пограничный комитет, Служба безопасности Президента Республики Беларусь, Оперативно-аналитический центр при Президенте Республики Беларусь, Государственная инспекция охраны животного и растительного мира при Президенте Республики Беларусь, Комитет государственного контроля, Генеральная прокуратура, организации, входящие в их систему или подчиненные им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всех совершеннолетних граждан</w:t>
            </w:r>
            <w:br/>
            <w:br/>
            <w:r>
              <w:rPr>
                <w:sz w:val="20"/>
                <w:szCs w:val="20"/>
              </w:rPr>
              <w:t xml:space="preserve">свидетельство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жилого дома, квартиры в блокированном жилом доме</w:t>
            </w:r>
            <w:br/>
            <w:br/>
            <w:r>
              <w:rPr>
                <w:sz w:val="20"/>
                <w:szCs w:val="20"/>
              </w:rPr>
              <w:t xml:space="preserve">сведения о доходе и имуществе гражданина и членов его семьи – в случае предоставления субсидии на уплату части процентов за пользование кредитом и субсидии на погашение основного долга по кредиту малообеспеченным гражданам, признаваемым таковыми для предоставления им указанных субсидий</w:t>
            </w:r>
            <w:br/>
            <w:br/>
            <w:r>
              <w:rPr>
                <w:sz w:val="20"/>
                <w:szCs w:val="20"/>
              </w:rP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br/>
            <w:br/>
            <w:r>
              <w:rPr>
                <w:sz w:val="20"/>
                <w:szCs w:val="20"/>
              </w:rPr>
              <w:t xml:space="preserve">договор создания объекта долевого строительства – в случае строительства жилого помещения в порядке долевого участия в жилищном строительстве</w:t>
            </w:r>
            <w:br/>
            <w:br/>
            <w:r>
              <w:rPr>
                <w:sz w:val="20"/>
                <w:szCs w:val="20"/>
              </w:rPr>
              <w:t xml:space="preserve">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br/>
            <w:br/>
            <w:r>
              <w:rPr>
                <w:sz w:val="20"/>
                <w:szCs w:val="20"/>
              </w:rPr>
              <w:t xml:space="preserve">справка о сдаче жилого помещения (при ее наличии)</w:t>
            </w:r>
            <w:br/>
            <w:br/>
            <w:r>
              <w:rPr>
                <w:sz w:val="20"/>
                <w:szCs w:val="20"/>
              </w:rPr>
              <w:t xml:space="preserve">справка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br/>
            <w:br/>
            <w:r>
              <w:rPr>
                <w:sz w:val="20"/>
                <w:szCs w:val="20"/>
              </w:rPr>
              <w:t xml:space="preserve">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гражданином,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1.7. Включение в списки на получение льготных кредитов на капитальный ремонт и реконструкцию жил</w:t>
            </w:r>
            <w:r>
              <w:rPr>
                <w:sz w:val="20"/>
                <w:szCs w:val="20"/>
              </w:rPr>
              <w:t xml:space="preserve">ы</w:t>
            </w:r>
            <w:r>
              <w:rPr>
                <w:sz w:val="20"/>
                <w:szCs w:val="20"/>
              </w:rPr>
              <w:t xml:space="preserve">х</w:t>
            </w:r>
            <w:r>
              <w:rPr>
                <w:sz w:val="20"/>
                <w:szCs w:val="20"/>
              </w:rPr>
              <w:t xml:space="preserve"> </w:t>
            </w:r>
            <w:r>
              <w:rPr>
                <w:sz w:val="20"/>
                <w:szCs w:val="20"/>
              </w:rPr>
              <w:t xml:space="preserve">п</w:t>
            </w:r>
            <w:r>
              <w:rPr>
                <w:sz w:val="20"/>
                <w:szCs w:val="20"/>
              </w:rPr>
              <w:t xml:space="preserve">о</w:t>
            </w:r>
            <w:r>
              <w:rPr>
                <w:sz w:val="20"/>
                <w:szCs w:val="20"/>
              </w:rPr>
              <w:t xml:space="preserve">м</w:t>
            </w:r>
            <w:r>
              <w:rPr>
                <w:sz w:val="20"/>
                <w:szCs w:val="20"/>
              </w:rPr>
              <w:t xml:space="preserve">ещений, строительство инженерных сетей, возведение хозяй</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w:t>
            </w:r>
            <w:r>
              <w:rPr>
                <w:sz w:val="20"/>
                <w:szCs w:val="20"/>
              </w:rPr>
              <w:t xml:space="preserve">ных помещений и построек граждан, постоянно проживающих и работающих в населенных пунктах с численностью населения до 20 тыс. ч</w:t>
            </w:r>
            <w:r>
              <w:rPr>
                <w:sz w:val="20"/>
                <w:szCs w:val="20"/>
              </w:rPr>
              <w:t xml:space="preserve">е</w:t>
            </w:r>
            <w:r>
              <w:rPr>
                <w:sz w:val="20"/>
                <w:szCs w:val="20"/>
              </w:rPr>
              <w:t xml:space="preserve">л</w:t>
            </w:r>
            <w:r>
              <w:rPr>
                <w:sz w:val="20"/>
                <w:szCs w:val="20"/>
              </w:rPr>
              <w:t xml:space="preserve">о</w:t>
            </w:r>
            <w:r>
              <w:rPr>
                <w:sz w:val="20"/>
                <w:szCs w:val="20"/>
              </w:rPr>
              <w:t xml:space="preserve">в</w:t>
            </w:r>
            <w:r>
              <w:rPr>
                <w:sz w:val="20"/>
                <w:szCs w:val="20"/>
              </w:rPr>
              <w:t xml:space="preserve">е</w:t>
            </w:r>
            <w:r>
              <w:rPr>
                <w:sz w:val="20"/>
                <w:szCs w:val="20"/>
              </w:rPr>
              <w:t xml:space="preserve">к</w:t>
            </w:r>
          </w:p>
        </w:tc>
        <w:tc>
          <w:tcPr>
            <w:tcW w:w="777" w:type="pct"/>
            <w:vAlign w:val="top"/>
            <w:vMerge w:val="restart"/>
          </w:tcPr>
          <w:p>
            <w:pPr>
              <w:jc w:val="left"/>
              <w:spacing w:before="120" w:after="45" w:line="240" w:lineRule="auto"/>
            </w:pPr>
            <w:r>
              <w:rPr>
                <w:sz w:val="20"/>
                <w:szCs w:val="20"/>
              </w:rPr>
              <w:t xml:space="preserve">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проектно-сметная документация на выполнение работ</w:t>
            </w:r>
            <w:br/>
            <w:br/>
            <w:r>
              <w:rPr>
                <w:sz w:val="20"/>
                <w:szCs w:val="20"/>
              </w:rPr>
              <w:t xml:space="preserve">договор подряда – в случае выполнения работ подрядным способом</w:t>
            </w:r>
            <w:br/>
            <w:br/>
            <w:r>
              <w:rPr>
                <w:sz w:val="20"/>
                <w:szCs w:val="20"/>
              </w:rPr>
              <w:t xml:space="preserve">сведения о совокупном доходе граждан и членов их семей, участников долевой собственности и членов их семей (в случае, если жилое помещение находится в долевой собственности) за 12 месяцев, предшествующих месяцу подачи документов</w:t>
            </w:r>
            <w:br/>
            <w:br/>
            <w:r>
              <w:rPr>
                <w:sz w:val="20"/>
                <w:szCs w:val="20"/>
              </w:rPr>
              <w:t xml:space="preserve">нотариально удостоверенные согласия всех граждан – участников долевой собственности (в случае, если жилое помещение находится в долевой собственности) на капитальный ремонт и реконструкцию жилого помещения, строительство инженерных сетей, возведение хозяйственных помещений и построек с привлечением льготного кредита на указанные цели</w:t>
            </w:r>
            <w:br/>
            <w:br/>
            <w:r>
              <w:rPr>
                <w:sz w:val="20"/>
                <w:szCs w:val="20"/>
              </w:rPr>
              <w:t xml:space="preserve">справка о месте работы, службы и занимаемой должности с указанием места расположения организации, обособленного подразделения организации либо их структурных подразделений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ind w:left="0" w:right="0" w:firstLine="0" w:hanging="1354.999995"/>
              <w:spacing w:before="120" w:after="0"/>
            </w:pPr>
            <w:r>
              <w:rPr>
                <w:sz w:val="20"/>
                <w:szCs w:val="20"/>
              </w:rPr>
              <w:t xml:space="preserve">1.8. Регистрация договора найма (аренды) жилого помещения частного ж</w:t>
            </w:r>
            <w:r>
              <w:rPr>
                <w:sz w:val="20"/>
                <w:szCs w:val="20"/>
              </w:rPr>
              <w:t xml:space="preserve">и</w:t>
            </w:r>
            <w:r>
              <w:rPr>
                <w:sz w:val="20"/>
                <w:szCs w:val="20"/>
              </w:rPr>
              <w:t xml:space="preserve">л</w:t>
            </w:r>
            <w:r>
              <w:rPr>
                <w:sz w:val="20"/>
                <w:szCs w:val="20"/>
              </w:rPr>
              <w:t xml:space="preserve">и</w:t>
            </w:r>
            <w:r>
              <w:rPr>
                <w:sz w:val="20"/>
                <w:szCs w:val="20"/>
              </w:rPr>
              <w:t xml:space="preserve">щ</w:t>
            </w:r>
            <w:r>
              <w:rPr>
                <w:sz w:val="20"/>
                <w:szCs w:val="20"/>
              </w:rPr>
              <w:t xml:space="preserve">н</w:t>
            </w:r>
            <w:r>
              <w:rPr>
                <w:sz w:val="20"/>
                <w:szCs w:val="20"/>
              </w:rPr>
              <w:t xml:space="preserve">о</w:t>
            </w:r>
            <w:r>
              <w:rPr>
                <w:sz w:val="20"/>
                <w:szCs w:val="20"/>
              </w:rPr>
              <w:t xml:space="preserve">го фонда и дополнительных соглашений</w:t>
            </w:r>
            <w:r>
              <w:rPr>
                <w:sz w:val="20"/>
                <w:szCs w:val="20"/>
              </w:rPr>
              <w:t xml:space="preserve"> </w:t>
            </w:r>
            <w:r>
              <w:rPr>
                <w:sz w:val="20"/>
                <w:szCs w:val="20"/>
              </w:rPr>
              <w:t xml:space="preserve">к</w:t>
            </w:r>
            <w:r>
              <w:rPr>
                <w:sz w:val="20"/>
                <w:szCs w:val="20"/>
              </w:rPr>
              <w:t xml:space="preserve"> </w:t>
            </w:r>
            <w:r>
              <w:rPr>
                <w:sz w:val="20"/>
                <w:szCs w:val="20"/>
              </w:rPr>
              <w:t xml:space="preserve">н</w:t>
            </w:r>
            <w:r>
              <w:rPr>
                <w:sz w:val="20"/>
                <w:szCs w:val="20"/>
              </w:rPr>
              <w:t xml:space="preserve">е</w:t>
            </w:r>
            <w:r>
              <w:rPr>
                <w:sz w:val="20"/>
                <w:szCs w:val="20"/>
              </w:rPr>
              <w:t xml:space="preserve">м</w:t>
            </w:r>
            <w:r>
              <w:rPr>
                <w:sz w:val="20"/>
                <w:szCs w:val="20"/>
              </w:rPr>
              <w:t xml:space="preserve">у</w:t>
            </w:r>
          </w:p>
        </w:tc>
        <w:tc>
          <w:tcPr>
            <w:tcW w:w="777" w:type="pct"/>
            <w:vAlign w:val="top"/>
            <w:vMerge w:val="restart"/>
          </w:tcPr>
          <w:p>
            <w:pPr>
              <w:jc w:val="left"/>
              <w:spacing w:before="120" w:after="45" w:line="240" w:lineRule="auto"/>
            </w:pPr>
            <w:r>
              <w:rPr>
                <w:sz w:val="20"/>
                <w:szCs w:val="20"/>
              </w:rPr>
              <w:t xml:space="preserve">сельский, поселковый, городской,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 подписанное собственником жилого помещения частного жилищного фонда и участниками общей долевой собственности на жилое помещение</w:t>
            </w:r>
            <w:br/>
            <w:br/>
            <w:r>
              <w:rPr>
                <w:sz w:val="20"/>
                <w:szCs w:val="20"/>
              </w:rPr>
              <w:t xml:space="preserve">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 выезда за границу и 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 – документ для выезда за 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 –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br/>
            <w:br/>
            <w:r>
              <w:rPr>
                <w:sz w:val="20"/>
                <w:szCs w:val="20"/>
              </w:rPr>
              <w:t xml:space="preserve">три экземпляра договора найма (аренды) или дополнительного соглашения к нему</w:t>
            </w:r>
          </w:p>
          <w:p>
            <w:pPr>
              <w:jc w:val="left"/>
              <w:spacing w:before="120" w:after="45" w:line="240" w:lineRule="auto"/>
            </w:pPr>
            <w:r>
              <w:rPr>
                <w:sz w:val="20"/>
                <w:szCs w:val="20"/>
              </w:rPr>
              <w:t xml:space="preserve">технический паспорт и документ, подтверждающий право собственности на жилое помещение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240"/>
            </w:pPr>
            <w:r>
              <w:rPr>
                <w:sz w:val="20"/>
                <w:szCs w:val="20"/>
              </w:rPr>
              <w:t xml:space="preserve">1.9. Регистрация договоров купли-продажи, мены, дарения находящихся в сельской местности********** и эксплуатируемых</w:t>
            </w:r>
            <w:r>
              <w:rPr>
                <w:sz w:val="20"/>
                <w:szCs w:val="20"/>
              </w:rPr>
              <w:t xml:space="preserve"> </w:t>
            </w:r>
            <w:r>
              <w:rPr>
                <w:sz w:val="20"/>
                <w:szCs w:val="20"/>
              </w:rPr>
              <w:t xml:space="preserve">д</w:t>
            </w:r>
            <w:r>
              <w:rPr>
                <w:sz w:val="20"/>
                <w:szCs w:val="20"/>
              </w:rPr>
              <w:t xml:space="preserve">о</w:t>
            </w:r>
            <w:r>
              <w:rPr>
                <w:sz w:val="20"/>
                <w:szCs w:val="20"/>
              </w:rPr>
              <w:t xml:space="preserve"> </w:t>
            </w:r>
            <w:r>
              <w:rPr>
                <w:sz w:val="20"/>
                <w:szCs w:val="20"/>
              </w:rPr>
              <w:t xml:space="preserve">8</w:t>
            </w:r>
            <w:r>
              <w:rPr>
                <w:sz w:val="20"/>
                <w:szCs w:val="20"/>
              </w:rPr>
              <w:t xml:space="preserve"> </w:t>
            </w:r>
            <w:r>
              <w:rPr>
                <w:sz w:val="20"/>
                <w:szCs w:val="20"/>
              </w:rPr>
              <w:t xml:space="preserve">м</w:t>
            </w:r>
            <w:r>
              <w:rPr>
                <w:sz w:val="20"/>
                <w:szCs w:val="20"/>
              </w:rPr>
              <w:t xml:space="preserve">ая 2003 г. одноквартирного, блокированного жилого дома с хозяйственными и иными постройками или без них, ква</w:t>
            </w:r>
            <w:r>
              <w:rPr>
                <w:sz w:val="20"/>
                <w:szCs w:val="20"/>
              </w:rPr>
              <w:t xml:space="preserve">р</w:t>
            </w:r>
            <w:r>
              <w:rPr>
                <w:sz w:val="20"/>
                <w:szCs w:val="20"/>
              </w:rPr>
              <w:t xml:space="preserve">т</w:t>
            </w:r>
            <w:r>
              <w:rPr>
                <w:sz w:val="20"/>
                <w:szCs w:val="20"/>
              </w:rPr>
              <w:t xml:space="preserve">и</w:t>
            </w:r>
            <w:r>
              <w:rPr>
                <w:sz w:val="20"/>
                <w:szCs w:val="20"/>
              </w:rPr>
              <w:t xml:space="preserve">р</w:t>
            </w:r>
            <w:r>
              <w:rPr>
                <w:sz w:val="20"/>
                <w:szCs w:val="20"/>
              </w:rPr>
              <w:t xml:space="preserve">ы</w:t>
            </w:r>
            <w:r>
              <w:rPr>
                <w:sz w:val="20"/>
                <w:szCs w:val="20"/>
              </w:rPr>
              <w:t xml:space="preserve"> </w:t>
            </w:r>
            <w:r>
              <w:rPr>
                <w:sz w:val="20"/>
                <w:szCs w:val="20"/>
              </w:rPr>
              <w:t xml:space="preserve">в блокированно</w:t>
            </w:r>
            <w:r>
              <w:rPr>
                <w:sz w:val="20"/>
                <w:szCs w:val="20"/>
              </w:rPr>
              <w:t xml:space="preserve">м</w:t>
            </w:r>
            <w:r>
              <w:rPr>
                <w:sz w:val="20"/>
                <w:szCs w:val="20"/>
              </w:rPr>
              <w:t xml:space="preserve"> </w:t>
            </w:r>
            <w:r>
              <w:rPr>
                <w:sz w:val="20"/>
                <w:szCs w:val="20"/>
              </w:rPr>
              <w:t xml:space="preserve">ж</w:t>
            </w:r>
            <w:r>
              <w:rPr>
                <w:sz w:val="20"/>
                <w:szCs w:val="20"/>
              </w:rPr>
              <w:t xml:space="preserve">и</w:t>
            </w:r>
            <w:r>
              <w:rPr>
                <w:sz w:val="20"/>
                <w:szCs w:val="20"/>
              </w:rPr>
              <w:t xml:space="preserve">л</w:t>
            </w:r>
            <w:r>
              <w:rPr>
                <w:sz w:val="20"/>
                <w:szCs w:val="20"/>
              </w:rPr>
              <w:t xml:space="preserve">ом доме (доли в праве собственности на них) (далее для целей настоящего пункта – жилой дом), не зарегистрированных в </w:t>
            </w:r>
            <w:r>
              <w:rPr>
                <w:sz w:val="20"/>
                <w:szCs w:val="20"/>
              </w:rPr>
              <w:t xml:space="preserve">т</w:t>
            </w:r>
            <w:r>
              <w:rPr>
                <w:sz w:val="20"/>
                <w:szCs w:val="20"/>
              </w:rPr>
              <w:t xml:space="preserve">е</w:t>
            </w:r>
            <w:r>
              <w:rPr>
                <w:sz w:val="20"/>
                <w:szCs w:val="20"/>
              </w:rPr>
              <w:t xml:space="preserve">р</w:t>
            </w:r>
            <w:r>
              <w:rPr>
                <w:sz w:val="20"/>
                <w:szCs w:val="20"/>
              </w:rPr>
              <w:t xml:space="preserve">р</w:t>
            </w:r>
            <w:r>
              <w:rPr>
                <w:sz w:val="20"/>
                <w:szCs w:val="20"/>
              </w:rPr>
              <w:t xml:space="preserve">и</w:t>
            </w:r>
            <w:r>
              <w:rPr>
                <w:sz w:val="20"/>
                <w:szCs w:val="20"/>
              </w:rPr>
              <w:t xml:space="preserve">т</w:t>
            </w:r>
            <w:r>
              <w:rPr>
                <w:sz w:val="20"/>
                <w:szCs w:val="20"/>
              </w:rPr>
              <w:t xml:space="preserve">ориальной организации по государственной регистрации недвижимого имущества, прав на него и сделок</w:t>
            </w:r>
            <w:r>
              <w:rPr>
                <w:sz w:val="20"/>
                <w:szCs w:val="20"/>
              </w:rPr>
              <w:t xml:space="preserve"> </w:t>
            </w:r>
            <w:r>
              <w:rPr>
                <w:sz w:val="20"/>
                <w:szCs w:val="20"/>
              </w:rPr>
              <w:t xml:space="preserve">с</w:t>
            </w:r>
            <w:r>
              <w:rPr>
                <w:sz w:val="20"/>
                <w:szCs w:val="20"/>
              </w:rPr>
              <w:t xml:space="preserve"> </w:t>
            </w:r>
            <w:r>
              <w:rPr>
                <w:sz w:val="20"/>
                <w:szCs w:val="20"/>
              </w:rPr>
              <w:t xml:space="preserve">н</w:t>
            </w:r>
            <w:r>
              <w:rPr>
                <w:sz w:val="20"/>
                <w:szCs w:val="20"/>
              </w:rPr>
              <w:t xml:space="preserve">и</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(города районного подчинения), 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сторон договора</w:t>
            </w:r>
            <w:br/>
            <w:br/>
            <w:r>
              <w:rPr>
                <w:sz w:val="20"/>
                <w:szCs w:val="20"/>
              </w:rPr>
              <w:t xml:space="preserve">3 экземпляра договора купли-продажи, мены, дарения жилого дома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1.10.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1.11. Оформление (регистрация при первичном обращении) льгот гражданам по плате за жилищно-коммунальные услуги и плате за пользование жилым поме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на льготы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срок действия документа, подтверждающего право на льготы</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w:t>
            </w:r>
            <w:r>
              <w:rPr>
                <w:sz w:val="20"/>
                <w:szCs w:val="20"/>
              </w:rPr>
              <w:t xml:space="preserve">1</w:t>
            </w:r>
            <w:r>
              <w:rPr>
                <w:sz w:val="20"/>
                <w:szCs w:val="20"/>
              </w:rPr>
              <w:t xml:space="preserve">1</w:t>
            </w:r>
            <w:r>
              <w:rPr>
                <w:sz w:val="20"/>
                <w:szCs w:val="20"/>
                <w:vertAlign w:val="superscript"/>
              </w:rPr>
              <w:t xml:space="preserve">1</w:t>
            </w:r>
            <w:r>
              <w:rPr>
                <w:sz w:val="20"/>
                <w:szCs w:val="20"/>
              </w:rPr>
              <w:t xml:space="preserve">. Оформление освобождения граждан от платы за техническое обслуживание лифта, возмещения расходов организаций, осуществляющих эксплуатацию жилищного фонда и (или) предоставляющих жилищно-коммунальные</w:t>
            </w:r>
            <w:r>
              <w:rPr>
                <w:sz w:val="20"/>
                <w:szCs w:val="20"/>
              </w:rPr>
              <w:t xml:space="preserve"> </w:t>
            </w:r>
            <w:r>
              <w:rPr>
                <w:sz w:val="20"/>
                <w:szCs w:val="20"/>
              </w:rPr>
              <w:t xml:space="preserve">у</w:t>
            </w:r>
            <w:r>
              <w:rPr>
                <w:sz w:val="20"/>
                <w:szCs w:val="20"/>
              </w:rPr>
              <w:t xml:space="preserve">с</w:t>
            </w:r>
            <w:r>
              <w:rPr>
                <w:sz w:val="20"/>
                <w:szCs w:val="20"/>
              </w:rPr>
              <w:t xml:space="preserve">л</w:t>
            </w:r>
            <w:r>
              <w:rPr>
                <w:sz w:val="20"/>
                <w:szCs w:val="20"/>
              </w:rPr>
              <w:t xml:space="preserve">у</w:t>
            </w:r>
            <w:r>
              <w:rPr>
                <w:sz w:val="20"/>
                <w:szCs w:val="20"/>
              </w:rPr>
              <w:t xml:space="preserve">г</w:t>
            </w:r>
            <w:r>
              <w:rPr>
                <w:sz w:val="20"/>
                <w:szCs w:val="20"/>
              </w:rPr>
              <w:t xml:space="preserve">и</w:t>
            </w:r>
            <w:r>
              <w:rPr>
                <w:sz w:val="20"/>
                <w:szCs w:val="20"/>
              </w:rPr>
              <w:t xml:space="preserve">, на электроэнергию, потребляемую на работу л</w:t>
            </w:r>
            <w:r>
              <w:rPr>
                <w:sz w:val="20"/>
                <w:szCs w:val="20"/>
              </w:rPr>
              <w:t xml:space="preserve">и</w:t>
            </w:r>
            <w:r>
              <w:rPr>
                <w:sz w:val="20"/>
                <w:szCs w:val="20"/>
              </w:rPr>
              <w:t xml:space="preserve">ф</w:t>
            </w:r>
            <w:r>
              <w:rPr>
                <w:sz w:val="20"/>
                <w:szCs w:val="20"/>
              </w:rPr>
              <w:t xml:space="preserve">т</w:t>
            </w:r>
            <w:r>
              <w:rPr>
                <w:sz w:val="20"/>
                <w:szCs w:val="20"/>
              </w:rPr>
              <w:t xml:space="preserve">а</w:t>
            </w:r>
            <w:r>
              <w:rPr>
                <w:sz w:val="20"/>
                <w:szCs w:val="20"/>
              </w:rPr>
              <w:t xml:space="preserve">,</w:t>
            </w:r>
            <w:r>
              <w:rPr>
                <w:sz w:val="20"/>
                <w:szCs w:val="20"/>
              </w:rPr>
              <w:t xml:space="preserve"> </w:t>
            </w:r>
            <w:r>
              <w:rPr>
                <w:sz w:val="20"/>
                <w:szCs w:val="20"/>
              </w:rPr>
              <w:t xml:space="preserve">по состоянию зд</w:t>
            </w:r>
            <w:r>
              <w:rPr>
                <w:sz w:val="20"/>
                <w:szCs w:val="20"/>
              </w:rPr>
              <w:t xml:space="preserve">о</w:t>
            </w:r>
            <w:r>
              <w:rPr>
                <w:sz w:val="20"/>
                <w:szCs w:val="20"/>
              </w:rPr>
              <w:t xml:space="preserve">р</w:t>
            </w:r>
            <w:r>
              <w:rPr>
                <w:sz w:val="20"/>
                <w:szCs w:val="20"/>
              </w:rPr>
              <w:t xml:space="preserve">о</w:t>
            </w:r>
            <w:r>
              <w:rPr>
                <w:sz w:val="20"/>
                <w:szCs w:val="20"/>
              </w:rPr>
              <w:t xml:space="preserve">в</w:t>
            </w:r>
            <w:r>
              <w:rPr>
                <w:sz w:val="20"/>
                <w:szCs w:val="20"/>
              </w:rPr>
              <w:t xml:space="preserve">ь</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организация, осуществляющая эксплуатацию жилищного фонда и (или) предоставляющая жилищно-коммунальные услуги, другая организация, осуществляющая начисление платы за жилищно-коммунальные услуги и платы за пользование жилым помещением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врачебно-консультационной комиссии государственной организации здравоохранения о наличии заболеваний, при которых граждане не могут пользоваться лифтом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1.12. Списание пен</w:t>
            </w:r>
            <w:r>
              <w:rPr>
                <w:sz w:val="20"/>
                <w:szCs w:val="20"/>
              </w:rPr>
              <w:t xml:space="preserve">и</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данам, имеющим просроченную задолженность по плате за жилищно-коммунальные услуги и плате за пользование жилым поме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районный, городской исполнительный комитет, администрации районов г. Минска (заявление подается в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45 дней со дня подачи заявления</w:t>
            </w:r>
          </w:p>
        </w:tc>
        <w:tc>
          <w:tcPr>
            <w:tcW w:w="650" w:type="pct"/>
            <w:vAlign w:val="top"/>
            <w:vMerge w:val="restart"/>
          </w:tcPr>
          <w:p>
            <w:pPr>
              <w:jc w:val="center"/>
              <w:spacing w:before="120" w:after="45" w:line="240" w:lineRule="auto"/>
            </w:pPr>
            <w:r>
              <w:rPr>
                <w:sz w:val="20"/>
                <w:szCs w:val="20"/>
              </w:rPr>
              <w:t xml:space="preserve">–</w:t>
            </w:r>
          </w:p>
        </w:tc>
      </w:tr>
      <w:tr>
        <w:trPr/>
        <w:tc>
          <w:tcPr>
            <w:tcW w:w="754" w:type="pct"/>
            <w:vAlign w:val="top"/>
            <w:vMerge w:val="restart"/>
          </w:tcPr>
          <w:p>
            <w:pPr>
              <w:ind w:left="0" w:right="0" w:firstLine="0" w:hanging="1354.999995"/>
              <w:spacing w:before="120" w:after="100"/>
            </w:pPr>
            <w:r>
              <w:rPr>
                <w:sz w:val="20"/>
                <w:szCs w:val="20"/>
              </w:rPr>
              <w:t xml:space="preserve">1.13. Регистрация письменных соглашений о признании членом семьи и</w:t>
            </w:r>
            <w:r>
              <w:rPr>
                <w:sz w:val="20"/>
                <w:szCs w:val="20"/>
              </w:rPr>
              <w:t xml:space="preserve"> </w:t>
            </w:r>
            <w:r>
              <w:rPr>
                <w:sz w:val="20"/>
                <w:szCs w:val="20"/>
              </w:rPr>
              <w:t xml:space="preserve">п</w:t>
            </w:r>
            <w:r>
              <w:rPr>
                <w:sz w:val="20"/>
                <w:szCs w:val="20"/>
              </w:rPr>
              <w:t xml:space="preserve">и</w:t>
            </w:r>
            <w:r>
              <w:rPr>
                <w:sz w:val="20"/>
                <w:szCs w:val="20"/>
              </w:rPr>
              <w:t xml:space="preserve">с</w:t>
            </w:r>
            <w:r>
              <w:rPr>
                <w:sz w:val="20"/>
                <w:szCs w:val="20"/>
              </w:rPr>
              <w:t xml:space="preserve">ь</w:t>
            </w:r>
            <w:r>
              <w:rPr>
                <w:sz w:val="20"/>
                <w:szCs w:val="20"/>
              </w:rPr>
              <w:t xml:space="preserve">менных соглашений о порядке пользования жилым помещением, а также дополнительных соглашений к ним (расторжения согла</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й</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сельский, поселковый, городской,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ним</w:t>
            </w:r>
            <w:br/>
            <w:br/>
            <w:r>
              <w:rPr>
                <w:sz w:val="20"/>
                <w:szCs w:val="20"/>
              </w:rPr>
              <w:t xml:space="preserve">документы, подтверждающие степень родства (свидетельство о заключении брака, свидетельство о рождении)</w:t>
            </w:r>
            <w:br/>
            <w:br/>
            <w:r>
              <w:rPr>
                <w:sz w:val="20"/>
                <w:szCs w:val="20"/>
              </w:rPr>
              <w:t xml:space="preserve">для собственников жилого помещения:</w:t>
            </w:r>
          </w:p>
          <w:p>
            <w:pPr>
              <w:jc w:val="left"/>
              <w:spacing w:before="120" w:after="45" w:line="240" w:lineRule="auto"/>
            </w:pPr>
            <w:br/>
            <w:r>
              <w:rPr>
                <w:sz w:val="20"/>
                <w:szCs w:val="20"/>
              </w:rPr>
              <w:t xml:space="preserve">документ, подтверждающий право собственности на жилое помещение</w:t>
            </w:r>
            <w:br/>
            <w:br/>
            <w:r>
              <w:rPr>
                <w:sz w:val="20"/>
                <w:szCs w:val="20"/>
              </w:rPr>
              <w:t xml:space="preserve">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br/>
            <w:br/>
            <w:r>
              <w:rPr>
                <w:sz w:val="20"/>
                <w:szCs w:val="20"/>
              </w:rPr>
              <w:t xml:space="preserve">письменное согласие всех участников общей долевой собственности на жилое помещение – при предоставлении права владения и пользования жилым помещением членам семьи одного из участников общей долевой собственности на жилое помещение, за исключением супруга (супруги), детей и родителей</w:t>
            </w:r>
          </w:p>
          <w:p>
            <w:pPr>
              <w:jc w:val="left"/>
              <w:spacing w:before="120" w:after="45" w:line="240" w:lineRule="auto"/>
            </w:pPr>
            <w:br/>
            <w:r>
              <w:rPr>
                <w:sz w:val="20"/>
                <w:szCs w:val="20"/>
              </w:rPr>
              <w:t xml:space="preserve">письменное согласие совершеннолетних членов семьи члена организации застройщиков, проживающих совместно с ним, – для членов организации застройщиков, не являющихся собственниками жилых помещений</w:t>
            </w:r>
            <w:br/>
            <w:br/>
            <w:r>
              <w:rPr>
                <w:sz w:val="20"/>
                <w:szCs w:val="20"/>
              </w:rPr>
              <w:t xml:space="preserve">для нанимателей жилого помещения:</w:t>
            </w:r>
          </w:p>
          <w:p>
            <w:pPr>
              <w:jc w:val="left"/>
              <w:spacing w:before="120" w:after="45" w:line="240" w:lineRule="auto"/>
            </w:pPr>
            <w:br/>
            <w:r>
              <w:rPr>
                <w:sz w:val="20"/>
                <w:szCs w:val="20"/>
              </w:rPr>
              <w:t xml:space="preserve">документ, подтверждающий право владения и пользования жилым помещением</w:t>
            </w:r>
            <w:br/>
            <w:br/>
            <w:r>
              <w:rPr>
                <w:sz w:val="20"/>
                <w:szCs w:val="20"/>
              </w:rPr>
              <w:t xml:space="preserve">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br/>
            <w:br/>
            <w:r>
              <w:rPr>
                <w:sz w:val="20"/>
                <w:szCs w:val="20"/>
              </w:rPr>
              <w:t xml:space="preserve">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 – для регистрации расторжения письменных соглашений путем одностороннего отказа от их исполнения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1.14. Регистрация договора аренды (субаренды) нежилого помещения, машино-места и дополнительных соглашений</w:t>
            </w:r>
            <w:r>
              <w:rPr>
                <w:sz w:val="20"/>
                <w:szCs w:val="20"/>
              </w:rPr>
              <w:t xml:space="preserve"> </w:t>
            </w:r>
            <w:r>
              <w:rPr>
                <w:sz w:val="20"/>
                <w:szCs w:val="20"/>
              </w:rPr>
              <w:t xml:space="preserve">к</w:t>
            </w:r>
            <w:r>
              <w:rPr>
                <w:sz w:val="20"/>
                <w:szCs w:val="20"/>
              </w:rPr>
              <w:t xml:space="preserve"> </w:t>
            </w:r>
            <w:r>
              <w:rPr>
                <w:sz w:val="20"/>
                <w:szCs w:val="20"/>
              </w:rPr>
              <w:t xml:space="preserve">н</w:t>
            </w:r>
            <w:r>
              <w:rPr>
                <w:sz w:val="20"/>
                <w:szCs w:val="20"/>
              </w:rPr>
              <w:t xml:space="preserve">е</w:t>
            </w:r>
            <w:r>
              <w:rPr>
                <w:sz w:val="20"/>
                <w:szCs w:val="20"/>
              </w:rPr>
              <w:t xml:space="preserve">м</w:t>
            </w:r>
            <w:r>
              <w:rPr>
                <w:sz w:val="20"/>
                <w:szCs w:val="20"/>
              </w:rPr>
              <w:t xml:space="preserve">у</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право собственности на нежилое помещение, машино-место</w:t>
            </w:r>
            <w:br/>
            <w:br/>
            <w:r>
              <w:rPr>
                <w:sz w:val="20"/>
                <w:szCs w:val="20"/>
              </w:rPr>
              <w:t xml:space="preserve">письменное согласие всех участников общей долевой собственности на нежилое помещение, машино-место</w:t>
            </w:r>
            <w:br/>
            <w:br/>
            <w:r>
              <w:rPr>
                <w:sz w:val="20"/>
                <w:szCs w:val="20"/>
              </w:rPr>
              <w:t xml:space="preserve">три экземпляра договора аренды (субаренды) или дополнительного соглашения к нему</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2 дня со дня подачи заявления, а в случае запроса документов и (или) сведений от других государственных органов, иных организаций – 10 дней</w:t>
            </w:r>
          </w:p>
        </w:tc>
        <w:tc>
          <w:tcPr>
            <w:tcW w:w="650" w:type="pct"/>
            <w:vAlign w:val="top"/>
            <w:vMerge w:val="restart"/>
          </w:tcPr>
          <w:p>
            <w:pPr>
              <w:jc w:val="center"/>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1.15. Выдача согласо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center"/>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1.15.1. на установку, в том числе самовольную, на крышах и фасадах многоквартирных жилых домов индивидуальных антенн и иных конструкций</w:t>
            </w:r>
          </w:p>
        </w:tc>
        <w:tc>
          <w:tcPr>
            <w:tcW w:w="777" w:type="pct"/>
            <w:vAlign w:val="top"/>
            <w:vMerge w:val="restart"/>
          </w:tcPr>
          <w:p>
            <w:pPr>
              <w:jc w:val="left"/>
              <w:spacing w:before="120" w:after="45" w:line="240" w:lineRule="auto"/>
            </w:pPr>
            <w:r>
              <w:rPr>
                <w:sz w:val="20"/>
                <w:szCs w:val="20"/>
              </w:rPr>
              <w:t xml:space="preserve">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 документ, подтверждающий право собственности на помещение, – для собственника помещения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1.15.2.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1.15.3. проектной документации на переустройство и (или) перепланировку жилых помещений, нежилых помещений в жилых домах</w:t>
            </w:r>
          </w:p>
        </w:tc>
        <w:tc>
          <w:tcPr>
            <w:tcW w:w="777" w:type="pct"/>
            <w:vAlign w:val="top"/>
            <w:vMerge w:val="restart"/>
          </w:tcPr>
          <w:p>
            <w:pPr>
              <w:jc w:val="left"/>
              <w:spacing w:before="120" w:after="45" w:line="240" w:lineRule="auto"/>
            </w:pPr>
            <w:r>
              <w:rPr>
                <w:sz w:val="20"/>
                <w:szCs w:val="20"/>
              </w:rPr>
              <w:t xml:space="preserve">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проектная документация на переустройство и (или) перепланировку жилых помещений, нежилых помещений в жилых домах</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240"/>
            </w:pPr>
            <w:r>
              <w:rPr>
                <w:sz w:val="24"/>
                <w:szCs w:val="24"/>
                <w:b/>
                <w:bCs/>
                <w:caps/>
              </w:rPr>
              <w:t xml:space="preserve">ГЛАВА 2</w:t>
            </w:r>
            <w:br/>
            <w:r>
              <w:rPr>
                <w:sz w:val="24"/>
                <w:szCs w:val="24"/>
                <w:b/>
                <w:bCs/>
                <w:caps/>
              </w:rPr>
              <w:t xml:space="preserve">ТРУД И СОЦИАЛЬНАЯ ЗАЩИТА</w:t>
            </w:r>
          </w:p>
        </w:tc>
      </w:tr>
      <w:tr>
        <w:trPr/>
        <w:tc>
          <w:tcPr>
            <w:tcW w:w="754" w:type="pct"/>
            <w:vAlign w:val="top"/>
            <w:vMerge w:val="restart"/>
          </w:tcPr>
          <w:p>
            <w:pPr>
              <w:ind w:left="0" w:right="0" w:firstLine="0" w:hanging="1354.999995"/>
              <w:spacing w:before="120" w:after="100"/>
            </w:pPr>
            <w:r>
              <w:rPr>
                <w:sz w:val="20"/>
                <w:szCs w:val="20"/>
              </w:rPr>
              <w:t xml:space="preserve">2.1.</w:t>
            </w:r>
            <w:r>
              <w:rPr>
                <w:sz w:val="20"/>
                <w:szCs w:val="20"/>
              </w:rPr>
              <w:t xml:space="preserve"> </w:t>
            </w:r>
            <w:r>
              <w:rPr>
                <w:sz w:val="20"/>
                <w:szCs w:val="20"/>
              </w:rPr>
              <w:t xml:space="preserve">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 выписки (копии) из трудовой</w:t>
            </w:r>
            <w:r>
              <w:rPr>
                <w:sz w:val="20"/>
                <w:szCs w:val="20"/>
              </w:rPr>
              <w:t xml:space="preserve"> </w:t>
            </w:r>
            <w:r>
              <w:rPr>
                <w:sz w:val="20"/>
                <w:szCs w:val="20"/>
              </w:rPr>
              <w:t xml:space="preserve">к</w:t>
            </w:r>
            <w:r>
              <w:rPr>
                <w:sz w:val="20"/>
                <w:szCs w:val="20"/>
              </w:rPr>
              <w:t xml:space="preserve">н</w:t>
            </w:r>
            <w:r>
              <w:rPr>
                <w:sz w:val="20"/>
                <w:szCs w:val="20"/>
              </w:rPr>
              <w:t xml:space="preserve">и</w:t>
            </w:r>
            <w:r>
              <w:rPr>
                <w:sz w:val="20"/>
                <w:szCs w:val="20"/>
              </w:rPr>
              <w:t xml:space="preserve">ж</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 Выдача справки о месте работы, службы и занимаемой дол</w:t>
            </w:r>
            <w:r>
              <w:rPr>
                <w:sz w:val="20"/>
                <w:szCs w:val="20"/>
              </w:rPr>
              <w:t xml:space="preserve">ж</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2.3. Выдача справки о периоде работы,</w:t>
            </w:r>
            <w:r>
              <w:rPr>
                <w:sz w:val="20"/>
                <w:szCs w:val="20"/>
              </w:rPr>
              <w:t xml:space="preserve"> </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б</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2.4. Выдача справки о размере заработной платы (денежного довольст</w:t>
            </w:r>
            <w:r>
              <w:rPr>
                <w:sz w:val="20"/>
                <w:szCs w:val="20"/>
              </w:rPr>
              <w:t xml:space="preserve">в</w:t>
            </w:r>
            <w:r>
              <w:rPr>
                <w:sz w:val="20"/>
                <w:szCs w:val="20"/>
              </w:rPr>
              <w:t xml:space="preserve">и</w:t>
            </w:r>
            <w:r>
              <w:rPr>
                <w:sz w:val="20"/>
                <w:szCs w:val="20"/>
              </w:rPr>
              <w:t xml:space="preserve">я</w:t>
            </w:r>
            <w:r>
              <w:rPr>
                <w:sz w:val="20"/>
                <w:szCs w:val="20"/>
              </w:rPr>
              <w:t xml:space="preserve">,</w:t>
            </w:r>
            <w:r>
              <w:rPr>
                <w:sz w:val="20"/>
                <w:szCs w:val="20"/>
              </w:rPr>
              <w:t xml:space="preserve"> </w:t>
            </w:r>
            <w:r>
              <w:rPr>
                <w:sz w:val="20"/>
                <w:szCs w:val="20"/>
              </w:rPr>
              <w:t xml:space="preserve">е</w:t>
            </w:r>
            <w:r>
              <w:rPr>
                <w:sz w:val="20"/>
                <w:szCs w:val="20"/>
              </w:rPr>
              <w:t xml:space="preserve">жемесячного денежного содер</w:t>
            </w:r>
            <w:r>
              <w:rPr>
                <w:sz w:val="20"/>
                <w:szCs w:val="20"/>
              </w:rPr>
              <w:t xml:space="preserve">ж</w:t>
            </w:r>
            <w:r>
              <w:rPr>
                <w:sz w:val="20"/>
                <w:szCs w:val="20"/>
              </w:rPr>
              <w:t xml:space="preserve">а</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орган по труду, занятости и социальной защите по месту нахождения организации, в которой гражданин проходит альтернативную службу</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2.5. Назначение пособия по беременности и</w:t>
            </w:r>
            <w:r>
              <w:rPr>
                <w:sz w:val="20"/>
                <w:szCs w:val="20"/>
              </w:rPr>
              <w:t xml:space="preserve"> </w:t>
            </w:r>
            <w:r>
              <w:rPr>
                <w:sz w:val="20"/>
                <w:szCs w:val="20"/>
              </w:rPr>
              <w:t xml:space="preserve">р</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а также орган по труду, занятости и социальной защите районного, городского (городов областного и районного подчинения) исполнительного комитета, местной администрации района в городе, осуществляющий назначение пособия (далее, если не определено иное, – орган по труду, занятости и социальной защите), территориальные органы Фонда социальной защиты населения Министерства труда и социальной защиты по месту постановки на учет в качестве плательщика обязательных страховых взносов (далее – органы Фонда)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листок нетрудоспособности</w:t>
            </w:r>
            <w:br/>
            <w:br/>
            <w:r>
              <w:rPr>
                <w:sz w:val="20"/>
                <w:szCs w:val="20"/>
              </w:rPr>
              <w:t xml:space="preserve">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 а в случае запроса либо представления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Align w:val="top"/>
            <w:vMerge w:val="restart"/>
          </w:tcPr>
          <w:p>
            <w:pPr>
              <w:jc w:val="left"/>
              <w:spacing w:before="120" w:after="45" w:line="240" w:lineRule="auto"/>
            </w:pPr>
            <w:r>
              <w:rPr>
                <w:sz w:val="20"/>
                <w:szCs w:val="20"/>
              </w:rPr>
              <w:t xml:space="preserve">на срок, указанный в листке нетрудоспособности</w:t>
            </w:r>
          </w:p>
        </w:tc>
      </w:tr>
      <w:tr>
        <w:trPr/>
        <w:tc>
          <w:tcPr>
            <w:tcW w:w="754" w:type="pct"/>
            <w:vAlign w:val="top"/>
            <w:vMerge w:val="restart"/>
          </w:tcPr>
          <w:p>
            <w:pPr>
              <w:ind w:left="0" w:right="0" w:firstLine="0" w:hanging="1354.999995"/>
              <w:spacing w:before="120" w:after="100"/>
            </w:pPr>
            <w:r>
              <w:rPr>
                <w:sz w:val="20"/>
                <w:szCs w:val="20"/>
              </w:rPr>
              <w:t xml:space="preserve">2.6. Назначение пособия в связи с рождением р</w:t>
            </w:r>
            <w:r>
              <w:rPr>
                <w:sz w:val="20"/>
                <w:szCs w:val="20"/>
              </w:rPr>
              <w:t xml:space="preserve">е</w:t>
            </w:r>
            <w:r>
              <w:rPr>
                <w:sz w:val="20"/>
                <w:szCs w:val="20"/>
              </w:rPr>
              <w:t xml:space="preserve">б</w:t>
            </w:r>
            <w:r>
              <w:rPr>
                <w:sz w:val="20"/>
                <w:szCs w:val="20"/>
              </w:rPr>
              <w:t xml:space="preserve">е</w:t>
            </w:r>
            <w:r>
              <w:rPr>
                <w:sz w:val="20"/>
                <w:szCs w:val="20"/>
              </w:rPr>
              <w:t xml:space="preserve">н</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 и регистрация его рождения произведена органом, регистрирующим акты гражданского состояния, Республики Беларусь</w:t>
            </w:r>
            <w:br/>
            <w:br/>
            <w:r>
              <w:rPr>
                <w:sz w:val="20"/>
                <w:szCs w:val="20"/>
              </w:rPr>
              <w:t xml:space="preserve">свидетельство о рождении ребенка, документы и (или) сведения, подтверждающие фактическое проживание ребенка в Республике Беларусь, документы и (или) сведения, подтверждающие фактическое проживание родителя, усыновителя (удочерителя), опекуна ребенка в Республике Беларусь не менее 6 месяцев в общей сложности в пределах 12 календарных месяцев, предшествующих месяцу рождения ребенка, зарегистрированного по месту жительства в Республике Беларусь (свидетельство о рождении ребенка – для лиц, работающих в дипломатических представительствах и консульских учреждениях Республики Беларусь, свидетельство о рождении ребенка (при наличии такого свидетельства) и документы и (или) сведения, подтверждающие фактическое проживание ребенка в Республике Беларусь, – для иностранных граждан и лиц без гражданства, которым предоставлены статус беженца или убежище в Республике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br/>
            <w:br/>
            <w:r>
              <w:rPr>
                <w:sz w:val="20"/>
                <w:szCs w:val="20"/>
              </w:rPr>
              <w:t xml:space="preserve">свидетельства о рождении, смерти детей, в том числе старше 18 лет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br/>
            <w:br/>
            <w:r>
              <w:rPr>
                <w:sz w:val="20"/>
                <w:szCs w:val="20"/>
              </w:rPr>
              <w:t xml:space="preserve">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br/>
            <w:br/>
            <w:r>
              <w:rPr>
                <w:sz w:val="20"/>
                <w:szCs w:val="20"/>
              </w:rPr>
              <w:t xml:space="preserve">свидетельство о заключении брака – в случае, если заявитель состоит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br/>
            <w:br/>
            <w:r>
              <w:rPr>
                <w:sz w:val="20"/>
                <w:szCs w:val="20"/>
              </w:rP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br/>
            <w:br/>
            <w:r>
              <w:rPr>
                <w:sz w:val="20"/>
                <w:szCs w:val="20"/>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2.7. Принятие решения о единовременной выплате семьям при рождении двоих и более детей на прио</w:t>
            </w:r>
            <w:r>
              <w:rPr>
                <w:sz w:val="20"/>
                <w:szCs w:val="20"/>
              </w:rPr>
              <w:t xml:space="preserve">б</w:t>
            </w:r>
            <w:r>
              <w:rPr>
                <w:sz w:val="20"/>
                <w:szCs w:val="20"/>
              </w:rPr>
              <w:t xml:space="preserve">р</w:t>
            </w:r>
            <w:r>
              <w:rPr>
                <w:sz w:val="20"/>
                <w:szCs w:val="20"/>
              </w:rPr>
              <w:t xml:space="preserve">е</w:t>
            </w:r>
            <w:r>
              <w:rPr>
                <w:sz w:val="20"/>
                <w:szCs w:val="20"/>
              </w:rPr>
              <w:t xml:space="preserve">т</w:t>
            </w:r>
            <w:r>
              <w:rPr>
                <w:sz w:val="20"/>
                <w:szCs w:val="20"/>
              </w:rPr>
              <w:t xml:space="preserve">е</w:t>
            </w:r>
            <w:r>
              <w:rPr>
                <w:sz w:val="20"/>
                <w:szCs w:val="20"/>
              </w:rPr>
              <w:t xml:space="preserve">н</w:t>
            </w:r>
            <w:r>
              <w:rPr>
                <w:sz w:val="20"/>
                <w:szCs w:val="20"/>
              </w:rPr>
              <w:t xml:space="preserve">ие детских вещей первой необход</w:t>
            </w:r>
            <w:r>
              <w:rPr>
                <w:sz w:val="20"/>
                <w:szCs w:val="20"/>
              </w:rPr>
              <w:t xml:space="preserve">и</w:t>
            </w:r>
            <w:r>
              <w:rPr>
                <w:sz w:val="20"/>
                <w:szCs w:val="20"/>
              </w:rPr>
              <w:t xml:space="preserve">м</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свидетельства о рождении детей</w:t>
            </w:r>
            <w:br/>
            <w:br/>
            <w:r>
              <w:rPr>
                <w:sz w:val="20"/>
                <w:szCs w:val="20"/>
              </w:rPr>
              <w:t xml:space="preserve">выписка из решения суда об усыновлении (удочерении) – для семей, усыновивших (удочеривших) детей (представляется на усыновленных (удочеренных)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br/>
            <w:br/>
            <w:r>
              <w:rPr>
                <w:sz w:val="20"/>
                <w:szCs w:val="20"/>
              </w:rPr>
              <w:t xml:space="preserve">копия решения местного исполнительного и распорядительного органа об установлении опеки – для лиц, назначенных опекунами детей (представляется на подопечных детей, в отношении которых заявитель обращается за получением единовременной выплаты семьям при рождении двоих и более детей на приобретение детских вещей первой необходимости)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2.8. Назначение пособия женщинам, ставшим на учет в организациях здравоохранения до 12-недельного срока береме</w:t>
            </w:r>
            <w:r>
              <w:rPr>
                <w:sz w:val="20"/>
                <w:szCs w:val="20"/>
              </w:rPr>
              <w:t xml:space="preserve">н</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врачебно-консультационной комиссии</w:t>
            </w:r>
            <w:br/>
            <w:br/>
            <w:r>
              <w:rPr>
                <w:sz w:val="20"/>
                <w:szCs w:val="20"/>
              </w:rPr>
              <w:t xml:space="preserve">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свидетельство о заключении брака – в случае, если заявитель состоит в браке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2.9. Назначение пособия по уход</w:t>
            </w:r>
            <w:r>
              <w:rPr>
                <w:sz w:val="20"/>
                <w:szCs w:val="20"/>
              </w:rPr>
              <w:t xml:space="preserve">у</w:t>
            </w:r>
            <w:r>
              <w:rPr>
                <w:sz w:val="20"/>
                <w:szCs w:val="20"/>
              </w:rPr>
              <w:t xml:space="preserve"> </w:t>
            </w:r>
            <w:r>
              <w:rPr>
                <w:sz w:val="20"/>
                <w:szCs w:val="20"/>
              </w:rPr>
              <w:t xml:space="preserve">з</w:t>
            </w:r>
            <w:r>
              <w:rPr>
                <w:sz w:val="20"/>
                <w:szCs w:val="20"/>
              </w:rPr>
              <w:t xml:space="preserve">а</w:t>
            </w:r>
            <w:r>
              <w:rPr>
                <w:sz w:val="20"/>
                <w:szCs w:val="20"/>
              </w:rPr>
              <w:t xml:space="preserve"> </w:t>
            </w:r>
            <w:r>
              <w:rPr>
                <w:sz w:val="20"/>
                <w:szCs w:val="20"/>
              </w:rPr>
              <w:t xml:space="preserve">р</w:t>
            </w:r>
            <w:r>
              <w:rPr>
                <w:sz w:val="20"/>
                <w:szCs w:val="20"/>
              </w:rPr>
              <w:t xml:space="preserve">ебенком в возрасте д</w:t>
            </w:r>
            <w:r>
              <w:rPr>
                <w:sz w:val="20"/>
                <w:szCs w:val="20"/>
              </w:rPr>
              <w:t xml:space="preserve">о</w:t>
            </w:r>
            <w:r>
              <w:rPr>
                <w:sz w:val="20"/>
                <w:szCs w:val="20"/>
              </w:rPr>
              <w:t xml:space="preserve"> </w:t>
            </w:r>
            <w:r>
              <w:rPr>
                <w:sz w:val="20"/>
                <w:szCs w:val="20"/>
              </w:rPr>
              <w:t xml:space="preserve">3</w:t>
            </w:r>
            <w:r>
              <w:rPr>
                <w:sz w:val="20"/>
                <w:szCs w:val="20"/>
              </w:rPr>
              <w:t xml:space="preserve"> </w:t>
            </w:r>
            <w:r>
              <w:rPr>
                <w:sz w:val="20"/>
                <w:szCs w:val="20"/>
              </w:rPr>
              <w:t xml:space="preserve">л</w:t>
            </w:r>
            <w:r>
              <w:rPr>
                <w:sz w:val="20"/>
                <w:szCs w:val="20"/>
              </w:rPr>
              <w:t xml:space="preserve">е</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br/>
            <w:br/>
            <w:r>
              <w:rPr>
                <w:sz w:val="20"/>
                <w:szCs w:val="20"/>
              </w:rPr>
              <w:t xml:space="preserve">документы и (или) сведения, подтверждающие фактическое проживание ребенка в Республике Беларусь (за исключением лиц, работающих в дипломатических представительствах и консульских учреждениях Республики Беларусь), – в случае, если ребенок родился за пределами Республики Беларусь и (или) регистрация его рождения произведена компетентными органами иностранного государства</w:t>
            </w:r>
            <w:br/>
            <w:br/>
            <w:r>
              <w:rPr>
                <w:sz w:val="20"/>
                <w:szCs w:val="20"/>
              </w:rPr>
              <w:t xml:space="preserve">выписка из решения суда об усыновлении (удочерении) – для семей, усыновивших (удочеривших) детей (представляется по желанию заявителя)</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br/>
            <w:br/>
            <w:r>
              <w:rPr>
                <w:sz w:val="20"/>
                <w:szCs w:val="20"/>
              </w:rPr>
              <w:t xml:space="preserve">удостоверение инвалида либо заключение медико-реабилитационной экспертной комиссии – для ребенка-инвалида в возрасте до 3 лет</w:t>
            </w:r>
            <w:br/>
            <w:br/>
            <w:r>
              <w:rPr>
                <w:sz w:val="20"/>
                <w:szCs w:val="20"/>
              </w:rPr>
              <w:t xml:space="preserve">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в зоне с правом на отселение</w:t>
            </w:r>
            <w:br/>
            <w:br/>
            <w:r>
              <w:rPr>
                <w:sz w:val="20"/>
                <w:szCs w:val="20"/>
              </w:rPr>
              <w:t xml:space="preserve">свидетельство о заключении брака – в случае, если заявитель состоит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справка о периоде, за который выплачено пособие по беременности и родам</w:t>
            </w:r>
            <w:br/>
            <w:br/>
            <w:r>
              <w:rPr>
                <w:sz w:val="20"/>
                <w:szCs w:val="20"/>
              </w:rP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br/>
            <w:br/>
            <w:r>
              <w:rPr>
                <w:sz w:val="20"/>
                <w:szCs w:val="20"/>
              </w:rPr>
              <w:t xml:space="preserve">выписки (копии) из трудовых книжек родителей (усыновителей (удочерителей), опекунов) или иные документы, подтверждающие их занятость, – в случае необходимости определения места назначения пособия</w:t>
            </w:r>
            <w:br/>
            <w:br/>
            <w:r>
              <w:rPr>
                <w:sz w:val="20"/>
                <w:szCs w:val="20"/>
              </w:rPr>
              <w:t xml:space="preserve">справка о том, что гражданин является обучающимся</w:t>
            </w:r>
            <w:br/>
            <w:br/>
            <w:r>
              <w:rPr>
                <w:sz w:val="20"/>
                <w:szCs w:val="20"/>
              </w:rPr>
              <w:t xml:space="preserve">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(удочерителю)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агроэкотуризма в связи с уходом за ребенком в возрасте до 3 лет другим членом семьи или родственником ребенка</w:t>
            </w:r>
            <w:br/>
            <w:br/>
            <w:r>
              <w:rPr>
                <w:sz w:val="20"/>
                <w:szCs w:val="20"/>
              </w:rPr>
              <w:t xml:space="preserve">справка о размере пособия на детей и периоде его выплаты (справка о неполучении пособия на детей) – в случае изменения места выплаты пособия</w:t>
            </w:r>
            <w:br/>
            <w:br/>
            <w:r>
              <w:rPr>
                <w:sz w:val="20"/>
                <w:szCs w:val="20"/>
              </w:rP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br/>
            <w:br/>
            <w:r>
              <w:rPr>
                <w:sz w:val="20"/>
                <w:szCs w:val="20"/>
              </w:rPr>
              <w:t xml:space="preserve">документы, подтверждающие неполучение аналогичного пособия на территории государства, с которым у Республики Беларусь заключены международные договоры о сотрудничестве в области социальной защиты, – для граждан Республики Беларусь, работающих или осуществляющих иные виды деятельности за пределами Республики Беларусь, а также иностранных граждан и лиц без гражданства, постоянно не проживающих на территории Республики Беларусь (не зарегистрированных по месту жительства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по день достижения ребенком возраста 3 лет</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9</w:t>
            </w:r>
            <w:r>
              <w:rPr>
                <w:sz w:val="20"/>
                <w:szCs w:val="20"/>
                <w:vertAlign w:val="superscript"/>
              </w:rPr>
              <w:t xml:space="preserve">1</w:t>
            </w:r>
            <w:r>
              <w:rPr>
                <w:sz w:val="20"/>
                <w:szCs w:val="20"/>
              </w:rPr>
              <w:t xml:space="preserve">. На</w:t>
            </w:r>
            <w:r>
              <w:rPr>
                <w:sz w:val="20"/>
                <w:szCs w:val="20"/>
              </w:rPr>
              <w:t xml:space="preserve">з</w:t>
            </w:r>
            <w:r>
              <w:rPr>
                <w:sz w:val="20"/>
                <w:szCs w:val="20"/>
              </w:rPr>
              <w:t xml:space="preserve">н</w:t>
            </w:r>
            <w:r>
              <w:rPr>
                <w:sz w:val="20"/>
                <w:szCs w:val="20"/>
              </w:rPr>
              <w:t xml:space="preserve">а</w:t>
            </w:r>
            <w:r>
              <w:rPr>
                <w:sz w:val="20"/>
                <w:szCs w:val="20"/>
              </w:rPr>
              <w:t xml:space="preserve">ч</w:t>
            </w:r>
            <w:r>
              <w:rPr>
                <w:sz w:val="20"/>
                <w:szCs w:val="20"/>
              </w:rPr>
              <w:t xml:space="preserve">е</w:t>
            </w:r>
            <w:r>
              <w:rPr>
                <w:sz w:val="20"/>
                <w:szCs w:val="20"/>
              </w:rPr>
              <w:t xml:space="preserve">ние пособия семьям на детей в возрасте от 3 до 18 лет в период воспитания ребенка в возрасте до</w:t>
            </w:r>
            <w:r>
              <w:rPr>
                <w:sz w:val="20"/>
                <w:szCs w:val="20"/>
              </w:rPr>
              <w:t xml:space="preserve"> </w:t>
            </w:r>
            <w:r>
              <w:rPr>
                <w:sz w:val="20"/>
                <w:szCs w:val="20"/>
              </w:rPr>
              <w:t xml:space="preserve">3</w:t>
            </w:r>
            <w:r>
              <w:rPr>
                <w:sz w:val="20"/>
                <w:szCs w:val="20"/>
              </w:rPr>
              <w:t xml:space="preserve"> </w:t>
            </w:r>
            <w:r>
              <w:rPr>
                <w:sz w:val="20"/>
                <w:szCs w:val="20"/>
              </w:rPr>
              <w:t xml:space="preserve">л</w:t>
            </w:r>
            <w:r>
              <w:rPr>
                <w:sz w:val="20"/>
                <w:szCs w:val="20"/>
              </w:rPr>
              <w:t xml:space="preserve">е</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br/>
            <w:br/>
            <w:r>
              <w:rPr>
                <w:sz w:val="20"/>
                <w:szCs w:val="20"/>
              </w:rPr>
              <w:t xml:space="preserve">справка о том, что гражданин является обучающимся, – представляется на одного ребенка в возрасте от 3 до 18 лет, обучающегося в учреждении образования (в том числе дошкольного)</w:t>
            </w:r>
            <w:br/>
            <w:br/>
            <w:r>
              <w:rPr>
                <w:sz w:val="20"/>
                <w:szCs w:val="20"/>
              </w:rPr>
              <w:t xml:space="preserve">выписка из решения суда об усыновлении (удочерении) – для семей, усыновивших (удочеривших) детей (представляется по желанию заявителя)</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br/>
            <w:br/>
            <w:r>
              <w:rPr>
                <w:sz w:val="20"/>
                <w:szCs w:val="20"/>
              </w:rPr>
              <w:t xml:space="preserve">свидетельство о заключении брака – в случае, если заявитель состоит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выписки (копии) из трудовых книжек родителей (усыновителей (удочерителей), опекунов (попечителей) или иные документы, подтверждающие их занятость, – в случае необходимости определения места назначения пособия</w:t>
            </w:r>
            <w:br/>
            <w:br/>
            <w:r>
              <w:rPr>
                <w:sz w:val="20"/>
                <w:szCs w:val="20"/>
              </w:rP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агроэкотуризма 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(удочерителем)</w:t>
            </w:r>
            <w:br/>
            <w:br/>
            <w:r>
              <w:rPr>
                <w:sz w:val="20"/>
                <w:szCs w:val="2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срок до даты наступления обстоятельств, влекущих прекращение выплаты пособия</w:t>
            </w:r>
          </w:p>
        </w:tc>
      </w:tr>
      <w:tr>
        <w:trPr/>
        <w:tc>
          <w:tcPr>
            <w:tcW w:w="754" w:type="pct"/>
            <w:vAlign w:val="top"/>
            <w:vMerge w:val="restart"/>
          </w:tcPr>
          <w:p>
            <w:pPr>
              <w:ind w:left="0" w:right="0" w:firstLine="0" w:hanging="1354.999995"/>
              <w:spacing w:before="120" w:after="100"/>
            </w:pPr>
            <w:r>
              <w:rPr>
                <w:sz w:val="20"/>
                <w:szCs w:val="20"/>
              </w:rPr>
              <w:t xml:space="preserve">2.10. 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2.11.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2.12. Назначение пособия на детей старше 3 лет из отдельных категорий</w:t>
            </w:r>
            <w:r>
              <w:rPr>
                <w:sz w:val="20"/>
                <w:szCs w:val="20"/>
              </w:rPr>
              <w:t xml:space="preserve"> </w:t>
            </w:r>
            <w:r>
              <w:rPr>
                <w:sz w:val="20"/>
                <w:szCs w:val="20"/>
              </w:rPr>
              <w:t xml:space="preserve">с</w:t>
            </w:r>
            <w:r>
              <w:rPr>
                <w:sz w:val="20"/>
                <w:szCs w:val="20"/>
              </w:rPr>
              <w:t xml:space="preserve">е</w:t>
            </w:r>
            <w:r>
              <w:rPr>
                <w:sz w:val="20"/>
                <w:szCs w:val="20"/>
              </w:rPr>
              <w:t xml:space="preserve">м</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 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свидетельства о рождении несовершеннолетних детей (представляются на всех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br/>
            <w:br/>
            <w:r>
              <w:rPr>
                <w:sz w:val="20"/>
                <w:szCs w:val="20"/>
              </w:rPr>
              <w:t xml:space="preserve">выписка из решения суда об усыновлении (удочерении) – для семей, усыновивших (удочеривших) детей (представляется по желанию заявителя)</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br/>
            <w:br/>
            <w:r>
              <w:rPr>
                <w:sz w:val="20"/>
                <w:szCs w:val="20"/>
              </w:rPr>
              <w:t xml:space="preserve">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br/>
            <w:br/>
            <w:r>
              <w:rPr>
                <w:sz w:val="20"/>
                <w:szCs w:val="20"/>
              </w:rPr>
              <w:t xml:space="preserve">удостоверение инвалида – для матери (мачехи), отца (отчима), усыновителя (удочерителя), опекуна (попечителя), являющихся инвалидами</w:t>
            </w:r>
            <w:br/>
            <w:br/>
            <w:r>
              <w:rPr>
                <w:sz w:val="20"/>
                <w:szCs w:val="20"/>
              </w:rPr>
              <w:t xml:space="preserve">справка о призыве на срочную военную службу – для семей военнослужащих, проходящих срочную военную службу</w:t>
            </w:r>
            <w:br/>
            <w:br/>
            <w:r>
              <w:rPr>
                <w:sz w:val="20"/>
                <w:szCs w:val="20"/>
              </w:rPr>
              <w:t xml:space="preserve">справка о направлении на альтернативную службу – для семей граждан, проходящих альтернативную службу</w:t>
            </w:r>
            <w:br/>
            <w:br/>
            <w:r>
              <w:rPr>
                <w:sz w:val="20"/>
                <w:szCs w:val="20"/>
              </w:rPr>
              <w:t xml:space="preserve">свидетельство о заключении брака – в случае, если заявитель состоит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br/>
            <w:br/>
            <w:r>
              <w:rPr>
                <w:sz w:val="20"/>
                <w:szCs w:val="20"/>
              </w:rPr>
              <w:t xml:space="preserve">выписки (копии) из трудовых книжек родителей (усыновителей (удочерителей), опекунов (попечителей) или иные документы, подтверждающие их занятость</w:t>
            </w:r>
            <w:br/>
            <w:br/>
            <w:r>
              <w:rPr>
                <w:sz w:val="20"/>
                <w:szCs w:val="20"/>
              </w:rPr>
              <w:t xml:space="preserve">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(удочерителя), опекуна (попечителя)</w:t>
            </w:r>
            <w:br/>
            <w:br/>
            <w:r>
              <w:rPr>
                <w:sz w:val="20"/>
                <w:szCs w:val="20"/>
              </w:rPr>
              <w:t xml:space="preserve">справка о размере пособия на детей и периоде его выплаты (справка о неполучении пособия на детей) – в случае изменения места выплаты пособия</w:t>
            </w:r>
            <w:br/>
            <w:br/>
            <w:r>
              <w:rPr>
                <w:sz w:val="20"/>
                <w:szCs w:val="2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по 30 июня или по 31 декабря календарного года, в котором назначено пособие, либо по день достижения ребенком 16-, 18-летнего возраста</w:t>
            </w:r>
          </w:p>
        </w:tc>
      </w:tr>
      <w:tr>
        <w:trPr/>
        <w:tc>
          <w:tcPr>
            <w:tcW w:w="754" w:type="pct"/>
            <w:vAlign w:val="top"/>
            <w:vMerge w:val="restart"/>
          </w:tcPr>
          <w:p>
            <w:pPr>
              <w:ind w:left="0" w:right="0" w:firstLine="0" w:hanging="1354.999995"/>
              <w:spacing w:before="120" w:after="100"/>
            </w:pPr>
            <w:r>
              <w:rPr>
                <w:sz w:val="20"/>
                <w:szCs w:val="20"/>
              </w:rPr>
              <w:t xml:space="preserve">2.13. Назначение пособия по временной нетрудоспособности по уход</w:t>
            </w:r>
            <w:r>
              <w:rPr>
                <w:sz w:val="20"/>
                <w:szCs w:val="20"/>
              </w:rPr>
              <w:t xml:space="preserve">у</w:t>
            </w:r>
            <w:r>
              <w:rPr>
                <w:sz w:val="20"/>
                <w:szCs w:val="20"/>
              </w:rPr>
              <w:t xml:space="preserve"> </w:t>
            </w:r>
            <w:r>
              <w:rPr>
                <w:sz w:val="20"/>
                <w:szCs w:val="20"/>
              </w:rPr>
              <w:t xml:space="preserve">з</w:t>
            </w:r>
            <w:r>
              <w:rPr>
                <w:sz w:val="20"/>
                <w:szCs w:val="20"/>
              </w:rPr>
              <w:t xml:space="preserve">а</w:t>
            </w:r>
            <w:r>
              <w:rPr>
                <w:sz w:val="20"/>
                <w:szCs w:val="20"/>
              </w:rPr>
              <w:t xml:space="preserve"> </w:t>
            </w:r>
            <w:r>
              <w:rPr>
                <w:sz w:val="20"/>
                <w:szCs w:val="20"/>
              </w:rPr>
              <w:t xml:space="preserve">б</w:t>
            </w:r>
            <w:r>
              <w:rPr>
                <w:sz w:val="20"/>
                <w:szCs w:val="20"/>
              </w:rPr>
              <w:t xml:space="preserve">ольным ребенком в возрасте до 14 лет (ребенком-инвалидом в возрасте до 1</w:t>
            </w:r>
            <w:r>
              <w:rPr>
                <w:sz w:val="20"/>
                <w:szCs w:val="20"/>
              </w:rPr>
              <w:t xml:space="preserve">8</w:t>
            </w:r>
            <w:r>
              <w:rPr>
                <w:sz w:val="20"/>
                <w:szCs w:val="20"/>
              </w:rPr>
              <w:t xml:space="preserve"> </w:t>
            </w:r>
            <w:r>
              <w:rPr>
                <w:sz w:val="20"/>
                <w:szCs w:val="20"/>
              </w:rPr>
              <w:t xml:space="preserve">л</w:t>
            </w:r>
            <w:r>
              <w:rPr>
                <w:sz w:val="20"/>
                <w:szCs w:val="20"/>
              </w:rPr>
              <w:t xml:space="preserve">е</w:t>
            </w:r>
            <w:r>
              <w:rPr>
                <w:sz w:val="20"/>
                <w:szCs w:val="20"/>
              </w:rPr>
              <w:t xml:space="preserve">т</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организация по месту работы, органы Фонда</w:t>
            </w:r>
          </w:p>
        </w:tc>
        <w:tc>
          <w:tcPr>
            <w:tcW w:w="1120" w:type="pct"/>
            <w:vAlign w:val="top"/>
            <w:vMerge w:val="restart"/>
          </w:tcPr>
          <w:p>
            <w:pPr>
              <w:jc w:val="left"/>
              <w:spacing w:before="120" w:after="45" w:line="240" w:lineRule="auto"/>
            </w:pPr>
            <w:r>
              <w:rPr>
                <w:sz w:val="20"/>
                <w:szCs w:val="20"/>
              </w:rPr>
              <w:t xml:space="preserve">листок нетрудоспособности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Align w:val="top"/>
            <w:vMerge w:val="restart"/>
          </w:tcPr>
          <w:p>
            <w:pPr>
              <w:jc w:val="left"/>
              <w:spacing w:before="120" w:after="45" w:line="240" w:lineRule="auto"/>
            </w:pPr>
            <w:r>
              <w:rPr>
                <w:sz w:val="20"/>
                <w:szCs w:val="20"/>
              </w:rPr>
              <w:t xml:space="preserve">на срок, указанный в листке нетрудоспособности</w:t>
            </w:r>
          </w:p>
        </w:tc>
      </w:tr>
      <w:tr>
        <w:trPr/>
        <w:tc>
          <w:tcPr>
            <w:tcW w:w="754" w:type="pct"/>
            <w:vAlign w:val="top"/>
            <w:vMerge w:val="restart"/>
          </w:tcPr>
          <w:p>
            <w:pPr>
              <w:ind w:left="0" w:right="0" w:firstLine="0" w:hanging="1354.999995"/>
              <w:spacing w:before="120" w:after="100"/>
            </w:pPr>
            <w:r>
              <w:rPr>
                <w:sz w:val="20"/>
                <w:szCs w:val="20"/>
              </w:rPr>
              <w:t xml:space="preserve">2.14. Назначение пособия по временной нетрудоспособности по уходу за ребенком в возрасте до 3 лет и ребенком-инвалидом в возрасте до 18 лет в случае бо</w:t>
            </w:r>
            <w:r>
              <w:rPr>
                <w:sz w:val="20"/>
                <w:szCs w:val="20"/>
              </w:rPr>
              <w:t xml:space="preserve">л</w:t>
            </w:r>
            <w:r>
              <w:rPr>
                <w:sz w:val="20"/>
                <w:szCs w:val="20"/>
              </w:rPr>
              <w:t xml:space="preserve">е</w:t>
            </w:r>
            <w:r>
              <w:rPr>
                <w:sz w:val="20"/>
                <w:szCs w:val="20"/>
              </w:rPr>
              <w:t xml:space="preserve">з</w:t>
            </w:r>
            <w:r>
              <w:rPr>
                <w:sz w:val="20"/>
                <w:szCs w:val="20"/>
              </w:rPr>
              <w:t xml:space="preserve">н</w:t>
            </w:r>
            <w:r>
              <w:rPr>
                <w:sz w:val="20"/>
                <w:szCs w:val="20"/>
              </w:rPr>
              <w:t xml:space="preserve">и</w:t>
            </w:r>
            <w:r>
              <w:rPr>
                <w:sz w:val="20"/>
                <w:szCs w:val="20"/>
              </w:rPr>
              <w:t xml:space="preserve"> </w:t>
            </w:r>
            <w:r>
              <w:rPr>
                <w:sz w:val="20"/>
                <w:szCs w:val="20"/>
              </w:rPr>
              <w:t xml:space="preserve">матери либо другого лица, фактически осуществляющего уход за ре</w:t>
            </w:r>
            <w:r>
              <w:rPr>
                <w:sz w:val="20"/>
                <w:szCs w:val="20"/>
              </w:rPr>
              <w:t xml:space="preserve">б</w:t>
            </w:r>
            <w:r>
              <w:rPr>
                <w:sz w:val="20"/>
                <w:szCs w:val="20"/>
              </w:rPr>
              <w:t xml:space="preserve">е</w:t>
            </w:r>
            <w:r>
              <w:rPr>
                <w:sz w:val="20"/>
                <w:szCs w:val="20"/>
              </w:rPr>
              <w:t xml:space="preserve">н</w:t>
            </w:r>
            <w:r>
              <w:rPr>
                <w:sz w:val="20"/>
                <w:szCs w:val="20"/>
              </w:rPr>
              <w:t xml:space="preserve">к</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организация по месту работы, органы Фонда</w:t>
            </w:r>
          </w:p>
        </w:tc>
        <w:tc>
          <w:tcPr>
            <w:tcW w:w="1120" w:type="pct"/>
            <w:vAlign w:val="top"/>
            <w:vMerge w:val="restart"/>
          </w:tcPr>
          <w:p>
            <w:pPr>
              <w:jc w:val="left"/>
              <w:spacing w:before="120" w:after="45" w:line="240" w:lineRule="auto"/>
            </w:pPr>
            <w:r>
              <w:rPr>
                <w:sz w:val="20"/>
                <w:szCs w:val="20"/>
              </w:rPr>
              <w:t xml:space="preserve">листок нетрудоспособности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Align w:val="top"/>
            <w:vMerge w:val="restart"/>
          </w:tcPr>
          <w:p>
            <w:pPr>
              <w:jc w:val="left"/>
              <w:spacing w:before="120" w:after="45" w:line="240" w:lineRule="auto"/>
            </w:pPr>
            <w:r>
              <w:rPr>
                <w:sz w:val="20"/>
                <w:szCs w:val="20"/>
              </w:rPr>
              <w:t xml:space="preserve">на срок, указанный в листке нетрудоспособности</w:t>
            </w:r>
          </w:p>
        </w:tc>
      </w:tr>
      <w:tr>
        <w:trPr/>
        <w:tc>
          <w:tcPr>
            <w:tcW w:w="754" w:type="pct"/>
            <w:vAlign w:val="top"/>
            <w:vMerge w:val="restart"/>
          </w:tcPr>
          <w:p>
            <w:pPr>
              <w:ind w:left="0" w:right="0" w:firstLine="0" w:hanging="1354.999995"/>
              <w:spacing w:before="120" w:after="100"/>
            </w:pPr>
            <w:r>
              <w:rPr>
                <w:sz w:val="20"/>
                <w:szCs w:val="20"/>
              </w:rPr>
              <w:t xml:space="preserve">2.15. Назначение пособия по уходу за ребенком-инвалидом в возрасте до</w:t>
            </w:r>
            <w:r>
              <w:rPr>
                <w:sz w:val="20"/>
                <w:szCs w:val="20"/>
              </w:rPr>
              <w:t xml:space="preserve"> </w:t>
            </w:r>
            <w:r>
              <w:rPr>
                <w:sz w:val="20"/>
                <w:szCs w:val="20"/>
              </w:rPr>
              <w:t xml:space="preserve">1</w:t>
            </w:r>
            <w:r>
              <w:rPr>
                <w:sz w:val="20"/>
                <w:szCs w:val="20"/>
              </w:rPr>
              <w:t xml:space="preserve">8</w:t>
            </w:r>
            <w:r>
              <w:rPr>
                <w:sz w:val="20"/>
                <w:szCs w:val="20"/>
              </w:rPr>
              <w:t xml:space="preserve"> </w:t>
            </w:r>
            <w:r>
              <w:rPr>
                <w:sz w:val="20"/>
                <w:szCs w:val="20"/>
              </w:rPr>
              <w:t xml:space="preserve">л</w:t>
            </w:r>
            <w:r>
              <w:rPr>
                <w:sz w:val="20"/>
                <w:szCs w:val="20"/>
              </w:rPr>
              <w:t xml:space="preserve">е</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br/>
            <w:br/>
            <w:r>
              <w:rPr>
                <w:sz w:val="20"/>
                <w:szCs w:val="20"/>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br/>
            <w:br/>
            <w:r>
              <w:rPr>
                <w:sz w:val="20"/>
                <w:szCs w:val="20"/>
              </w:rPr>
              <w:t xml:space="preserve">выписка из решения суда об усыновлении (удочерении) – для семей, усыновивших (удочеривших) детей (представляется по желанию заявителя)</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ребенка-инвалида в возрасте до 18 лет</w:t>
            </w:r>
            <w:br/>
            <w:br/>
            <w:r>
              <w:rPr>
                <w:sz w:val="20"/>
                <w:szCs w:val="20"/>
              </w:rPr>
              <w:t xml:space="preserve">свидетельство о заключении брака – для матери (мачехи) или отца (отчима) ребенка-инвалида в возрасте до 18 лет в полной семье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родителя ребенка-инвалида в возрасте до 18 лет в неполной семье</w:t>
            </w:r>
            <w:br/>
            <w:br/>
            <w:r>
              <w:rPr>
                <w:sz w:val="20"/>
                <w:szCs w:val="20"/>
              </w:rPr>
              <w:t xml:space="preserve">выписка (копия) из трудовой книжки заявителя и (или) иные документы, подтверждающие его незанятость</w:t>
            </w:r>
            <w:br/>
            <w:br/>
            <w:r>
              <w:rPr>
                <w:sz w:val="20"/>
                <w:szCs w:val="20"/>
              </w:rPr>
              <w:t xml:space="preserve">справка о месте работы, службы и занимаемой должности с указанием сведений о выполнении работы на условиях не более половины месячной нормы рабочего времени или выполнении работы на дому – для работающих на указанных условиях матери (мачехи) или отца (отчима) в полной семье, родителя в неполной семье, усыновителя (удочерителя), опекуна (попечителя) ребенка-инвалида в возрасте до 18 лет</w:t>
            </w:r>
            <w:br/>
            <w:br/>
            <w:r>
              <w:rPr>
                <w:sz w:val="20"/>
                <w:szCs w:val="20"/>
              </w:rPr>
              <w:t xml:space="preserve">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работающих (проходящих службу)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в таком отпуске</w:t>
            </w:r>
            <w:br/>
            <w:br/>
            <w:r>
              <w:rPr>
                <w:sz w:val="20"/>
                <w:szCs w:val="20"/>
              </w:rPr>
              <w:t xml:space="preserve">справка о том, что гражданин является обучающимся, – для обучающихся матери (мачехи) или отца (отчима) в полной семье, родителя в неполной семье, усыновителя (удочерителя), опекуна (попечителя) ребенка-инвалида в возрасте до 18 лет, находящихся по месту учебы в отпуске по уходу за ребенком до достижения им возраста 3 лет, академическом отпуске</w:t>
            </w:r>
            <w:br/>
            <w:br/>
            <w:r>
              <w:rPr>
                <w:sz w:val="20"/>
                <w:szCs w:val="20"/>
              </w:rPr>
              <w:t xml:space="preserve">справка о месте работы, службы и занимаемой должности с указанием сведений о выполнении работы на условиях более половины месячной нормы рабочего времени, о непредоставлении отпуска по уходу за ребенком до достижения им возраста 3 лет (отпуска по уходу за детьми), о выполнении работы не на дому и (или) иные документы, подтверждающие занятость матери (мачехи), отца (отчима) в полной семье, родителя в неполной семье, усыновителя (удочерителя), опекуна (попечителя) ребенка-инвалида в возрасте до 18 лет, – для других лиц, осуществляющих уход за ребенком-инвалидом в возрасте до 18 лет</w:t>
            </w:r>
            <w:br/>
            <w:br/>
            <w:r>
              <w:rPr>
                <w:sz w:val="20"/>
                <w:szCs w:val="2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срок установления ребенку инвалидности</w:t>
            </w:r>
          </w:p>
        </w:tc>
      </w:tr>
      <w:tr>
        <w:trPr/>
        <w:tc>
          <w:tcPr>
            <w:tcW w:w="754" w:type="pct"/>
            <w:vAlign w:val="top"/>
            <w:vMerge w:val="restart"/>
          </w:tcPr>
          <w:p>
            <w:pPr>
              <w:ind w:left="0" w:right="0" w:firstLine="0" w:hanging="1354.999995"/>
              <w:spacing w:before="120" w:after="100"/>
            </w:pPr>
            <w:r>
              <w:rPr>
                <w:sz w:val="20"/>
                <w:szCs w:val="20"/>
              </w:rPr>
              <w:t xml:space="preserve">2.16. Назначение пособия по временной нетрудоспособности по</w:t>
            </w:r>
            <w:r>
              <w:rPr>
                <w:sz w:val="20"/>
                <w:szCs w:val="20"/>
              </w:rPr>
              <w:t xml:space="preserve"> </w:t>
            </w:r>
            <w:r>
              <w:rPr>
                <w:sz w:val="20"/>
                <w:szCs w:val="20"/>
              </w:rPr>
              <w:t xml:space="preserve">у</w:t>
            </w:r>
            <w:r>
              <w:rPr>
                <w:sz w:val="20"/>
                <w:szCs w:val="20"/>
              </w:rPr>
              <w:t xml:space="preserve">х</w:t>
            </w:r>
            <w:r>
              <w:rPr>
                <w:sz w:val="20"/>
                <w:szCs w:val="20"/>
              </w:rPr>
              <w:t xml:space="preserve">о</w:t>
            </w:r>
            <w:r>
              <w:rPr>
                <w:sz w:val="20"/>
                <w:szCs w:val="20"/>
              </w:rPr>
              <w:t xml:space="preserve">д</w:t>
            </w:r>
            <w:r>
              <w:rPr>
                <w:sz w:val="20"/>
                <w:szCs w:val="20"/>
              </w:rPr>
              <w:t xml:space="preserve">у</w:t>
            </w:r>
            <w:r>
              <w:rPr>
                <w:sz w:val="20"/>
                <w:szCs w:val="20"/>
              </w:rPr>
              <w:t xml:space="preserve"> </w:t>
            </w:r>
            <w:r>
              <w:rPr>
                <w:sz w:val="20"/>
                <w:szCs w:val="20"/>
              </w:rPr>
              <w:t xml:space="preserve">за ребенком-инвалидом в возрасте до 18 лет в случае его сана</w:t>
            </w:r>
            <w:r>
              <w:rPr>
                <w:sz w:val="20"/>
                <w:szCs w:val="20"/>
              </w:rPr>
              <w:t xml:space="preserve">т</w:t>
            </w:r>
            <w:r>
              <w:rPr>
                <w:sz w:val="20"/>
                <w:szCs w:val="20"/>
              </w:rPr>
              <w:t xml:space="preserve">о</w:t>
            </w:r>
            <w:r>
              <w:rPr>
                <w:sz w:val="20"/>
                <w:szCs w:val="20"/>
              </w:rPr>
              <w:t xml:space="preserve">р</w:t>
            </w:r>
            <w:r>
              <w:rPr>
                <w:sz w:val="20"/>
                <w:szCs w:val="20"/>
              </w:rPr>
              <w:t xml:space="preserve">н</w:t>
            </w:r>
            <w:r>
              <w:rPr>
                <w:sz w:val="20"/>
                <w:szCs w:val="20"/>
              </w:rPr>
              <w:t xml:space="preserve">о</w:t>
            </w:r>
            <w:r>
              <w:rPr>
                <w:sz w:val="20"/>
                <w:szCs w:val="20"/>
              </w:rPr>
              <w:t xml:space="preserve">-</w:t>
            </w:r>
            <w:r>
              <w:rPr>
                <w:sz w:val="20"/>
                <w:szCs w:val="20"/>
              </w:rPr>
              <w:t xml:space="preserve">к</w:t>
            </w:r>
            <w:r>
              <w:rPr>
                <w:sz w:val="20"/>
                <w:szCs w:val="20"/>
              </w:rPr>
              <w:t xml:space="preserve">у</w:t>
            </w:r>
            <w:r>
              <w:rPr>
                <w:sz w:val="20"/>
                <w:szCs w:val="20"/>
              </w:rPr>
              <w:t xml:space="preserve">рортного лечения, медицинской реабилитации, медицинской абил</w:t>
            </w:r>
            <w:r>
              <w:rPr>
                <w:sz w:val="20"/>
                <w:szCs w:val="20"/>
              </w:rPr>
              <w:t xml:space="preserve">и</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организация по месту работы, органы Фонда</w:t>
            </w:r>
          </w:p>
        </w:tc>
        <w:tc>
          <w:tcPr>
            <w:tcW w:w="1120" w:type="pct"/>
            <w:vAlign w:val="top"/>
            <w:vMerge w:val="restart"/>
          </w:tcPr>
          <w:p>
            <w:pPr>
              <w:jc w:val="left"/>
              <w:spacing w:before="120" w:after="45" w:line="240" w:lineRule="auto"/>
            </w:pPr>
            <w:r>
              <w:rPr>
                <w:sz w:val="20"/>
                <w:szCs w:val="20"/>
              </w:rPr>
              <w:t xml:space="preserve">листок нетрудоспособности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 а в случае запроса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1 месяц</w:t>
            </w:r>
          </w:p>
        </w:tc>
        <w:tc>
          <w:tcPr>
            <w:tcW w:w="650" w:type="pct"/>
            <w:vAlign w:val="top"/>
            <w:vMerge w:val="restart"/>
          </w:tcPr>
          <w:p>
            <w:pPr>
              <w:jc w:val="left"/>
              <w:spacing w:before="120" w:after="45" w:line="240" w:lineRule="auto"/>
            </w:pPr>
            <w:r>
              <w:rPr>
                <w:sz w:val="20"/>
                <w:szCs w:val="20"/>
              </w:rPr>
              <w:t xml:space="preserve">на срок, указанный в листке нетрудоспособности</w:t>
            </w:r>
          </w:p>
        </w:tc>
      </w:tr>
      <w:tr>
        <w:trPr/>
        <w:tc>
          <w:tcPr>
            <w:tcW w:w="754" w:type="pct"/>
            <w:vAlign w:val="top"/>
            <w:vMerge w:val="restart"/>
          </w:tcPr>
          <w:p>
            <w:pPr>
              <w:ind w:left="0" w:right="0" w:firstLine="0" w:hanging="1354.999995"/>
              <w:spacing w:before="120" w:after="100"/>
            </w:pPr>
            <w:r>
              <w:rPr>
                <w:sz w:val="20"/>
                <w:szCs w:val="20"/>
              </w:rPr>
              <w:t xml:space="preserve">2.17. Назначение пособия на ребенка в возрасте до 18 лет, инфицированного вирусом иммунодефицита че</w:t>
            </w:r>
            <w:r>
              <w:rPr>
                <w:sz w:val="20"/>
                <w:szCs w:val="20"/>
              </w:rPr>
              <w:t xml:space="preserve">л</w:t>
            </w:r>
            <w:r>
              <w:rPr>
                <w:sz w:val="20"/>
                <w:szCs w:val="20"/>
              </w:rPr>
              <w:t xml:space="preserve">о</w:t>
            </w:r>
            <w:r>
              <w:rPr>
                <w:sz w:val="20"/>
                <w:szCs w:val="20"/>
              </w:rPr>
              <w:t xml:space="preserve">в</w:t>
            </w:r>
            <w:r>
              <w:rPr>
                <w:sz w:val="20"/>
                <w:szCs w:val="20"/>
              </w:rPr>
              <w:t xml:space="preserve">е</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областные центры гигиены, эпидемиологии и общественного здоровья, Минский городской, городские, районные, зональные, районные в городах центры гигиены и эпидемиологии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ребенка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br/>
            <w:br/>
            <w:r>
              <w:rPr>
                <w:sz w:val="20"/>
                <w:szCs w:val="20"/>
              </w:rPr>
              <w:t xml:space="preserve">выписка из решения суда об усыновлении (удочерении) – для семей, усыновивших (удочеривших) детей (представляется по желанию заявителя)</w:t>
            </w:r>
            <w:br/>
            <w:br/>
            <w:r>
              <w:rPr>
                <w:sz w:val="20"/>
                <w:szCs w:val="20"/>
              </w:rPr>
              <w:t xml:space="preserve">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br/>
            <w:br/>
            <w:r>
              <w:rPr>
                <w:sz w:val="20"/>
                <w:szCs w:val="20"/>
              </w:rPr>
              <w:t xml:space="preserve">свидетельство о заключении брака – в случае, если заявитель состоит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по день достижения ребенком 18-летнего возраста</w:t>
            </w:r>
          </w:p>
        </w:tc>
      </w:tr>
      <w:tr>
        <w:trPr/>
        <w:tc>
          <w:tcPr>
            <w:tcW w:w="754" w:type="pct"/>
            <w:vAlign w:val="top"/>
            <w:vMerge w:val="restart"/>
          </w:tcPr>
          <w:p>
            <w:pPr>
              <w:ind w:left="0" w:right="0" w:firstLine="0" w:hanging="1354.999995"/>
              <w:spacing w:before="120" w:after="100"/>
            </w:pPr>
            <w:r>
              <w:rPr>
                <w:sz w:val="20"/>
                <w:szCs w:val="20"/>
              </w:rPr>
              <w:t xml:space="preserve">2.18. Выдача справки о размере пособия на детей и периоде его в</w:t>
            </w:r>
            <w:r>
              <w:rPr>
                <w:sz w:val="20"/>
                <w:szCs w:val="20"/>
              </w:rPr>
              <w:t xml:space="preserve">ы</w:t>
            </w:r>
            <w:r>
              <w:rPr>
                <w:sz w:val="20"/>
                <w:szCs w:val="20"/>
              </w:rPr>
              <w:t xml:space="preserve">п</w:t>
            </w:r>
            <w:r>
              <w:rPr>
                <w:sz w:val="20"/>
                <w:szCs w:val="20"/>
              </w:rPr>
              <w:t xml:space="preserve">л</w:t>
            </w:r>
            <w:r>
              <w:rPr>
                <w:sz w:val="20"/>
                <w:szCs w:val="20"/>
              </w:rPr>
              <w:t xml:space="preserve">а</w:t>
            </w:r>
            <w:r>
              <w:rPr>
                <w:sz w:val="20"/>
                <w:szCs w:val="20"/>
              </w:rPr>
              <w:t xml:space="preserve">т</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организация, выплачивающая пособие,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240"/>
            </w:pPr>
            <w:r>
              <w:rPr>
                <w:sz w:val="20"/>
                <w:szCs w:val="20"/>
              </w:rPr>
              <w:t xml:space="preserve">2</w:t>
            </w:r>
            <w:r>
              <w:rPr>
                <w:sz w:val="20"/>
                <w:szCs w:val="20"/>
              </w:rPr>
              <w:t xml:space="preserve">.</w:t>
            </w:r>
            <w:r>
              <w:rPr>
                <w:sz w:val="20"/>
                <w:szCs w:val="20"/>
              </w:rPr>
              <w:t xml:space="preserve">1</w:t>
            </w:r>
            <w:r>
              <w:rPr>
                <w:sz w:val="20"/>
                <w:szCs w:val="20"/>
              </w:rPr>
              <w:t xml:space="preserve">8</w:t>
            </w:r>
            <w:r>
              <w:rPr>
                <w:sz w:val="20"/>
                <w:szCs w:val="20"/>
                <w:vertAlign w:val="superscript"/>
              </w:rPr>
              <w:t xml:space="preserve">1</w:t>
            </w:r>
            <w:r>
              <w:rPr>
                <w:sz w:val="20"/>
                <w:szCs w:val="20"/>
              </w:rPr>
              <w:t xml:space="preserve">. Выдача справки о неполучении пособия на</w:t>
            </w:r>
            <w:r>
              <w:rPr>
                <w:sz w:val="20"/>
                <w:szCs w:val="20"/>
              </w:rPr>
              <w:t xml:space="preserve"> </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организация, назначающая пособие, 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2.19. Выдача справки о</w:t>
            </w:r>
            <w:r>
              <w:rPr>
                <w:sz w:val="20"/>
                <w:szCs w:val="20"/>
              </w:rPr>
              <w:t xml:space="preserve"> </w:t>
            </w:r>
            <w:r>
              <w:rPr>
                <w:sz w:val="20"/>
                <w:szCs w:val="20"/>
              </w:rPr>
              <w:t xml:space="preserve">в</w:t>
            </w:r>
            <w:r>
              <w:rPr>
                <w:sz w:val="20"/>
                <w:szCs w:val="20"/>
              </w:rPr>
              <w:t xml:space="preserve">ы</w:t>
            </w:r>
            <w:r>
              <w:rPr>
                <w:sz w:val="20"/>
                <w:szCs w:val="20"/>
              </w:rPr>
              <w:t xml:space="preserve">х</w:t>
            </w:r>
            <w:r>
              <w:rPr>
                <w:sz w:val="20"/>
                <w:szCs w:val="20"/>
              </w:rPr>
              <w:t xml:space="preserve">о</w:t>
            </w:r>
            <w:r>
              <w:rPr>
                <w:sz w:val="20"/>
                <w:szCs w:val="20"/>
              </w:rPr>
              <w:t xml:space="preserve">д</w:t>
            </w:r>
            <w:r>
              <w:rPr>
                <w:sz w:val="20"/>
                <w:szCs w:val="20"/>
              </w:rPr>
              <w:t xml:space="preserve">е на работу, службу до истечения отпуска по уходу</w:t>
            </w:r>
            <w:r>
              <w:rPr>
                <w:sz w:val="20"/>
                <w:szCs w:val="20"/>
              </w:rPr>
              <w:t xml:space="preserve"> </w:t>
            </w:r>
            <w:r>
              <w:rPr>
                <w:sz w:val="20"/>
                <w:szCs w:val="20"/>
              </w:rPr>
              <w:t xml:space="preserve">з</w:t>
            </w:r>
            <w:r>
              <w:rPr>
                <w:sz w:val="20"/>
                <w:szCs w:val="20"/>
              </w:rPr>
              <w:t xml:space="preserve">а</w:t>
            </w:r>
            <w:r>
              <w:rPr>
                <w:sz w:val="20"/>
                <w:szCs w:val="20"/>
              </w:rPr>
              <w:t xml:space="preserve"> </w:t>
            </w:r>
            <w:r>
              <w:rPr>
                <w:sz w:val="20"/>
                <w:szCs w:val="20"/>
              </w:rPr>
              <w:t xml:space="preserve">р</w:t>
            </w:r>
            <w:r>
              <w:rPr>
                <w:sz w:val="20"/>
                <w:szCs w:val="20"/>
              </w:rPr>
              <w:t xml:space="preserve">е</w:t>
            </w:r>
            <w:r>
              <w:rPr>
                <w:sz w:val="20"/>
                <w:szCs w:val="20"/>
              </w:rPr>
              <w:t xml:space="preserve">бенком в возрасте до 3 лет и прекращении выплаты п</w:t>
            </w:r>
            <w:r>
              <w:rPr>
                <w:sz w:val="20"/>
                <w:szCs w:val="20"/>
              </w:rPr>
              <w:t xml:space="preserve">о</w:t>
            </w:r>
            <w:r>
              <w:rPr>
                <w:sz w:val="20"/>
                <w:szCs w:val="20"/>
              </w:rPr>
              <w:t xml:space="preserve">с</w:t>
            </w:r>
            <w:r>
              <w:rPr>
                <w:sz w:val="20"/>
                <w:szCs w:val="20"/>
              </w:rPr>
              <w:t xml:space="preserve">о</w:t>
            </w:r>
            <w:r>
              <w:rPr>
                <w:sz w:val="20"/>
                <w:szCs w:val="20"/>
              </w:rPr>
              <w:t xml:space="preserve">б</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2.20. Выдача справки об удержании алиментов и их р</w:t>
            </w:r>
            <w:r>
              <w:rPr>
                <w:sz w:val="20"/>
                <w:szCs w:val="20"/>
              </w:rPr>
              <w:t xml:space="preserve">а</w:t>
            </w:r>
            <w:r>
              <w:rPr>
                <w:sz w:val="20"/>
                <w:szCs w:val="20"/>
              </w:rPr>
              <w:t xml:space="preserve">з</w:t>
            </w:r>
            <w:r>
              <w:rPr>
                <w:sz w:val="20"/>
                <w:szCs w:val="20"/>
              </w:rPr>
              <w:t xml:space="preserve">м</w:t>
            </w:r>
            <w:r>
              <w:rPr>
                <w:sz w:val="20"/>
                <w:szCs w:val="20"/>
              </w:rPr>
              <w:t xml:space="preserve">е</w:t>
            </w:r>
            <w:r>
              <w:rPr>
                <w:sz w:val="20"/>
                <w:szCs w:val="20"/>
              </w:rPr>
              <w:t xml:space="preserve">р</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или по месту получения пенсии, пособия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 Выдача справки о том, что местонахождение лица, обязанного уплачивать алим</w:t>
            </w:r>
            <w:r>
              <w:rPr>
                <w:sz w:val="20"/>
                <w:szCs w:val="20"/>
              </w:rPr>
              <w:t xml:space="preserve">е</w:t>
            </w:r>
            <w:r>
              <w:rPr>
                <w:sz w:val="20"/>
                <w:szCs w:val="20"/>
              </w:rPr>
              <w:t xml:space="preserve">н</w:t>
            </w:r>
            <w:r>
              <w:rPr>
                <w:sz w:val="20"/>
                <w:szCs w:val="20"/>
              </w:rPr>
              <w:t xml:space="preserve">т</w:t>
            </w:r>
            <w:r>
              <w:rPr>
                <w:sz w:val="20"/>
                <w:szCs w:val="20"/>
              </w:rPr>
              <w:t xml:space="preserve">ы</w:t>
            </w:r>
            <w:r>
              <w:rPr>
                <w:sz w:val="20"/>
                <w:szCs w:val="20"/>
              </w:rPr>
              <w:t xml:space="preserve">,</w:t>
            </w:r>
            <w:r>
              <w:rPr>
                <w:sz w:val="20"/>
                <w:szCs w:val="20"/>
              </w:rPr>
              <w:t xml:space="preserve"> </w:t>
            </w:r>
            <w:r>
              <w:rPr>
                <w:sz w:val="20"/>
                <w:szCs w:val="20"/>
              </w:rPr>
              <w:t xml:space="preserve">в месячный срок со дня объявлен</w:t>
            </w:r>
            <w:r>
              <w:rPr>
                <w:sz w:val="20"/>
                <w:szCs w:val="20"/>
              </w:rPr>
              <w:t xml:space="preserve">и</w:t>
            </w:r>
            <w:r>
              <w:rPr>
                <w:sz w:val="20"/>
                <w:szCs w:val="20"/>
              </w:rPr>
              <w:t xml:space="preserve">я</w:t>
            </w:r>
            <w:r>
              <w:rPr>
                <w:sz w:val="20"/>
                <w:szCs w:val="20"/>
              </w:rPr>
              <w:t xml:space="preserve"> </w:t>
            </w:r>
            <w:r>
              <w:rPr>
                <w:sz w:val="20"/>
                <w:szCs w:val="20"/>
              </w:rPr>
              <w:t xml:space="preserve">р</w:t>
            </w:r>
            <w:r>
              <w:rPr>
                <w:sz w:val="20"/>
                <w:szCs w:val="20"/>
              </w:rPr>
              <w:t xml:space="preserve">о</w:t>
            </w:r>
            <w:r>
              <w:rPr>
                <w:sz w:val="20"/>
                <w:szCs w:val="20"/>
              </w:rPr>
              <w:t xml:space="preserve">з</w:t>
            </w:r>
            <w:r>
              <w:rPr>
                <w:sz w:val="20"/>
                <w:szCs w:val="20"/>
              </w:rPr>
              <w:t xml:space="preserve">ыска не устан</w:t>
            </w:r>
            <w:r>
              <w:rPr>
                <w:sz w:val="20"/>
                <w:szCs w:val="20"/>
              </w:rPr>
              <w:t xml:space="preserve">о</w:t>
            </w:r>
            <w:r>
              <w:rPr>
                <w:sz w:val="20"/>
                <w:szCs w:val="20"/>
              </w:rPr>
              <w:t xml:space="preserve">в</w:t>
            </w:r>
            <w:r>
              <w:rPr>
                <w:sz w:val="20"/>
                <w:szCs w:val="20"/>
              </w:rPr>
              <w:t xml:space="preserve">л</w:t>
            </w:r>
            <w:r>
              <w:rPr>
                <w:sz w:val="20"/>
                <w:szCs w:val="20"/>
              </w:rPr>
              <w:t xml:space="preserve">е</w:t>
            </w:r>
            <w:r>
              <w:rPr>
                <w:sz w:val="20"/>
                <w:szCs w:val="20"/>
              </w:rPr>
              <w:t xml:space="preserve">н</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орган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копия решения суда о взыскании алиментов в пользу заявителя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 Выдача справки о</w:t>
            </w:r>
            <w:r>
              <w:rPr>
                <w:sz w:val="20"/>
                <w:szCs w:val="20"/>
              </w:rPr>
              <w:t xml:space="preserve"> </w:t>
            </w:r>
            <w:r>
              <w:rPr>
                <w:sz w:val="20"/>
                <w:szCs w:val="20"/>
              </w:rPr>
              <w:t xml:space="preserve">н</w:t>
            </w:r>
            <w:r>
              <w:rPr>
                <w:sz w:val="20"/>
                <w:szCs w:val="20"/>
              </w:rPr>
              <w:t xml:space="preserve">а</w:t>
            </w:r>
            <w:r>
              <w:rPr>
                <w:sz w:val="20"/>
                <w:szCs w:val="20"/>
              </w:rPr>
              <w:t xml:space="preserve">х</w:t>
            </w:r>
            <w:r>
              <w:rPr>
                <w:sz w:val="20"/>
                <w:szCs w:val="20"/>
              </w:rPr>
              <w:t xml:space="preserve">о</w:t>
            </w:r>
            <w:r>
              <w:rPr>
                <w:sz w:val="20"/>
                <w:szCs w:val="20"/>
              </w:rPr>
              <w:t xml:space="preserve">ж</w:t>
            </w:r>
            <w:r>
              <w:rPr>
                <w:sz w:val="20"/>
                <w:szCs w:val="20"/>
              </w:rPr>
              <w:t xml:space="preserve">д</w:t>
            </w:r>
            <w:r>
              <w:rPr>
                <w:sz w:val="20"/>
                <w:szCs w:val="20"/>
              </w:rPr>
              <w:t xml:space="preserve">ении лица, обязанного уплачивать алименты, в учреждении уголовно-исполнительной системы или лечебно-трудовом профилактории Министерства внутренних дел и об отсутствии у него зар</w:t>
            </w:r>
            <w:r>
              <w:rPr>
                <w:sz w:val="20"/>
                <w:szCs w:val="20"/>
              </w:rPr>
              <w:t xml:space="preserve">а</w:t>
            </w:r>
            <w:r>
              <w:rPr>
                <w:sz w:val="20"/>
                <w:szCs w:val="20"/>
              </w:rPr>
              <w:t xml:space="preserve">б</w:t>
            </w:r>
            <w:r>
              <w:rPr>
                <w:sz w:val="20"/>
                <w:szCs w:val="20"/>
              </w:rPr>
              <w:t xml:space="preserve">о</w:t>
            </w:r>
            <w:r>
              <w:rPr>
                <w:sz w:val="20"/>
                <w:szCs w:val="20"/>
              </w:rPr>
              <w:t xml:space="preserve">т</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учреждение уголовно-исполнительной системы, лечебно-трудовой профилакторий Министерства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копия решения суда о взыскании алиментов в пользу заявителя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2.23. Выдача справки о том, что л</w:t>
            </w:r>
            <w:r>
              <w:rPr>
                <w:sz w:val="20"/>
                <w:szCs w:val="20"/>
              </w:rPr>
              <w:t xml:space="preserve">и</w:t>
            </w:r>
            <w:r>
              <w:rPr>
                <w:sz w:val="20"/>
                <w:szCs w:val="20"/>
              </w:rPr>
              <w:t xml:space="preserve">ц</w:t>
            </w:r>
            <w:r>
              <w:rPr>
                <w:sz w:val="20"/>
                <w:szCs w:val="20"/>
              </w:rPr>
              <w:t xml:space="preserve">у</w:t>
            </w:r>
            <w:r>
              <w:rPr>
                <w:sz w:val="20"/>
                <w:szCs w:val="20"/>
              </w:rPr>
              <w:t xml:space="preserve">,</w:t>
            </w:r>
            <w:r>
              <w:rPr>
                <w:sz w:val="20"/>
                <w:szCs w:val="20"/>
              </w:rPr>
              <w:t xml:space="preserve"> </w:t>
            </w:r>
            <w:r>
              <w:rPr>
                <w:sz w:val="20"/>
                <w:szCs w:val="20"/>
              </w:rPr>
              <w:t xml:space="preserve">о</w:t>
            </w:r>
            <w:r>
              <w:rPr>
                <w:sz w:val="20"/>
                <w:szCs w:val="20"/>
              </w:rPr>
              <w:t xml:space="preserve">бяза</w:t>
            </w:r>
            <w:r>
              <w:rPr>
                <w:sz w:val="20"/>
                <w:szCs w:val="20"/>
              </w:rPr>
              <w:t xml:space="preserve">н</w:t>
            </w:r>
            <w:r>
              <w:rPr>
                <w:sz w:val="20"/>
                <w:szCs w:val="20"/>
              </w:rPr>
              <w:t xml:space="preserve">н</w:t>
            </w:r>
            <w:r>
              <w:rPr>
                <w:sz w:val="20"/>
                <w:szCs w:val="20"/>
              </w:rPr>
              <w:t xml:space="preserve">о</w:t>
            </w:r>
            <w:r>
              <w:rPr>
                <w:sz w:val="20"/>
                <w:szCs w:val="20"/>
              </w:rPr>
              <w:t xml:space="preserve">м</w:t>
            </w:r>
            <w:r>
              <w:rPr>
                <w:sz w:val="20"/>
                <w:szCs w:val="20"/>
              </w:rPr>
              <w:t xml:space="preserve">у</w:t>
            </w:r>
            <w:r>
              <w:rPr>
                <w:sz w:val="20"/>
                <w:szCs w:val="20"/>
              </w:rPr>
              <w:t xml:space="preserve"> </w:t>
            </w:r>
            <w:r>
              <w:rPr>
                <w:sz w:val="20"/>
                <w:szCs w:val="20"/>
              </w:rPr>
              <w:t xml:space="preserve">уплачивать алименты, выдан паспорт гражданина Республики Беларусь для постоянного проживания за пределами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копия решения суда о взыскании алиментов в пользу заявителя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2.24. Выдача справки о необеспеченности ребенка в текущем году путевкой в лагерь с круглосуточным пребы</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2.25. Выдача справки о нахождении в отпуске по уходу за ребенком до достижения им возраста</w:t>
            </w:r>
            <w:r>
              <w:rPr>
                <w:sz w:val="20"/>
                <w:szCs w:val="20"/>
              </w:rPr>
              <w:t xml:space="preserve"> </w:t>
            </w:r>
            <w:r>
              <w:rPr>
                <w:sz w:val="20"/>
                <w:szCs w:val="20"/>
              </w:rPr>
              <w:t xml:space="preserve">3</w:t>
            </w:r>
            <w:r>
              <w:rPr>
                <w:sz w:val="20"/>
                <w:szCs w:val="20"/>
              </w:rPr>
              <w:t xml:space="preserve"> </w:t>
            </w:r>
            <w:r>
              <w:rPr>
                <w:sz w:val="20"/>
                <w:szCs w:val="20"/>
              </w:rPr>
              <w:t xml:space="preserve">л</w:t>
            </w:r>
            <w:r>
              <w:rPr>
                <w:sz w:val="20"/>
                <w:szCs w:val="20"/>
              </w:rPr>
              <w:t xml:space="preserve">е</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2.26. Выдача справки о размере</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с</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назначивший и (или) выплачивающий пенсию</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2.27. Выдача справки о неполуч</w:t>
            </w:r>
            <w:r>
              <w:rPr>
                <w:sz w:val="20"/>
                <w:szCs w:val="20"/>
              </w:rPr>
              <w:t xml:space="preserve">е</w:t>
            </w:r>
            <w:r>
              <w:rPr>
                <w:sz w:val="20"/>
                <w:szCs w:val="20"/>
              </w:rPr>
              <w:t xml:space="preserve">нии</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с</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 по месту жительства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2.28.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2.29. Выдача справки о периоде, за к</w:t>
            </w:r>
            <w:r>
              <w:rPr>
                <w:sz w:val="20"/>
                <w:szCs w:val="20"/>
              </w:rPr>
              <w:t xml:space="preserve">о</w:t>
            </w:r>
            <w:r>
              <w:rPr>
                <w:sz w:val="20"/>
                <w:szCs w:val="20"/>
              </w:rPr>
              <w:t xml:space="preserve">т</w:t>
            </w:r>
            <w:r>
              <w:rPr>
                <w:sz w:val="20"/>
                <w:szCs w:val="20"/>
              </w:rPr>
              <w:t xml:space="preserve">о</w:t>
            </w:r>
            <w:r>
              <w:rPr>
                <w:sz w:val="20"/>
                <w:szCs w:val="20"/>
              </w:rPr>
              <w:t xml:space="preserve">р</w:t>
            </w:r>
            <w:r>
              <w:rPr>
                <w:sz w:val="20"/>
                <w:szCs w:val="20"/>
              </w:rPr>
              <w:t xml:space="preserve">ы</w:t>
            </w:r>
            <w:r>
              <w:rPr>
                <w:sz w:val="20"/>
                <w:szCs w:val="20"/>
              </w:rPr>
              <w:t xml:space="preserve">й</w:t>
            </w:r>
            <w:r>
              <w:rPr>
                <w:sz w:val="20"/>
                <w:szCs w:val="20"/>
              </w:rPr>
              <w:t xml:space="preserve"> </w:t>
            </w:r>
            <w:r>
              <w:rPr>
                <w:sz w:val="20"/>
                <w:szCs w:val="20"/>
              </w:rPr>
              <w:t xml:space="preserve">выплачено пособие по беременности и</w:t>
            </w:r>
            <w:r>
              <w:rPr>
                <w:sz w:val="20"/>
                <w:szCs w:val="20"/>
              </w:rPr>
              <w:t xml:space="preserve"> </w:t>
            </w:r>
            <w:r>
              <w:rPr>
                <w:sz w:val="20"/>
                <w:szCs w:val="20"/>
              </w:rPr>
              <w:t xml:space="preserve">р</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прохождения подготовки в клинической ординатуре, орган по труду, занятости и социальной защите, органы Фонда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2.30. Регистрация граждан в качестве безра</w:t>
            </w:r>
            <w:r>
              <w:rPr>
                <w:sz w:val="20"/>
                <w:szCs w:val="20"/>
              </w:rPr>
              <w:t xml:space="preserve">б</w:t>
            </w:r>
            <w:r>
              <w:rPr>
                <w:sz w:val="20"/>
                <w:szCs w:val="20"/>
              </w:rPr>
              <w:t xml:space="preserve">о</w:t>
            </w:r>
            <w:r>
              <w:rPr>
                <w:sz w:val="20"/>
                <w:szCs w:val="20"/>
              </w:rPr>
              <w:t xml:space="preserve">т</w:t>
            </w:r>
            <w:r>
              <w:rPr>
                <w:sz w:val="20"/>
                <w:szCs w:val="20"/>
              </w:rPr>
              <w:t xml:space="preserve">н</w:t>
            </w:r>
            <w:r>
              <w:rPr>
                <w:sz w:val="20"/>
                <w:szCs w:val="20"/>
              </w:rPr>
              <w:t xml:space="preserve">ы</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трудовая книжка (за исключением случаев, когда законодательными актами не предусмотрено ее заполнение), а при ее отсутствии – справка о периоде работы, службы по последнему месту работы – для лиц, осуществлявших трудовую деятельность</w:t>
            </w:r>
            <w:br/>
            <w:br/>
            <w:r>
              <w:rPr>
                <w:sz w:val="20"/>
                <w:szCs w:val="20"/>
              </w:rPr>
              <w:t xml:space="preserve">гражданско-правовой договор и документ, подтверждающий досрочное расторжение договора (при их наличии), – для лиц, выполнявших работы у юридических лиц и индивидуальных предпринимателей по гражданско-правовым договорам, предметом которых являлось выполнение работ (оказание услуг, создание объектов интеллектуальной собственности)</w:t>
            </w:r>
            <w:br/>
            <w:br/>
            <w:r>
              <w:rPr>
                <w:sz w:val="20"/>
                <w:szCs w:val="20"/>
              </w:rPr>
              <w:t xml:space="preserve">документ об образовании, документ об обучении</w:t>
            </w:r>
            <w:br/>
            <w:br/>
            <w:r>
              <w:rPr>
                <w:sz w:val="20"/>
                <w:szCs w:val="20"/>
              </w:rPr>
              <w:t xml:space="preserve">справка о среднем заработке (доходе) за последние 12 месяцев работы по форме, установленной Министерством труда и социальной защиты (за исключением граждан, впервые ищущих работу, граждан, не имевших в течение 12 месяцев, предшествующих их регистрации в качестве безработных, оплачиваемой работы (дохода), граждан, с которыми трудовые договоры расторгнуты до истечения срока их действия по основаниям, признаваемым дискредитирующими обстоятельствами увольнения)</w:t>
            </w:r>
            <w:br/>
            <w:br/>
            <w:r>
              <w:rPr>
                <w:sz w:val="20"/>
                <w:szCs w:val="20"/>
              </w:rPr>
              <w:t xml:space="preserve">декларация о доходах по форме, установленной Министерством труда и социальной защиты</w:t>
            </w:r>
            <w:br/>
            <w:br/>
            <w:r>
              <w:rPr>
                <w:sz w:val="20"/>
                <w:szCs w:val="20"/>
              </w:rPr>
              <w:t xml:space="preserve">военный билет – для лиц, уволенных с военной или альтернативной службы, а также службы в органах внутренних дел, Следственном комитете, Государственном комитете судебных экспертиз, органах финансовых расследований Комитета государственного контроля, органах и подразделениях по чрезвычайным ситуациям</w:t>
            </w:r>
            <w:br/>
            <w:br/>
            <w:r>
              <w:rPr>
                <w:sz w:val="20"/>
                <w:szCs w:val="20"/>
              </w:rPr>
              <w:t xml:space="preserve">свидетельство о рождении ребенка – для лиц, имеющих детей в возрасте до 14 лет (для иностранных граждан и лиц без гражданства, которым предоставлены статус беженца или убежище в Республике Беларусь, – при наличии такого свидетельства)</w:t>
            </w:r>
            <w:br/>
            <w:br/>
            <w:r>
              <w:rPr>
                <w:sz w:val="20"/>
                <w:szCs w:val="20"/>
              </w:rPr>
              <w:t xml:space="preserve">удостоверение ребенка-инвалида – для лиц, имеющих детей-инвалидов в возрасте до 18 лет</w:t>
            </w:r>
            <w:br/>
            <w:br/>
            <w:r>
              <w:rPr>
                <w:sz w:val="20"/>
                <w:szCs w:val="20"/>
              </w:rPr>
              <w:t xml:space="preserve">справка об освобождении – для лиц, освобожденных из мест лишения свободы</w:t>
            </w:r>
            <w:br/>
            <w:br/>
            <w:r>
              <w:rPr>
                <w:sz w:val="20"/>
                <w:szCs w:val="20"/>
              </w:rPr>
              <w:t xml:space="preserve">справка о самостоятельном трудоустройстве – в случае обращения в срок обязательной работы по распределению выпускников, получивших высшее, среднее специальное, профессионально-техническое образование в дневной форме получения образования за счет средств республиканского и (или) местных бюджетов</w:t>
            </w:r>
            <w:br/>
            <w:br/>
            <w:r>
              <w:rPr>
                <w:sz w:val="20"/>
                <w:szCs w:val="20"/>
              </w:rPr>
              <w:t xml:space="preserve">заключение врачебно-консультационной комиссии – для лиц, имеющих ограничения по состоянию здоровья к работе</w:t>
            </w:r>
            <w:br/>
            <w:br/>
            <w:r>
              <w:rPr>
                <w:sz w:val="20"/>
                <w:szCs w:val="20"/>
              </w:rPr>
              <w:t xml:space="preserve">индивидуальная программа реабилитации, абилитации инвалида или индивидуальная программа реабилитации, абилитации ребенка-инвалида – для инвалидов</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документ, подтверждающий статус детей-сирот и детей, оставшихся без попечения родителей, а также статус лиц из числа детей-сирот и детей, оставшихся без попечения родителей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2.31. Выдача справки о регистрации гражданина в качестве безрабо</w:t>
            </w:r>
            <w:r>
              <w:rPr>
                <w:sz w:val="20"/>
                <w:szCs w:val="20"/>
              </w:rPr>
              <w:t xml:space="preserve">т</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2.32. Принятие решения о предоставлении материальной помощи безработным, г</w:t>
            </w:r>
            <w:r>
              <w:rPr>
                <w:sz w:val="20"/>
                <w:szCs w:val="20"/>
              </w:rPr>
              <w:t xml:space="preserve">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нам в период профессиональной подготовки, переподготовки и повышения ква</w:t>
            </w:r>
            <w:r>
              <w:rPr>
                <w:sz w:val="20"/>
                <w:szCs w:val="20"/>
              </w:rPr>
              <w:t xml:space="preserve">л</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комитет по труду, занятости и социальной защите Минского городского исполнительного комитета, управление (отдел) по труду, занятости и социальной защите городского, районного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сведения о полученных доходах каждого члена семьи за последние 3 месяца, предшествующие месяцу подачи заявления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0"/>
            </w:pPr>
            <w:r>
              <w:rPr>
                <w:sz w:val="20"/>
                <w:szCs w:val="20"/>
              </w:rPr>
              <w:t xml:space="preserve">2.33</w:t>
            </w:r>
            <w:r>
              <w:rPr>
                <w:sz w:val="20"/>
                <w:szCs w:val="20"/>
              </w:rPr>
              <w:t xml:space="preserve">.</w:t>
            </w:r>
            <w:r>
              <w:rPr>
                <w:sz w:val="20"/>
                <w:szCs w:val="20"/>
              </w:rPr>
              <w:t xml:space="preserve"> </w:t>
            </w:r>
            <w:r>
              <w:rPr>
                <w:sz w:val="20"/>
                <w:szCs w:val="20"/>
              </w:rPr>
              <w:t xml:space="preserve">П</w:t>
            </w:r>
            <w:r>
              <w:rPr>
                <w:sz w:val="20"/>
                <w:szCs w:val="20"/>
              </w:rPr>
              <w:t xml:space="preserve">р</w:t>
            </w:r>
            <w:r>
              <w:rPr>
                <w:sz w:val="20"/>
                <w:szCs w:val="20"/>
              </w:rPr>
              <w:t xml:space="preserve">и</w:t>
            </w:r>
            <w:r>
              <w:rPr>
                <w:sz w:val="20"/>
                <w:szCs w:val="20"/>
              </w:rPr>
              <w:t xml:space="preserve">н</w:t>
            </w:r>
            <w:r>
              <w:rPr>
                <w:sz w:val="20"/>
                <w:szCs w:val="20"/>
              </w:rPr>
              <w:t xml:space="preserve">ятие решения о предоставлении (об отказе в предоставлении) государственной ад</w:t>
            </w:r>
            <w:r>
              <w:rPr>
                <w:sz w:val="20"/>
                <w:szCs w:val="20"/>
              </w:rPr>
              <w:t xml:space="preserve">р</w:t>
            </w:r>
            <w:r>
              <w:rPr>
                <w:sz w:val="20"/>
                <w:szCs w:val="20"/>
              </w:rPr>
              <w:t xml:space="preserve">е</w:t>
            </w:r>
            <w:r>
              <w:rPr>
                <w:sz w:val="20"/>
                <w:szCs w:val="20"/>
              </w:rPr>
              <w:t xml:space="preserve">с</w:t>
            </w:r>
            <w:r>
              <w:rPr>
                <w:sz w:val="20"/>
                <w:szCs w:val="20"/>
              </w:rPr>
              <w:t xml:space="preserve">н</w:t>
            </w:r>
            <w:r>
              <w:rPr>
                <w:sz w:val="20"/>
                <w:szCs w:val="20"/>
              </w:rPr>
              <w:t xml:space="preserve">о</w:t>
            </w:r>
            <w:r>
              <w:rPr>
                <w:sz w:val="20"/>
                <w:szCs w:val="20"/>
              </w:rPr>
              <w:t xml:space="preserve">й социальной помощи в</w:t>
            </w:r>
            <w:r>
              <w:rPr>
                <w:sz w:val="20"/>
                <w:szCs w:val="20"/>
              </w:rPr>
              <w:t xml:space="preserve"> </w:t>
            </w:r>
            <w:r>
              <w:rPr>
                <w:sz w:val="20"/>
                <w:szCs w:val="20"/>
              </w:rPr>
              <w:t xml:space="preserve">в</w:t>
            </w:r>
            <w:r>
              <w:rPr>
                <w:sz w:val="20"/>
                <w:szCs w:val="20"/>
              </w:rPr>
              <w:t xml:space="preserve">и</w:t>
            </w:r>
            <w:r>
              <w:rPr>
                <w:sz w:val="20"/>
                <w:szCs w:val="20"/>
              </w:rPr>
              <w:t xml:space="preserve">д</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both"/>
              <w:ind w:left="1133.8582677165" w:right="0" w:firstLine="0"/>
              <w:spacing w:after="60"/>
            </w:pPr>
            <w:r>
              <w:rPr>
                <w:sz w:val="24"/>
                <w:szCs w:val="24"/>
              </w:rPr>
              <w:t xml:space="preserve">—————————————————————————</w:t>
            </w:r>
          </w:p>
          <w:p>
            <w:pPr>
              <w:jc w:val="both"/>
              <w:ind w:left="1133.8582677165" w:right="0" w:firstLine="0"/>
              <w:spacing w:after="60"/>
            </w:pPr>
            <w:r>
              <w:rPr>
                <w:sz w:val="24"/>
                <w:szCs w:val="24"/>
                <w:u w:val="single"/>
              </w:rPr>
              <w:t xml:space="preserve">Указом Президента Республики Беларусь от 28 мая 2020 г. № 178</w:t>
            </w:r>
            <w:r>
              <w:rPr>
                <w:sz w:val="24"/>
                <w:szCs w:val="24"/>
              </w:rPr>
              <w:t xml:space="preserve"> </w:t>
            </w:r>
            <w:r>
              <w:rPr>
                <w:sz w:val="24"/>
                <w:szCs w:val="24"/>
              </w:rPr>
              <w:t xml:space="preserve">подпункт 2.33.1 пункта 2.33</w:t>
            </w:r>
            <w:r>
              <w:rPr>
                <w:sz w:val="24"/>
                <w:szCs w:val="24"/>
              </w:rPr>
              <w:t xml:space="preserve"> </w:t>
            </w:r>
            <w:r>
              <w:rPr>
                <w:sz w:val="24"/>
                <w:szCs w:val="24"/>
                <w:u w:val="single"/>
              </w:rPr>
              <w:t xml:space="preserve">перечня</w:t>
            </w:r>
            <w:r>
              <w:rPr>
                <w:sz w:val="24"/>
                <w:szCs w:val="24"/>
              </w:rPr>
              <w:t xml:space="preserve"> </w:t>
            </w:r>
            <w:r>
              <w:rPr>
                <w:sz w:val="24"/>
                <w:szCs w:val="24"/>
              </w:rPr>
              <w:t xml:space="preserve">административных процедур, осуществляемых государственными органами и иными организациями по заявлениям граждан, утвержденного</w:t>
            </w:r>
            <w:r>
              <w:rPr>
                <w:sz w:val="24"/>
                <w:szCs w:val="24"/>
              </w:rPr>
              <w:t xml:space="preserve"> </w:t>
            </w:r>
            <w:r>
              <w:rPr>
                <w:sz w:val="24"/>
                <w:szCs w:val="24"/>
                <w:u w:val="single"/>
              </w:rPr>
              <w:t xml:space="preserve">Указом Президента Республики Беларусь от 26 апреля 2010 г. № 200</w:t>
            </w:r>
            <w:r>
              <w:rPr>
                <w:sz w:val="24"/>
                <w:szCs w:val="24"/>
              </w:rPr>
              <w:t xml:space="preserve">, действуют в части, не противоречащей Указу № 178.</w:t>
            </w:r>
          </w:p>
          <w:p>
            <w:pPr>
              <w:jc w:val="both"/>
              <w:ind w:left="1133.8582677165" w:right="0" w:firstLine="0"/>
              <w:spacing w:after="60"/>
            </w:pPr>
            <w:r>
              <w:rPr>
                <w:sz w:val="24"/>
                <w:szCs w:val="24"/>
              </w:rPr>
              <w:t xml:space="preserve">__________________________________________________</w:t>
            </w:r>
          </w:p>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2.33.1. ежемесячного и (или) единовременного социальных пособий</w:t>
            </w:r>
          </w:p>
        </w:tc>
        <w:tc>
          <w:tcPr>
            <w:tcW w:w="777" w:type="pct"/>
            <w:vAlign w:val="top"/>
            <w:vMerge w:val="restart"/>
          </w:tcPr>
          <w:p>
            <w:pPr>
              <w:jc w:val="left"/>
              <w:spacing w:before="120" w:after="45" w:line="240" w:lineRule="auto"/>
            </w:pPr>
            <w:r>
              <w:rPr>
                <w:sz w:val="20"/>
                <w:szCs w:val="20"/>
              </w:rPr>
              <w:t xml:space="preserve">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 и членов его семьи (для несовершеннолетних детей в возрасте до 14 лет – при его наличии), справка об освобождении – для лиц, освобожденных из мест лишения свободы</w:t>
            </w:r>
            <w:br/>
            <w:br/>
            <w:r>
              <w:rPr>
                <w:sz w:val="20"/>
                <w:szCs w:val="20"/>
              </w:rPr>
              <w:t xml:space="preserve">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свидетельство об установлении отцовства – для женщин, родивших детей вне брака, в случае, если отцовство установлено</w:t>
            </w:r>
            <w:br/>
            <w:br/>
            <w:r>
              <w:rPr>
                <w:sz w:val="20"/>
                <w:szCs w:val="20"/>
              </w:rPr>
              <w:t xml:space="preserve">свидетельство о заключении брака – для лиц, состоящих в браке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копия решения суда о расторжении брака или свидетельство о расторжении брака – для лиц, расторгнувших брак</w:t>
            </w:r>
            <w:br/>
            <w:br/>
            <w:r>
              <w:rPr>
                <w:sz w:val="20"/>
                <w:szCs w:val="20"/>
              </w:rPr>
              <w:t xml:space="preserve">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br/>
            <w:br/>
            <w:r>
              <w:rPr>
                <w:sz w:val="20"/>
                <w:szCs w:val="20"/>
              </w:rPr>
              <w:t xml:space="preserve">копия решения местного исполнительного и распорядительного органа об установлении опеки – для лиц, назначенных опекунами ребенка</w:t>
            </w:r>
            <w:br/>
            <w:br/>
            <w:r>
              <w:rPr>
                <w:sz w:val="20"/>
                <w:szCs w:val="20"/>
              </w:rPr>
              <w:t xml:space="preserve">удостоверение инвалида – для инвалидов</w:t>
            </w:r>
            <w:br/>
            <w:br/>
            <w:r>
              <w:rPr>
                <w:sz w:val="20"/>
                <w:szCs w:val="20"/>
              </w:rPr>
              <w:t xml:space="preserve">удостоверение ребенка-инвалида – для детей-инвалидов</w:t>
            </w:r>
            <w:br/>
            <w:br/>
            <w:r>
              <w:rPr>
                <w:sz w:val="20"/>
                <w:szCs w:val="20"/>
              </w:rPr>
              <w:t xml:space="preserve">трудовая книжка (при ее наличии) – для неработающих граждан и неработающих членов семьи (выписка (копия) из трудовой книжки или иные документы, подтверждающие занятость, – для трудоспособных граждан)</w:t>
            </w:r>
            <w:br/>
            <w:br/>
            <w:r>
              <w:rPr>
                <w:sz w:val="20"/>
                <w:szCs w:val="20"/>
              </w:rPr>
              <w:t xml:space="preserve">сведения о полученных доходах каждого члена семьи за 12 месяцев, предшествующих месяцу обращения (для семей (граждан), в которых член семьи (гражданин)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от 29 декабря 2012 г. № 7-З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w:t>
            </w:r>
            <w:br/>
            <w:br/>
            <w:r>
              <w:rPr>
                <w:sz w:val="20"/>
                <w:szCs w:val="20"/>
              </w:rPr>
              <w:t xml:space="preserve">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 для студентов, получающих образование на платной основе с привлечением кредита на льготных условиях для оплаты первого высшего образования или за счет средств юридических лиц, а также физических лиц, ведущих с ними раздельное хозяйство</w:t>
            </w:r>
            <w:br/>
            <w:br/>
            <w:r>
              <w:rPr>
                <w:sz w:val="20"/>
                <w:szCs w:val="20"/>
              </w:rPr>
              <w:t xml:space="preserve">договор ренты и (или) пожизненного содержания с иждивением – для граждан, заключивших указанный договор</w:t>
            </w:r>
            <w:br/>
            <w:br/>
            <w:r>
              <w:rPr>
                <w:sz w:val="20"/>
                <w:szCs w:val="20"/>
              </w:rP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vAlign w:val="top"/>
            <w:vMerge w:val="restart"/>
          </w:tcPr>
          <w:p>
            <w:pPr>
              <w:jc w:val="left"/>
              <w:spacing w:before="120" w:after="45" w:line="240" w:lineRule="auto"/>
            </w:pPr>
            <w:r>
              <w:rPr>
                <w:sz w:val="20"/>
                <w:szCs w:val="20"/>
              </w:rPr>
              <w:t xml:space="preserve">единовременно – при предоставлении единовременного социального пособия</w:t>
            </w:r>
            <w:br/>
            <w:br/>
            <w:r>
              <w:rPr>
                <w:sz w:val="20"/>
                <w:szCs w:val="20"/>
              </w:rPr>
              <w:t xml:space="preserve">от 1 до 12 месяцев – при предоставлении ежемесячного социального пособия</w:t>
            </w:r>
          </w:p>
        </w:tc>
      </w:tr>
      <w:tr>
        <w:trPr/>
        <w:tc>
          <w:tcPr>
            <w:tcW w:w="754" w:type="pct"/>
            <w:vAlign w:val="top"/>
            <w:vMerge w:val="restart"/>
          </w:tcPr>
          <w:p>
            <w:pPr>
              <w:jc w:val="left"/>
              <w:ind w:left="0" w:right="0" w:firstLine="0"/>
              <w:spacing w:before="120" w:after="60"/>
            </w:pPr>
            <w:r>
              <w:rPr>
                <w:sz w:val="20"/>
                <w:szCs w:val="20"/>
              </w:rPr>
              <w:t xml:space="preserve">2.33.2. социального пособия для возмещения затрат на приобретение подгузников</w:t>
            </w:r>
          </w:p>
        </w:tc>
        <w:tc>
          <w:tcPr>
            <w:tcW w:w="777" w:type="pct"/>
            <w:vAlign w:val="top"/>
            <w:vMerge w:val="restart"/>
          </w:tcPr>
          <w:p>
            <w:pPr>
              <w:jc w:val="left"/>
              <w:spacing w:before="120" w:after="45" w:line="240" w:lineRule="auto"/>
            </w:pPr>
            <w:r>
              <w:rPr>
                <w:sz w:val="20"/>
                <w:szCs w:val="20"/>
              </w:rPr>
              <w:t xml:space="preserve">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(в отношении детей-инвалидов в возрасте до 14 лет – паспорт или иной документ, удостоверяющий личность и (или) полномочия их законных представителей)</w:t>
            </w:r>
            <w:br/>
            <w:br/>
            <w:r>
              <w:rPr>
                <w:sz w:val="20"/>
                <w:szCs w:val="20"/>
              </w:rPr>
              <w:t xml:space="preserve">удостоверение инвалида – для инвалидов I группы</w:t>
            </w:r>
            <w:br/>
            <w:br/>
            <w:r>
              <w:rPr>
                <w:sz w:val="20"/>
                <w:szCs w:val="20"/>
              </w:rPr>
              <w:t xml:space="preserve">удостоверение ребенка-инвалида – для детей-инвалидов в возрасте до 18 лет, имеющих IV степень утраты здоровья</w:t>
            </w:r>
            <w:br/>
            <w:br/>
            <w:r>
              <w:rPr>
                <w:sz w:val="20"/>
                <w:szCs w:val="20"/>
              </w:rPr>
              <w:t xml:space="preserve">свидетельство о рождении ребенка – при приобретении подгузников для ребенка-инвалида</w:t>
            </w:r>
            <w:br/>
            <w:br/>
            <w:r>
              <w:rPr>
                <w:sz w:val="20"/>
                <w:szCs w:val="20"/>
              </w:rPr>
              <w:t xml:space="preserve">документы, подтверждающие расходы на приобретение подгузников, установленные в соответствии с законодательством, с обязательным указанием наименования приобретенного товара в Республике Беларусь</w:t>
            </w:r>
            <w:br/>
            <w:br/>
            <w:r>
              <w:rPr>
                <w:sz w:val="20"/>
                <w:szCs w:val="20"/>
              </w:rPr>
              <w:t xml:space="preserve">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 государственной организации здравоохранения о нуждаемости в подгузниках</w:t>
            </w:r>
            <w:br/>
            <w:br/>
            <w:r>
              <w:rPr>
                <w:sz w:val="20"/>
                <w:szCs w:val="20"/>
              </w:rPr>
              <w:t xml:space="preserve">удостоверение на право представления интересов подопечного, доверенность, оформленная в порядке, установленном гражданским законодательством, документ, подтверждающий родственные отношения, – для лиц, представляющих интересы инвалида I группы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jc w:val="left"/>
              <w:ind w:left="0" w:right="0" w:firstLine="0"/>
              <w:spacing w:before="120" w:after="60"/>
            </w:pPr>
            <w:r>
              <w:rPr>
                <w:sz w:val="20"/>
                <w:szCs w:val="20"/>
              </w:rPr>
              <w:t xml:space="preserve">2.33.3.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2.33.4. обеспечения продуктами питания детей первых двух лет жизни</w:t>
            </w:r>
          </w:p>
        </w:tc>
        <w:tc>
          <w:tcPr>
            <w:tcW w:w="777" w:type="pct"/>
            <w:vAlign w:val="top"/>
            <w:vMerge w:val="restart"/>
          </w:tcPr>
          <w:p>
            <w:pPr>
              <w:jc w:val="left"/>
              <w:spacing w:before="120" w:after="45" w:line="240" w:lineRule="auto"/>
            </w:pPr>
            <w:r>
              <w:rPr>
                <w:sz w:val="20"/>
                <w:szCs w:val="20"/>
              </w:rPr>
              <w:t xml:space="preserve">постоянно действующая комиссия, созданная районным (городским) исполнительным комитетом (местной администрацией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 и членов его семьи (для несовершеннолетних детей в возрасте до 14 лет – при его наличии)</w:t>
            </w:r>
            <w:br/>
            <w:br/>
            <w:r>
              <w:rPr>
                <w:sz w:val="20"/>
                <w:szCs w:val="20"/>
              </w:rPr>
              <w:t xml:space="preserve">выписка из медицинских документов ребенка с рекомендациями врача-педиатра участкового (врача-педиатра, врача общей практики) по рациону питания ребенка</w:t>
            </w:r>
            <w:br/>
            <w:br/>
            <w:r>
              <w:rPr>
                <w:sz w:val="20"/>
                <w:szCs w:val="20"/>
              </w:rPr>
              <w:t xml:space="preserve">свидетельство о рождении ребенка – для лиц, имеющих детей в возрасте до 18 лет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свидетельство о заключении брака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выписка из решения суда об усыновлении (удочерении) – для лиц, усыновивших (удочеривших) ребенка, не указанных в качестве родителя (родителей) ребенка в свидетельстве о рождении ребенка</w:t>
            </w:r>
            <w:br/>
            <w:br/>
            <w:r>
              <w:rPr>
                <w:sz w:val="20"/>
                <w:szCs w:val="20"/>
              </w:rPr>
              <w:t xml:space="preserve">копия решения местного исполнительного и распорядительного органа об установлении опеки – для лиц, назначенных опекунами ребенка</w:t>
            </w:r>
            <w:br/>
            <w:br/>
            <w:r>
              <w:rPr>
                <w:sz w:val="20"/>
                <w:szCs w:val="20"/>
              </w:rPr>
              <w:t xml:space="preserve">копия решения суда о признании отцовства, или свидетельство об установлении отцовства (в случае, если отцовство установлено либо признано в судебном порядке), или справка о записи акта о рождении (в случае, если отцовство признано в добровольном порядке)</w:t>
            </w:r>
            <w:br/>
            <w:br/>
            <w:r>
              <w:rPr>
                <w:sz w:val="20"/>
                <w:szCs w:val="20"/>
              </w:rPr>
              <w:t xml:space="preserve">выписка (копия) из трудовой книжки или иные документы, подтверждающие занятость трудоспособного отца в полной семье либо трудоспособного лица, с которым мать не состоит в зарегистрированном браке, но совместно проживает и ведет общее хозяйство</w:t>
            </w:r>
            <w:br/>
            <w:br/>
            <w:r>
              <w:rPr>
                <w:sz w:val="20"/>
                <w:szCs w:val="20"/>
              </w:rPr>
              <w:t xml:space="preserve">договор найма жилого помещения – для граждан, сдававших по договору найма жилое помещение в течение 12 месяцев, предшествующих месяцу обращения (для граждан, уволенных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в течение 3 месяцев, предшествующих месяцу обращения)</w:t>
            </w:r>
            <w:br/>
            <w:br/>
            <w:r>
              <w:rPr>
                <w:sz w:val="20"/>
                <w:szCs w:val="20"/>
              </w:rPr>
              <w:t xml:space="preserve">договор ренты и (или) пожизненного содержания с иждивением – для граждан, заключивших указанный договор</w:t>
            </w:r>
            <w:br/>
            <w:br/>
            <w:r>
              <w:rPr>
                <w:sz w:val="20"/>
                <w:szCs w:val="20"/>
              </w:rPr>
              <w:t xml:space="preserve">сведения о полученных доходах каждого члена семьи за 12 месяцев, предшествующих месяцу обращения (для семей, в которых трудоспособный отец (трудоспособное лицо, с которым мать не состоит в зарегистрированном браке, но совместно проживает и ведет общее хозяйство) уволен с работы (службы) в связи с ликвидацией организации, прекращением деятельности индивидуального предпринимателя, нотариуса, осуществляющего нотариальную деятельность в нотариальном бюро, прекращением деятельности филиала, представительства или иного обособленного подразделения организации, расположенных в другой местности, сокращением численности или штата работников, – за 3 месяца, предшествующих месяцу обращения), кроме сведений о размерах пенсий с учетом надбавок, доплат и повышений, пособий по уходу за инвалидами I группы либо лицами, достигшими 80-летнего возраста, пособий, выплачиваемых согласно Закону Республики Беларусь «О государственных пособиях семьям, воспитывающим детей» (за исключением пособия женщинам, ставшим на учет в организациях здравоохранения до 12-недельного срока беременности, и пособия в связи с рождением ребенка), которые выплачиваются и приобщаются к материалам дела органами по труду, занятости и социальной защите, – за исключением семей при рождении и воспитании двойни или более детей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запроса документов и (или) сведений от других государственных органов, иных организаций – 5 рабочих дней после получения последнего документа, необходимого для предоставления государственной адресной социальной помощи</w:t>
            </w:r>
          </w:p>
        </w:tc>
        <w:tc>
          <w:tcPr>
            <w:tcW w:w="650" w:type="pct"/>
            <w:vAlign w:val="top"/>
            <w:vMerge w:val="restart"/>
          </w:tcPr>
          <w:p>
            <w:pPr>
              <w:jc w:val="left"/>
              <w:spacing w:before="120" w:after="45" w:line="240" w:lineRule="auto"/>
            </w:pPr>
            <w:r>
              <w:rPr>
                <w:sz w:val="20"/>
                <w:szCs w:val="20"/>
              </w:rPr>
              <w:t xml:space="preserve">на каждые 6 месяцев до достижения ребенком возраста двух лет</w:t>
            </w:r>
          </w:p>
        </w:tc>
      </w:tr>
      <w:tr>
        <w:trPr/>
        <w:tc>
          <w:tcPr>
            <w:tcW w:w="754" w:type="pct"/>
            <w:vAlign w:val="top"/>
            <w:vMerge w:val="restart"/>
          </w:tcPr>
          <w:p>
            <w:pPr>
              <w:ind w:left="0" w:right="0" w:firstLine="0" w:hanging="1354.999995"/>
              <w:spacing w:before="120" w:after="100"/>
            </w:pPr>
            <w:r>
              <w:rPr>
                <w:sz w:val="20"/>
                <w:szCs w:val="20"/>
              </w:rPr>
              <w:t xml:space="preserve">2.34. Выдача справки о предоставле</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г</w:t>
            </w:r>
            <w:r>
              <w:rPr>
                <w:sz w:val="20"/>
                <w:szCs w:val="20"/>
              </w:rPr>
              <w:t xml:space="preserve">осударственной адресной социальной</w:t>
            </w:r>
            <w:r>
              <w:rPr>
                <w:sz w:val="20"/>
                <w:szCs w:val="20"/>
              </w:rPr>
              <w:t xml:space="preserve"> </w:t>
            </w:r>
            <w:r>
              <w:rPr>
                <w:sz w:val="20"/>
                <w:szCs w:val="20"/>
              </w:rPr>
              <w:t xml:space="preserve">п</w:t>
            </w:r>
            <w:r>
              <w:rPr>
                <w:sz w:val="20"/>
                <w:szCs w:val="20"/>
              </w:rPr>
              <w:t xml:space="preserve">о</w:t>
            </w:r>
            <w:r>
              <w:rPr>
                <w:sz w:val="20"/>
                <w:szCs w:val="20"/>
              </w:rPr>
              <w:t xml:space="preserve">м</w:t>
            </w:r>
            <w:r>
              <w:rPr>
                <w:sz w:val="20"/>
                <w:szCs w:val="20"/>
              </w:rPr>
              <w:t xml:space="preserve">о</w:t>
            </w:r>
            <w:r>
              <w:rPr>
                <w:sz w:val="20"/>
                <w:szCs w:val="20"/>
              </w:rPr>
              <w:t xml:space="preserve">щ</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4</w:t>
            </w:r>
            <w:r>
              <w:rPr>
                <w:sz w:val="20"/>
                <w:szCs w:val="20"/>
                <w:vertAlign w:val="superscript"/>
              </w:rPr>
              <w:t xml:space="preserve">1</w:t>
            </w:r>
            <w:r>
              <w:rPr>
                <w:sz w:val="20"/>
                <w:szCs w:val="20"/>
              </w:rPr>
              <w:t xml:space="preserve">. Принятие решения о предоставлении (об отказе в предоставлении) денежной компенсаци</w:t>
            </w:r>
            <w:r>
              <w:rPr>
                <w:sz w:val="20"/>
                <w:szCs w:val="20"/>
              </w:rPr>
              <w:t xml:space="preserve">и</w:t>
            </w:r>
            <w:r>
              <w:rPr>
                <w:sz w:val="20"/>
                <w:szCs w:val="20"/>
              </w:rPr>
              <w:t xml:space="preserve"> </w:t>
            </w:r>
            <w:r>
              <w:rPr>
                <w:sz w:val="20"/>
                <w:szCs w:val="20"/>
              </w:rPr>
              <w:t xml:space="preserve">з</w:t>
            </w:r>
            <w:r>
              <w:rPr>
                <w:sz w:val="20"/>
                <w:szCs w:val="20"/>
              </w:rPr>
              <w:t xml:space="preserve">а</w:t>
            </w:r>
            <w:r>
              <w:rPr>
                <w:sz w:val="20"/>
                <w:szCs w:val="20"/>
              </w:rPr>
              <w:t xml:space="preserve">т</w:t>
            </w:r>
            <w:r>
              <w:rPr>
                <w:sz w:val="20"/>
                <w:szCs w:val="20"/>
              </w:rPr>
              <w:t xml:space="preserve">р</w:t>
            </w:r>
            <w:r>
              <w:rPr>
                <w:sz w:val="20"/>
                <w:szCs w:val="20"/>
              </w:rPr>
              <w:t xml:space="preserve">ат на технические средства социальной реабилит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w:t>
            </w:r>
            <w:r>
              <w:rPr>
                <w:sz w:val="20"/>
                <w:szCs w:val="20"/>
              </w:rPr>
              <w:t xml:space="preserve"> </w:t>
            </w:r>
            <w:r>
              <w:rPr>
                <w:sz w:val="20"/>
                <w:szCs w:val="20"/>
              </w:rPr>
              <w:t xml:space="preserve">приобретенные гражданами самостоя</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н</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постоянно действующая комиссия, созданная комитетом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ребенка, паспорт или иной документ, удостоверяющий личность и (или) полномочия законного представителя ребенка-инвалида в возрасте до 18 лет, гражданина, признанного в установленном порядке недееспособным, – для детей-инвалидов в возрасте до 18 лет, детей в возрасте до 18 лет и граждан, признанных в установленном порядке недееспособными</w:t>
            </w:r>
            <w:br/>
            <w:br/>
            <w:r>
              <w:rPr>
                <w:sz w:val="20"/>
                <w:szCs w:val="20"/>
              </w:rPr>
              <w:t xml:space="preserve">индивидуальная программа реабилитации, абилитации инвалида, или индивидуальная программа реабилитации, абилитации ребенка-инвалида, или заключение врачебно-консультационной комиссии</w:t>
            </w:r>
            <w:br/>
            <w:br/>
            <w:r>
              <w:rPr>
                <w:sz w:val="20"/>
                <w:szCs w:val="20"/>
              </w:rPr>
              <w:t xml:space="preserve">удостоверение (свидетельство), вкладыш к удостоверению (свидетельству) единого образца, установленного Правительством Республики Беларусь для каждой категории граждан, указанных в пунктах 9 и 10 Положения о порядке и условиях обеспечения граждан техническими средствами социальной реабилитации органами по труду, занятости и социальной защите, утвержденного постановлением Совета Министров Республики Беларусь от 11 декабря 2007 г. № 1722, а в отношении граждан, имевших право на льготы до 1 января 1992 г., – Правительством СССР, – для граждан, относящихся к этим категориям</w:t>
            </w:r>
            <w:br/>
            <w:br/>
            <w:r>
              <w:rPr>
                <w:sz w:val="20"/>
                <w:szCs w:val="20"/>
              </w:rPr>
              <w:t xml:space="preserve">документы, подтверждающие затраты на приобретение средств реабилитации, платежные документы (в случае отсутствия информации о товаре также товарный чек) юридических лиц, индивидуальных предпринимателей, место нахождения которых ограничивается территорией Республики Беларусь, с обязательным указанием наименования приобретенных средств реабилитации</w:t>
            </w:r>
            <w:br/>
            <w:br/>
            <w:r>
              <w:rPr>
                <w:sz w:val="20"/>
                <w:szCs w:val="20"/>
              </w:rPr>
              <w:t xml:space="preserve">реквизиты текущего (расчетного) банковского счета в белорусских рублях, с владельца которого не взимается вознаграждение (плата) за осуществление на территории Республики Беларусь и в национальном сегменте глобальной компьютерной сети Интернет операций, включаемых в базовые условия обслуживания, за исключением граждан, отбывающих наказание в исправительных учреждениях</w:t>
            </w:r>
            <w:br/>
            <w:br/>
            <w:r>
              <w:rPr>
                <w:sz w:val="20"/>
                <w:szCs w:val="20"/>
              </w:rPr>
              <w:t xml:space="preserve">реквизиты текущего счета исправительного учреждения, открытого в отделении банка для учета личных денег граждан, отбывающих наказание в исправительных учреждениях, – для граждан, отбывающих наказание в исправительных учреждениях</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2.35. Выплата пособия на погр</w:t>
            </w:r>
            <w:r>
              <w:rPr>
                <w:sz w:val="20"/>
                <w:szCs w:val="20"/>
              </w:rPr>
              <w:t xml:space="preserve">е</w:t>
            </w:r>
            <w:r>
              <w:rPr>
                <w:sz w:val="20"/>
                <w:szCs w:val="20"/>
              </w:rPr>
              <w:t xml:space="preserve">б</w:t>
            </w:r>
            <w:r>
              <w:rPr>
                <w:sz w:val="20"/>
                <w:szCs w:val="20"/>
              </w:rPr>
              <w:t xml:space="preserve">е</w:t>
            </w:r>
            <w:r>
              <w:rPr>
                <w:sz w:val="20"/>
                <w:szCs w:val="20"/>
              </w:rPr>
              <w:t xml:space="preserve">н</w:t>
            </w:r>
            <w:r>
              <w:rPr>
                <w:sz w:val="20"/>
                <w:szCs w:val="20"/>
              </w:rPr>
              <w:t xml:space="preserve">и</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умершего (погибшего) или одного из родителей умершего ребенка (детей), орган, назначающий и (или) выплачивающий пенсию, пособие по безработице,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w:t>
            </w:r>
          </w:p>
        </w:tc>
        <w:tc>
          <w:tcPr>
            <w:tcW w:w="1120" w:type="pct"/>
            <w:vAlign w:val="top"/>
            <w:vMerge w:val="restart"/>
          </w:tcPr>
          <w:p>
            <w:pPr>
              <w:jc w:val="left"/>
              <w:spacing w:before="120" w:after="45" w:line="240" w:lineRule="auto"/>
            </w:pPr>
            <w:r>
              <w:rPr>
                <w:sz w:val="20"/>
                <w:szCs w:val="20"/>
              </w:rPr>
              <w:t xml:space="preserve">заявление лица, взявшего на себя организацию погребения умершего (погибшего)</w:t>
            </w:r>
            <w:br/>
            <w:br/>
            <w:r>
              <w:rPr>
                <w:sz w:val="20"/>
                <w:szCs w:val="20"/>
              </w:rPr>
              <w:t xml:space="preserve">паспорт или иной документ, удостоверяющий личность заявителя</w:t>
            </w:r>
            <w:br/>
            <w:br/>
            <w:r>
              <w:rPr>
                <w:sz w:val="20"/>
                <w:szCs w:val="20"/>
              </w:rPr>
              <w:t xml:space="preserve">справка о смерти – в случае, если смерть зарегистрирована в Республике Беларусь</w:t>
            </w:r>
            <w:br/>
            <w:br/>
            <w:r>
              <w:rPr>
                <w:sz w:val="20"/>
                <w:szCs w:val="20"/>
              </w:rPr>
              <w:t xml:space="preserve">свидетельство о смерти – в случае, если смерть зарегистрирована за пределами Республики Беларусь</w:t>
            </w:r>
            <w:br/>
            <w:br/>
            <w:r>
              <w:rPr>
                <w:sz w:val="20"/>
                <w:szCs w:val="20"/>
              </w:rPr>
              <w:t xml:space="preserve">свидетельство о рождении (при его наличии) – в случае смерти ребенка (детей)</w:t>
            </w:r>
            <w:br/>
            <w:br/>
            <w:r>
              <w:rPr>
                <w:sz w:val="20"/>
                <w:szCs w:val="20"/>
              </w:rPr>
              <w:t xml:space="preserve">справка о том, что умерший в возрасте от 18 до 23 лет на день смерти являлся обучающимся, – в случае смерти лица в возрасте от 18 до 23 лет</w:t>
            </w:r>
            <w:br/>
            <w:br/>
            <w:r>
              <w:rPr>
                <w:sz w:val="20"/>
                <w:szCs w:val="20"/>
              </w:rPr>
              <w:t xml:space="preserve">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jc w:val="left"/>
              <w:spacing w:before="120" w:after="45" w:line="240" w:lineRule="auto"/>
            </w:pPr>
            <w:r>
              <w:rPr>
                <w:sz w:val="20"/>
                <w:szCs w:val="20"/>
              </w:rPr>
              <w:t xml:space="preserve">2.35</w:t>
            </w:r>
            <w:r>
              <w:rPr>
                <w:sz w:val="20"/>
                <w:szCs w:val="20"/>
                <w:vertAlign w:val="superscript"/>
              </w:rPr>
              <w:t xml:space="preserve">1</w:t>
            </w:r>
            <w:r>
              <w:rPr>
                <w:sz w:val="20"/>
                <w:szCs w:val="20"/>
              </w:rPr>
              <w:t xml:space="preserve">. Выплата единовременного пособия в случае смерти государственного гражданского служащего</w:t>
            </w:r>
          </w:p>
        </w:tc>
        <w:tc>
          <w:tcPr>
            <w:tcW w:w="777" w:type="pct"/>
            <w:vAlign w:val="top"/>
            <w:vMerge w:val="restart"/>
          </w:tcPr>
          <w:p>
            <w:pPr>
              <w:jc w:val="left"/>
              <w:spacing w:before="120" w:after="45" w:line="240" w:lineRule="auto"/>
            </w:pPr>
            <w:r>
              <w:rPr>
                <w:sz w:val="20"/>
                <w:szCs w:val="20"/>
              </w:rPr>
              <w:t xml:space="preserve">государственный орган (организация) по последнему месту государственной гражданской службы умершего, управление (отдел) по труду, занятости и социальной защите районного (городского) исполнительного комитета, управление (отдел) социальной защиты местной администрации района в городе по месту жительства умершего (при реорганизации (ликвидации) государственного органа (организации), являющегося последним местом государственной гражданской службы умершего)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подтверждающие заключение брака, родственные отношения</w:t>
            </w:r>
            <w:br/>
            <w:br/>
            <w:r>
              <w:rPr>
                <w:sz w:val="20"/>
                <w:szCs w:val="20"/>
              </w:rPr>
              <w:t xml:space="preserve">свидетельство о смерти</w:t>
            </w:r>
            <w:br/>
            <w:br/>
            <w:r>
              <w:rPr>
                <w:sz w:val="20"/>
                <w:szCs w:val="20"/>
              </w:rPr>
              <w:t xml:space="preserve">копия трудовой книжки или иные документы, подтверждающие последнее место государственной гражданской службы умершего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2.36. Выплата возмещения расходов на установку надгробного памятника семьям военнослужащих, погибших (умерших) в мирное время при исполнении обязанностей военной службы, а та</w:t>
            </w:r>
            <w:r>
              <w:rPr>
                <w:sz w:val="20"/>
                <w:szCs w:val="20"/>
              </w:rPr>
              <w:t xml:space="preserve">к</w:t>
            </w:r>
            <w:r>
              <w:rPr>
                <w:sz w:val="20"/>
                <w:szCs w:val="20"/>
              </w:rPr>
              <w:t xml:space="preserve">ж</w:t>
            </w:r>
            <w:r>
              <w:rPr>
                <w:sz w:val="20"/>
                <w:szCs w:val="20"/>
              </w:rPr>
              <w:t xml:space="preserve">е</w:t>
            </w:r>
            <w:r>
              <w:rPr>
                <w:sz w:val="20"/>
                <w:szCs w:val="20"/>
              </w:rPr>
              <w:t xml:space="preserve"> </w:t>
            </w:r>
            <w:r>
              <w:rPr>
                <w:sz w:val="20"/>
                <w:szCs w:val="20"/>
              </w:rPr>
              <w:t xml:space="preserve">с</w:t>
            </w:r>
            <w:r>
              <w:rPr>
                <w:sz w:val="20"/>
                <w:szCs w:val="20"/>
              </w:rPr>
              <w:t xml:space="preserve">о</w:t>
            </w:r>
            <w:r>
              <w:rPr>
                <w:sz w:val="20"/>
                <w:szCs w:val="20"/>
              </w:rPr>
              <w:t xml:space="preserve">трудников разведывательных служб, членов их семей и граждан Республики</w:t>
            </w:r>
            <w:r>
              <w:rPr>
                <w:sz w:val="20"/>
                <w:szCs w:val="20"/>
              </w:rPr>
              <w:t xml:space="preserve"> </w:t>
            </w:r>
            <w:r>
              <w:rPr>
                <w:sz w:val="20"/>
                <w:szCs w:val="20"/>
              </w:rPr>
              <w:t xml:space="preserve">Б</w:t>
            </w:r>
            <w:r>
              <w:rPr>
                <w:sz w:val="20"/>
                <w:szCs w:val="20"/>
              </w:rPr>
              <w:t xml:space="preserve">е</w:t>
            </w:r>
            <w:r>
              <w:rPr>
                <w:sz w:val="20"/>
                <w:szCs w:val="20"/>
              </w:rPr>
              <w:t xml:space="preserve">л</w:t>
            </w:r>
            <w:r>
              <w:rPr>
                <w:sz w:val="20"/>
                <w:szCs w:val="20"/>
              </w:rPr>
              <w:t xml:space="preserve">а</w:t>
            </w:r>
            <w:r>
              <w:rPr>
                <w:sz w:val="20"/>
                <w:szCs w:val="20"/>
              </w:rPr>
              <w:t xml:space="preserve">р</w:t>
            </w:r>
            <w:r>
              <w:rPr>
                <w:sz w:val="20"/>
                <w:szCs w:val="20"/>
              </w:rPr>
              <w:t xml:space="preserve">усь, оказывавших конфиденциальное содействие этим службам, погибших (умерших) в связи с осуществлением внешней ра</w:t>
            </w:r>
            <w:r>
              <w:rPr>
                <w:sz w:val="20"/>
                <w:szCs w:val="20"/>
              </w:rPr>
              <w:t xml:space="preserve">з</w:t>
            </w:r>
            <w:r>
              <w:rPr>
                <w:sz w:val="20"/>
                <w:szCs w:val="20"/>
              </w:rPr>
              <w:t xml:space="preserve">в</w:t>
            </w:r>
            <w:r>
              <w:rPr>
                <w:sz w:val="20"/>
                <w:szCs w:val="20"/>
              </w:rPr>
              <w:t xml:space="preserve">е</w:t>
            </w:r>
            <w:r>
              <w:rPr>
                <w:sz w:val="20"/>
                <w:szCs w:val="20"/>
              </w:rPr>
              <w:t xml:space="preserve">д</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государственный орган (организация), в котором предусмотрена военная служба (кроме военнослужащих срочной военной службы)</w:t>
            </w:r>
            <w:br/>
            <w:br/>
            <w:r>
              <w:rPr>
                <w:sz w:val="20"/>
                <w:szCs w:val="20"/>
              </w:rPr>
              <w:t xml:space="preserve">военный комиссариат (его обособленное подразделение) – в отношении военнослужащих срочной военной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документы, подтверждающие расходы на установку надгробного памятника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6</w:t>
            </w:r>
            <w:r>
              <w:rPr>
                <w:sz w:val="20"/>
                <w:szCs w:val="20"/>
                <w:vertAlign w:val="superscript"/>
              </w:rPr>
              <w:t xml:space="preserve">1</w:t>
            </w:r>
            <w:r>
              <w:rPr>
                <w:sz w:val="20"/>
                <w:szCs w:val="20"/>
              </w:rPr>
              <w:t xml:space="preserve">. Назначение пособия гражданам, уволенным с военной службы, в случае заболевания, получения травмы в период прохождения срочной военной</w:t>
            </w:r>
            <w:r>
              <w:rPr>
                <w:sz w:val="20"/>
                <w:szCs w:val="20"/>
              </w:rPr>
              <w:t xml:space="preserve"> </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б</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справка о временной нетрудоспособности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указанный в справке о временной нетрудоспособности, но не более 120 календарных дней со дня, следующего за днем окончания состояния на военной службе</w:t>
            </w:r>
          </w:p>
        </w:tc>
      </w:tr>
      <w:tr>
        <w:trPr/>
        <w:tc>
          <w:tcPr>
            <w:tcW w:w="754" w:type="pct"/>
            <w:vAlign w:val="top"/>
            <w:vMerge w:val="restart"/>
          </w:tcPr>
          <w:p>
            <w:pPr>
              <w:ind w:left="0" w:right="0" w:firstLine="0" w:hanging="1354.999995"/>
              <w:spacing w:before="120" w:after="100"/>
            </w:pPr>
            <w:r>
              <w:rPr>
                <w:sz w:val="20"/>
                <w:szCs w:val="20"/>
              </w:rPr>
              <w:t xml:space="preserve">2.37. Выдача справки о месте захоронения родстве</w:t>
            </w:r>
            <w:r>
              <w:rPr>
                <w:sz w:val="20"/>
                <w:szCs w:val="20"/>
              </w:rPr>
              <w:t xml:space="preserve">н</w:t>
            </w:r>
            <w:r>
              <w:rPr>
                <w:sz w:val="20"/>
                <w:szCs w:val="20"/>
              </w:rPr>
              <w:t xml:space="preserve">н</w:t>
            </w:r>
            <w:r>
              <w:rPr>
                <w:sz w:val="20"/>
                <w:szCs w:val="20"/>
              </w:rPr>
              <w:t xml:space="preserve">и</w:t>
            </w:r>
            <w:r>
              <w:rPr>
                <w:sz w:val="20"/>
                <w:szCs w:val="20"/>
              </w:rPr>
              <w:t xml:space="preserve">к</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специализированная организация по вопросам похоронного дела, сельский, поселковый, городской (в городах областного подчинения), районный исполнительный комитет, Гомельский, Могилевский областные исполнительные комитеты</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7</w:t>
            </w:r>
            <w:r>
              <w:rPr>
                <w:sz w:val="20"/>
                <w:szCs w:val="20"/>
                <w:vertAlign w:val="superscript"/>
              </w:rPr>
              <w:t xml:space="preserve">1</w:t>
            </w:r>
            <w:r>
              <w:rPr>
                <w:sz w:val="20"/>
                <w:szCs w:val="20"/>
              </w:rPr>
              <w:t xml:space="preserve">. Предоста</w:t>
            </w:r>
            <w:r>
              <w:rPr>
                <w:sz w:val="20"/>
                <w:szCs w:val="20"/>
              </w:rPr>
              <w:t xml:space="preserve">в</w:t>
            </w:r>
            <w:r>
              <w:rPr>
                <w:sz w:val="20"/>
                <w:szCs w:val="20"/>
              </w:rPr>
              <w:t xml:space="preserve">л</w:t>
            </w:r>
            <w:r>
              <w:rPr>
                <w:sz w:val="20"/>
                <w:szCs w:val="20"/>
              </w:rPr>
              <w:t xml:space="preserve">е</w:t>
            </w:r>
            <w:r>
              <w:rPr>
                <w:sz w:val="20"/>
                <w:szCs w:val="20"/>
              </w:rPr>
              <w:t xml:space="preserve">н</w:t>
            </w:r>
            <w:r>
              <w:rPr>
                <w:sz w:val="20"/>
                <w:szCs w:val="20"/>
              </w:rPr>
              <w:t xml:space="preserve">и</w:t>
            </w:r>
            <w:r>
              <w:rPr>
                <w:sz w:val="20"/>
                <w:szCs w:val="20"/>
              </w:rPr>
              <w:t xml:space="preserve">е участков для захор</w:t>
            </w:r>
            <w:r>
              <w:rPr>
                <w:sz w:val="20"/>
                <w:szCs w:val="20"/>
              </w:rPr>
              <w:t xml:space="preserve">о</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специализированная организация по вопросам похоронного дела, поселковый, сельский исполнительный комитет, Гомельский, Могилевский областные исполнительные комитеты</w:t>
            </w:r>
          </w:p>
        </w:tc>
        <w:tc>
          <w:tcPr>
            <w:tcW w:w="1120" w:type="pct"/>
            <w:vAlign w:val="top"/>
            <w:vMerge w:val="restart"/>
          </w:tcPr>
          <w:p>
            <w:pPr>
              <w:jc w:val="left"/>
              <w:spacing w:before="120" w:after="45" w:line="240" w:lineRule="auto"/>
            </w:pPr>
            <w:r>
              <w:rPr>
                <w:sz w:val="20"/>
                <w:szCs w:val="20"/>
              </w:rPr>
              <w:t xml:space="preserve">заявление лица, взявшего на себя организацию погребения умершего (погибшего)</w:t>
            </w:r>
            <w:br/>
            <w:br/>
            <w:r>
              <w:rPr>
                <w:sz w:val="20"/>
                <w:szCs w:val="20"/>
              </w:rPr>
              <w:t xml:space="preserve">свидетельство о смерти или врачебное свидетельство о смерти (мертворождении)</w:t>
            </w:r>
          </w:p>
        </w:tc>
        <w:tc>
          <w:tcPr>
            <w:tcW w:w="886" w:type="pct"/>
            <w:vAlign w:val="top"/>
            <w:vMerge w:val="restart"/>
          </w:tcPr>
          <w:p>
            <w:pPr>
              <w:jc w:val="left"/>
              <w:spacing w:before="120" w:after="45" w:line="240" w:lineRule="auto"/>
            </w:pPr>
            <w:r>
              <w:rPr>
                <w:sz w:val="20"/>
                <w:szCs w:val="20"/>
              </w:rPr>
              <w:t xml:space="preserve">бесплатно (в отношении участков для захоронения, предусмотренных частью второй статьи 35 Закона Республики Беларусь от 12 ноября 2001 г. № 55-З «О погребении и похоронном деле»)</w:t>
            </w:r>
          </w:p>
        </w:tc>
        <w:tc>
          <w:tcPr>
            <w:tcW w:w="813" w:type="pct"/>
            <w:vAlign w:val="top"/>
            <w:vMerge w:val="restart"/>
          </w:tcPr>
          <w:p>
            <w:pPr>
              <w:jc w:val="left"/>
              <w:spacing w:before="120" w:after="45" w:line="240" w:lineRule="auto"/>
            </w:pPr>
            <w:r>
              <w:rPr>
                <w:sz w:val="20"/>
                <w:szCs w:val="20"/>
              </w:rPr>
              <w:t xml:space="preserve">1 день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7</w:t>
            </w:r>
            <w:r>
              <w:rPr>
                <w:sz w:val="20"/>
                <w:szCs w:val="20"/>
                <w:vertAlign w:val="superscript"/>
              </w:rPr>
              <w:t xml:space="preserve">2</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7</w:t>
            </w:r>
            <w:r>
              <w:rPr>
                <w:sz w:val="20"/>
                <w:szCs w:val="20"/>
                <w:vertAlign w:val="superscript"/>
              </w:rPr>
              <w:t xml:space="preserve">3</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3</w:t>
            </w:r>
            <w:r>
              <w:rPr>
                <w:sz w:val="20"/>
                <w:szCs w:val="20"/>
              </w:rPr>
              <w:t xml:space="preserve">7</w:t>
            </w:r>
            <w:r>
              <w:rPr>
                <w:sz w:val="20"/>
                <w:szCs w:val="20"/>
                <w:vertAlign w:val="superscript"/>
              </w:rPr>
              <w:t xml:space="preserve">4</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2.38. Принятие решения о назначении пособия по уходу за инвалидом I группы либо лицом, достигшим 80-летнего во</w:t>
            </w:r>
            <w:r>
              <w:rPr>
                <w:sz w:val="20"/>
                <w:szCs w:val="20"/>
              </w:rPr>
              <w:t xml:space="preserve">з</w:t>
            </w:r>
            <w:r>
              <w:rPr>
                <w:sz w:val="20"/>
                <w:szCs w:val="20"/>
              </w:rPr>
              <w:t xml:space="preserve">р</w:t>
            </w:r>
            <w:r>
              <w:rPr>
                <w:sz w:val="20"/>
                <w:szCs w:val="20"/>
              </w:rPr>
              <w:t xml:space="preserve">а</w:t>
            </w:r>
            <w:r>
              <w:rPr>
                <w:sz w:val="20"/>
                <w:szCs w:val="20"/>
              </w:rPr>
              <w:t xml:space="preserve">с</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комиссия по назначению пенсий городского, районного исполнительного комитета, местной администрации района в городе по месту жительства (месту пребывания) инвалида I группы либо лица, достигшего 80-летнего возраста, за которым осуществляется постоянный уход</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трудовая книжка заявителя (за исключением случаев, когда законодательными актами не предусмотрено ее заполнение)</w:t>
            </w:r>
            <w:br/>
            <w:br/>
            <w:r>
              <w:rPr>
                <w:sz w:val="20"/>
                <w:szCs w:val="20"/>
              </w:rPr>
              <w:t xml:space="preserve">медицинская справка о состоянии здоровья заявителя, подтверждающая отсутствие психиатрического и наркологического учета</w:t>
            </w:r>
            <w:br/>
            <w:br/>
            <w:r>
              <w:rPr>
                <w:sz w:val="20"/>
                <w:szCs w:val="20"/>
              </w:rPr>
              <w:t xml:space="preserve">заключение врачебно-консультационной комиссии о нуждаемости лица, достигшего 80-летнего возраста, в постоянном уходе – в случае назначения пособия по уходу за лицом, достигшим 80-летнего возраста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период ухода за инвалидом I группы либо лицом, достигшим 80-летнего возраста</w:t>
            </w:r>
          </w:p>
        </w:tc>
      </w:tr>
      <w:tr>
        <w:trPr/>
        <w:tc>
          <w:tcPr>
            <w:tcW w:w="754" w:type="pct"/>
            <w:vAlign w:val="top"/>
            <w:vMerge w:val="restart"/>
          </w:tcPr>
          <w:p>
            <w:pPr>
              <w:ind w:left="0" w:right="0" w:firstLine="0" w:hanging="1354.999995"/>
              <w:spacing w:before="120" w:after="100"/>
            </w:pPr>
            <w:r>
              <w:rPr>
                <w:sz w:val="20"/>
                <w:szCs w:val="20"/>
              </w:rPr>
              <w:t xml:space="preserve">2.39. Выдача справки о размере (неполучении) пособия по уходу за инвалидом I группы либо лицом, д</w:t>
            </w:r>
            <w:r>
              <w:rPr>
                <w:sz w:val="20"/>
                <w:szCs w:val="20"/>
              </w:rPr>
              <w:t xml:space="preserve">о</w:t>
            </w:r>
            <w:r>
              <w:rPr>
                <w:sz w:val="20"/>
                <w:szCs w:val="20"/>
              </w:rPr>
              <w:t xml:space="preserve">с</w:t>
            </w:r>
            <w:r>
              <w:rPr>
                <w:sz w:val="20"/>
                <w:szCs w:val="20"/>
              </w:rPr>
              <w:t xml:space="preserve">т</w:t>
            </w:r>
            <w:r>
              <w:rPr>
                <w:sz w:val="20"/>
                <w:szCs w:val="20"/>
              </w:rPr>
              <w:t xml:space="preserve">и</w:t>
            </w:r>
            <w:r>
              <w:rPr>
                <w:sz w:val="20"/>
                <w:szCs w:val="20"/>
              </w:rPr>
              <w:t xml:space="preserve">гшим 80-летнего во</w:t>
            </w:r>
            <w:r>
              <w:rPr>
                <w:sz w:val="20"/>
                <w:szCs w:val="20"/>
              </w:rPr>
              <w:t xml:space="preserve">з</w:t>
            </w:r>
            <w:r>
              <w:rPr>
                <w:sz w:val="20"/>
                <w:szCs w:val="20"/>
              </w:rPr>
              <w:t xml:space="preserve">р</w:t>
            </w:r>
            <w:r>
              <w:rPr>
                <w:sz w:val="20"/>
                <w:szCs w:val="20"/>
              </w:rPr>
              <w:t xml:space="preserve">а</w:t>
            </w:r>
            <w:r>
              <w:rPr>
                <w:sz w:val="20"/>
                <w:szCs w:val="20"/>
              </w:rPr>
              <w:t xml:space="preserve">с</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 осуществляющий выплату пособия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2.40. Выделение топлива по льготно</w:t>
            </w:r>
            <w:r>
              <w:rPr>
                <w:sz w:val="20"/>
                <w:szCs w:val="20"/>
              </w:rPr>
              <w:t xml:space="preserve">й</w:t>
            </w:r>
            <w:r>
              <w:rPr>
                <w:sz w:val="20"/>
                <w:szCs w:val="20"/>
              </w:rPr>
              <w:t xml:space="preserve"> </w:t>
            </w:r>
            <w:r>
              <w:rPr>
                <w:sz w:val="20"/>
                <w:szCs w:val="20"/>
              </w:rPr>
              <w:t xml:space="preserve">ц</w:t>
            </w:r>
            <w:r>
              <w:rPr>
                <w:sz w:val="20"/>
                <w:szCs w:val="20"/>
              </w:rPr>
              <w:t xml:space="preserve">е</w:t>
            </w:r>
            <w:r>
              <w:rPr>
                <w:sz w:val="20"/>
                <w:szCs w:val="20"/>
              </w:rPr>
              <w:t xml:space="preserve">н</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районная (городская) топливоснабжающая организация (рай-, гортопсбыт)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право на такую льготу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1 месяц</w:t>
            </w:r>
          </w:p>
        </w:tc>
      </w:tr>
      <w:tr>
        <w:trPr/>
        <w:tc>
          <w:tcPr>
            <w:tcW w:w="754" w:type="pct"/>
            <w:vAlign w:val="top"/>
            <w:vMerge w:val="restart"/>
          </w:tcPr>
          <w:p>
            <w:pPr>
              <w:ind w:left="0" w:right="0" w:firstLine="0" w:hanging="1354.999995"/>
              <w:spacing w:before="120" w:after="100"/>
            </w:pPr>
            <w:r>
              <w:rPr>
                <w:sz w:val="20"/>
                <w:szCs w:val="20"/>
              </w:rPr>
              <w:t xml:space="preserve">2.41.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2.42. Выдача справки о размере повременных платежей в возмещение вреда, причиненн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ж</w:t>
            </w:r>
            <w:r>
              <w:rPr>
                <w:sz w:val="20"/>
                <w:szCs w:val="20"/>
              </w:rPr>
              <w:t xml:space="preserve">изни или здоровью физического лица, не связанного с исполнен</w:t>
            </w:r>
            <w:r>
              <w:rPr>
                <w:sz w:val="20"/>
                <w:szCs w:val="20"/>
              </w:rPr>
              <w:t xml:space="preserve">и</w:t>
            </w:r>
            <w:r>
              <w:rPr>
                <w:sz w:val="20"/>
                <w:szCs w:val="20"/>
              </w:rPr>
              <w:t xml:space="preserve">е</w:t>
            </w:r>
            <w:r>
              <w:rPr>
                <w:sz w:val="20"/>
                <w:szCs w:val="20"/>
              </w:rPr>
              <w:t xml:space="preserve">м</w:t>
            </w:r>
            <w:r>
              <w:rPr>
                <w:sz w:val="20"/>
                <w:szCs w:val="20"/>
              </w:rPr>
              <w:t xml:space="preserve"> </w:t>
            </w:r>
            <w:r>
              <w:rPr>
                <w:sz w:val="20"/>
                <w:szCs w:val="20"/>
              </w:rPr>
              <w:t xml:space="preserve">и</w:t>
            </w:r>
            <w:r>
              <w:rPr>
                <w:sz w:val="20"/>
                <w:szCs w:val="20"/>
              </w:rPr>
              <w:t xml:space="preserve">м</w:t>
            </w:r>
            <w:r>
              <w:rPr>
                <w:sz w:val="20"/>
                <w:szCs w:val="20"/>
              </w:rPr>
              <w:t xml:space="preserve"> </w:t>
            </w:r>
            <w:r>
              <w:rPr>
                <w:sz w:val="20"/>
                <w:szCs w:val="20"/>
              </w:rPr>
              <w:t xml:space="preserve">трудовых обязанностей, назначенных в связи с ликвидацией юридического лица или прекращением деятельности индивидуального предпринимателя, ответственных за вред, вследствие признания их</w:t>
            </w:r>
            <w:r>
              <w:rPr>
                <w:sz w:val="20"/>
                <w:szCs w:val="20"/>
              </w:rPr>
              <w:t xml:space="preserve"> </w:t>
            </w:r>
            <w:r>
              <w:rPr>
                <w:sz w:val="20"/>
                <w:szCs w:val="20"/>
              </w:rPr>
              <w:t xml:space="preserve">б</w:t>
            </w:r>
            <w:r>
              <w:rPr>
                <w:sz w:val="20"/>
                <w:szCs w:val="20"/>
              </w:rPr>
              <w:t xml:space="preserve">а</w:t>
            </w:r>
            <w:r>
              <w:rPr>
                <w:sz w:val="20"/>
                <w:szCs w:val="20"/>
              </w:rPr>
              <w:t xml:space="preserve">н</w:t>
            </w:r>
            <w:r>
              <w:rPr>
                <w:sz w:val="20"/>
                <w:szCs w:val="20"/>
              </w:rPr>
              <w:t xml:space="preserve">к</w:t>
            </w:r>
            <w:r>
              <w:rPr>
                <w:sz w:val="20"/>
                <w:szCs w:val="20"/>
              </w:rPr>
              <w:t xml:space="preserve">р</w:t>
            </w:r>
            <w:r>
              <w:rPr>
                <w:sz w:val="20"/>
                <w:szCs w:val="20"/>
              </w:rPr>
              <w:t xml:space="preserve">о</w:t>
            </w:r>
            <w:r>
              <w:rPr>
                <w:sz w:val="20"/>
                <w:szCs w:val="20"/>
              </w:rPr>
              <w:t xml:space="preserve">т</w:t>
            </w:r>
            <w:r>
              <w:rPr>
                <w:sz w:val="20"/>
                <w:szCs w:val="20"/>
              </w:rPr>
              <w:t xml:space="preserve">а</w:t>
            </w:r>
            <w:r>
              <w:rPr>
                <w:sz w:val="20"/>
                <w:szCs w:val="20"/>
              </w:rPr>
              <w:t xml:space="preserve">м</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 выплачивающий повременные платежи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4</w:t>
            </w:r>
            <w:r>
              <w:rPr>
                <w:sz w:val="20"/>
                <w:szCs w:val="20"/>
              </w:rPr>
              <w:t xml:space="preserve">3</w:t>
            </w:r>
            <w:r>
              <w:rPr>
                <w:sz w:val="20"/>
                <w:szCs w:val="20"/>
              </w:rPr>
              <w:t xml:space="preserve">. Выдача справки о размере ежемесячного денежного соде</w:t>
            </w:r>
            <w:r>
              <w:rPr>
                <w:sz w:val="20"/>
                <w:szCs w:val="20"/>
              </w:rPr>
              <w:t xml:space="preserve">р</w:t>
            </w:r>
            <w:r>
              <w:rPr>
                <w:sz w:val="20"/>
                <w:szCs w:val="20"/>
              </w:rPr>
              <w:t xml:space="preserve">ж</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выплачивающий ежемесячное денежное содержание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2.44. Выдача справки о невыделении путевки на детей на санаторно-курортное лечение и оздоровление в текуще</w:t>
            </w:r>
            <w:r>
              <w:rPr>
                <w:sz w:val="20"/>
                <w:szCs w:val="20"/>
              </w:rPr>
              <w:t xml:space="preserve">м</w:t>
            </w:r>
            <w:r>
              <w:rPr>
                <w:sz w:val="20"/>
                <w:szCs w:val="20"/>
              </w:rPr>
              <w:t xml:space="preserve"> </w:t>
            </w:r>
            <w:r>
              <w:rPr>
                <w:sz w:val="20"/>
                <w:szCs w:val="20"/>
              </w:rPr>
              <w:t xml:space="preserve">г</w:t>
            </w:r>
            <w:r>
              <w:rPr>
                <w:sz w:val="20"/>
                <w:szCs w:val="20"/>
              </w:rPr>
              <w:t xml:space="preserve">о</w:t>
            </w:r>
            <w:r>
              <w:rPr>
                <w:sz w:val="20"/>
                <w:szCs w:val="20"/>
              </w:rPr>
              <w:t xml:space="preserve">д</w:t>
            </w:r>
            <w:r>
              <w:rPr>
                <w:sz w:val="20"/>
                <w:szCs w:val="20"/>
              </w:rPr>
              <w:t xml:space="preserve">у</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w:t>
            </w:r>
            <w:r>
              <w:rPr>
                <w:sz w:val="20"/>
                <w:szCs w:val="20"/>
              </w:rPr>
              <w:t xml:space="preserve">4</w:t>
            </w:r>
            <w:r>
              <w:rPr>
                <w:sz w:val="20"/>
                <w:szCs w:val="20"/>
              </w:rPr>
              <w:t xml:space="preserve">5</w:t>
            </w:r>
            <w:r>
              <w:rPr>
                <w:sz w:val="20"/>
                <w:szCs w:val="20"/>
              </w:rPr>
              <w:t xml:space="preserve">.</w:t>
            </w:r>
            <w:r>
              <w:rPr>
                <w:sz w:val="20"/>
                <w:szCs w:val="20"/>
              </w:rPr>
              <w:t xml:space="preserve"> </w:t>
            </w:r>
            <w:r>
              <w:rPr>
                <w:sz w:val="20"/>
                <w:szCs w:val="20"/>
              </w:rPr>
              <w:t xml:space="preserve">Принятие решения о выплате компенсации расходов на переезд в Республику Беларусь и первоначальное обустр</w:t>
            </w:r>
            <w:r>
              <w:rPr>
                <w:sz w:val="20"/>
                <w:szCs w:val="20"/>
              </w:rPr>
              <w:t xml:space="preserve">о</w:t>
            </w:r>
            <w:r>
              <w:rPr>
                <w:sz w:val="20"/>
                <w:szCs w:val="20"/>
              </w:rPr>
              <w:t xml:space="preserve">й</w:t>
            </w:r>
            <w:r>
              <w:rPr>
                <w:sz w:val="20"/>
                <w:szCs w:val="20"/>
              </w:rPr>
              <w:t xml:space="preserve">с</w:t>
            </w:r>
            <w:r>
              <w:rPr>
                <w:sz w:val="20"/>
                <w:szCs w:val="20"/>
              </w:rPr>
              <w:t xml:space="preserve">т</w:t>
            </w:r>
            <w:r>
              <w:rPr>
                <w:sz w:val="20"/>
                <w:szCs w:val="20"/>
              </w:rPr>
              <w:t xml:space="preserve">в</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подразделение финансов и тыла органа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 или вид на жительство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30 дней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0"/>
            </w:pPr>
            <w:r>
              <w:rPr>
                <w:sz w:val="20"/>
                <w:szCs w:val="20"/>
              </w:rPr>
              <w:t xml:space="preserve">2.46. Принятие решения о назначении семейного ка</w:t>
            </w:r>
            <w:r>
              <w:rPr>
                <w:sz w:val="20"/>
                <w:szCs w:val="20"/>
              </w:rPr>
              <w:t xml:space="preserve">п</w:t>
            </w:r>
            <w:r>
              <w:rPr>
                <w:sz w:val="20"/>
                <w:szCs w:val="20"/>
              </w:rPr>
              <w:t xml:space="preserve">и</w:t>
            </w:r>
            <w:r>
              <w:rPr>
                <w:sz w:val="20"/>
                <w:szCs w:val="20"/>
              </w:rPr>
              <w:t xml:space="preserve">т</w:t>
            </w:r>
            <w:r>
              <w:rPr>
                <w:sz w:val="20"/>
                <w:szCs w:val="20"/>
              </w:rPr>
              <w:t xml:space="preserve">а</w:t>
            </w:r>
            <w:r>
              <w:rPr>
                <w:sz w:val="20"/>
                <w:szCs w:val="20"/>
              </w:rPr>
              <w:t xml:space="preserve">л</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в соответствии с регистрацией по месту жительства (месту пребывания)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идентификационная карта гражданина Республики Беларусь</w:t>
            </w:r>
            <w:br/>
            <w:br/>
            <w:r>
              <w:rPr>
                <w:sz w:val="20"/>
                <w:szCs w:val="20"/>
              </w:rPr>
              <w:t xml:space="preserve">свидетельства о рождении и (или) документы, удостоверяющие личность, всех несовершеннолетних детей, учитываемых в составе семьи</w:t>
            </w:r>
            <w:br/>
            <w:br/>
            <w:r>
              <w:rPr>
                <w:sz w:val="20"/>
                <w:szCs w:val="20"/>
              </w:rPr>
              <w:t xml:space="preserve">свидетельство о браке и документ, удостоверяющий личность супруга (супруги), – для полных семей</w:t>
            </w:r>
            <w:br/>
            <w:br/>
            <w:r>
              <w:rPr>
                <w:sz w:val="20"/>
                <w:szCs w:val="20"/>
              </w:rPr>
              <w:t xml:space="preserve">свидетельство о смерти супруги (супруга), 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выписка из решения суда об усыновлении (удочерении) – для усыновителей (удочерителей) ребенка (детей)</w:t>
            </w:r>
            <w:br/>
            <w:br/>
            <w:r>
              <w:rPr>
                <w:sz w:val="20"/>
                <w:szCs w:val="20"/>
              </w:rPr>
              <w:t xml:space="preserve">Соглашение о детях, копия решения суда о расторжении брака (выписка из решения), Брачный договор, определяющие родителя, с которым проживает ребенок (дети), копия решения суда о лишении родительских прав второго родителя либо об отобрании ребенка без лишения родительских прав, копия судебного постановления о взыскании алиментов, Соглашение о содержании своих несовершеннолетних и (или) нуждающихся в помощи нетрудоспособных совершеннолетних детей (далее – Соглашение об уплате алиментов), свидетельство о смерти второго родителя, справка органа, регистрирующего акты гражданского состояния (далее – орган загса), содержащая сведения из записи акта о рождении (если запись об отце в записи акта о рождении ребенка произведена на основании заявления матери, не состоящей в браке), или другие документы, подтверждающие факт воспитания ребенка (детей) в семье одного из родителей, – в случае необходимости подтверждения воспитания ребенка (детей) в семье одного из родителей</w:t>
            </w:r>
            <w:br/>
            <w:br/>
            <w:r>
              <w:rPr>
                <w:sz w:val="20"/>
                <w:szCs w:val="2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назначением семейного капитала и не менее 6 месяцев в общей сложности из последних 12 месяцев перед месяцем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240"/>
            </w:pPr>
            <w:r>
              <w:rPr>
                <w:sz w:val="20"/>
                <w:szCs w:val="20"/>
              </w:rPr>
              <w:t xml:space="preserve">2.47. Принятие решения о досрочном распоряжении средствами семейного кап</w:t>
            </w:r>
            <w:r>
              <w:rPr>
                <w:sz w:val="20"/>
                <w:szCs w:val="20"/>
              </w:rPr>
              <w:t xml:space="preserve">и</w:t>
            </w:r>
            <w:r>
              <w:rPr>
                <w:sz w:val="20"/>
                <w:szCs w:val="20"/>
              </w:rPr>
              <w:t xml:space="preserve">т</w:t>
            </w:r>
            <w:r>
              <w:rPr>
                <w:sz w:val="20"/>
                <w:szCs w:val="20"/>
              </w:rPr>
              <w:t xml:space="preserve">а</w:t>
            </w:r>
            <w:r>
              <w:rPr>
                <w:sz w:val="20"/>
                <w:szCs w:val="20"/>
              </w:rPr>
              <w:t xml:space="preserve">л</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after="60"/>
            </w:pPr>
            <w:r>
              <w:rPr>
                <w:sz w:val="20"/>
                <w:szCs w:val="20"/>
              </w:rPr>
              <w:t xml:space="preserve">2.47.1. на возведение, реконструкцию, приобретение жилых помещений, приобретение доли (долей) в праве собственности на них, возврат (погашение) кредитов, займов организаций, предоставленных на указанные цели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p>
        </w:tc>
        <w:tc>
          <w:tcPr>
            <w:tcW w:w="777" w:type="pct"/>
            <w:vAlign w:val="top"/>
            <w:vMerge w:val="restart"/>
          </w:tcPr>
          <w:p>
            <w:pPr>
              <w:jc w:val="left"/>
              <w:spacing w:before="45"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Align w:val="top"/>
            <w:vMerge w:val="restart"/>
          </w:tcPr>
          <w:p>
            <w:pPr>
              <w:jc w:val="left"/>
              <w:spacing w:before="45"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или копия решения (выписка из решения) о назначении семейного капитала</w:t>
            </w:r>
            <w:br/>
            <w:br/>
            <w:r>
              <w:rPr>
                <w:sz w:val="20"/>
                <w:szCs w:val="20"/>
              </w:rPr>
              <w:t xml:space="preserve">справка о состоянии на учете нуждающихся в улучшении жилищных условий на дату обращения (при обращении за досрочным распоряжением средствами семейного капитала на возведение, реконструкцию, приобретение жилых помещений, приобретение доли (долей) в праве собственности на них) или на дату заключения кредитного договора, договора займа, предусматривающих предоставление кредита, займа организации на указанные цели (в том числе на основании договоров о переводе долга, о приеме задолженности по таким кредитам, о рефинансировании таких кредитов), – в случае состояния члена (членов) семьи, в отношении которого (которых) будут использоваться средства семейного капитала, на учете нуждающихся в улучшении жилищных условий по месту работы (службы)</w:t>
            </w:r>
            <w:br/>
            <w:br/>
            <w:r>
              <w:rPr>
                <w:sz w:val="20"/>
                <w:szCs w:val="20"/>
              </w:rPr>
              <w:t xml:space="preserve">решение районного, городского (городов областного и районного подчинения) исполнительного комитета, местной администрации района в городе о признании жилого помещения не соответствующим установленным для проживания санитарным и техническим требованиям – в случае наличия в собственности члена (членов) семьи, учитываемого (учитываемых) в составе семьи на дату обращения за досрочным распоряжением средствами семейного капитала, такого жилого помещения (доли (долей) в праве собственности на него)</w:t>
            </w:r>
            <w:br/>
            <w:br/>
            <w:r>
              <w:rPr>
                <w:sz w:val="20"/>
                <w:szCs w:val="20"/>
              </w:rPr>
              <w:t xml:space="preserve">документы, подтверждающие наличие согласованной проектной документации и разрешения на возведение, реконструкцию жилого помещения, – в случае обращения за досрочным распоряжением средствами семейного капитала на возведение, реконструкцию одноквартирного жилого дома, квартиры в блокированном жилом доме</w:t>
            </w:r>
            <w:br/>
            <w:br/>
            <w:r>
              <w:rPr>
                <w:sz w:val="20"/>
                <w:szCs w:val="20"/>
              </w:rPr>
              <w:t xml:space="preserve">договор создания объекта долевого строительства – в случае обращения за досрочным распоряжением средствами семейного капитала на возведение, реконструкцию жилого помещения в порядке долевого участия в жилищном строительстве</w:t>
            </w:r>
            <w:br/>
            <w:br/>
            <w:r>
              <w:rPr>
                <w:sz w:val="20"/>
                <w:szCs w:val="20"/>
              </w:rPr>
              <w:t xml:space="preserve">выписка из решения общего собрания организации застройщиков (собрания уполномоченных) о приеме гражданина в эту организацию – в случае обращения за досрочным распоряжением средствами семейного капитала на возведение, реконструкцию жилого помещения в составе организации застройщиков</w:t>
            </w:r>
            <w:br/>
            <w:br/>
            <w:r>
              <w:rPr>
                <w:sz w:val="20"/>
                <w:szCs w:val="20"/>
              </w:rPr>
              <w:t xml:space="preserve">предварительный договор купли-продажи жилого помещения, удостоверенный нотариально либо оформленный в простой письменной форме, заключение и отчет о независимой оценке стоимости жилого помещения, определенной с использованием рыночных методов оценки, – в случае обращения за досрочным распоряжением средствами семейного капитала на приобретение жилого помещения, за исключением жилого помещения, возведение которого осуществлялось по государственному заказу</w:t>
            </w:r>
            <w:br/>
            <w:br/>
            <w:r>
              <w:rPr>
                <w:sz w:val="20"/>
                <w:szCs w:val="20"/>
              </w:rPr>
              <w:t xml:space="preserve">предварительный договор купли-продажи доли (долей) в праве собственности на жилое помещение, удостоверенный нотариально либо оформленный в простой письменной форме, заключение и отчет о независимой оценке стоимости приобретаемой доли (долей) жилого помещения, определенной с использованием рыночных методов оценки, документ, подтверждающий право собственности на долю (доли) в праве собственности на это жилое помещение, – в случае обращения за досрочным распоряжением средствами семейного капитала на приобретение доли (долей) в праве собственности на жилое помещение (за исключением жилого помещения, возведение которого осуществлялось по государственному заказу)</w:t>
            </w:r>
            <w:br/>
            <w:br/>
            <w:r>
              <w:rPr>
                <w:sz w:val="20"/>
                <w:szCs w:val="20"/>
              </w:rPr>
              <w:t xml:space="preserve">зарегистрированный договор купли-продажи жилого помещения – в случае обращения за досрочным распоряжением средствами семейного капитала на приобретение жилого помещения, возведение которого осуществлялось по государственному заказу</w:t>
            </w:r>
            <w:br/>
            <w:br/>
            <w:r>
              <w:rPr>
                <w:sz w:val="20"/>
                <w:szCs w:val="20"/>
              </w:rPr>
              <w:t xml:space="preserve">кредитный договор, договор займа, предусматривающие предоставление кредита, займа организации на возведение, реконструкцию или приобретение жилого помещения, и (или) договор о переводе долга, о приеме задолженности по таким кредитам либо кредитный договор о рефинансировании таких кредитов – в случае обращения за досрочным распоряжением средствами семейного капитала на возврат (погашение) кредитов, займов организаций, предоставленных на возведение, реконструкцию или приобретение жилого помещения (в том числе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br/>
            <w:br/>
            <w:r>
              <w:rPr>
                <w:sz w:val="20"/>
                <w:szCs w:val="20"/>
              </w:rPr>
              <w:t xml:space="preserve">кредитный договор, договор займа, предусматривающие предоставление кредита, займа организации на приобретение доли (долей) в праве собственности на жилое помещение, и (или) договор о переводе долга, о приеме задолженности по таким кредитам либо кредитный договор о рефинансировании таких кредитов, а также документ, подтверждающий право собственности на приобретенное жилое помещение, – в случае обращения за досрочным распоряжением средствами семейного капитала на возврат (погашение) кредитов, займов организаций, предоставленных на приобретение доли (долей) в праве собственности на жилое помещение (в том числе кредитов, предоставленных на основании договоров о переводе долга, о приеме задолженности по таким кредитам, о рефинансировании таких кредитов), и уплату процентов за пользование ими</w:t>
            </w:r>
            <w:br/>
            <w:br/>
            <w:r>
              <w:rPr>
                <w:sz w:val="20"/>
                <w:szCs w:val="20"/>
              </w:rPr>
              <w:t xml:space="preserve">документы, удостоверяющие личность, и (или) свидетельства о рождении всех членов семьи, учитываемых в составе семьи на дату обращения</w:t>
            </w:r>
            <w:br/>
            <w:br/>
            <w:r>
              <w:rPr>
                <w:sz w:val="20"/>
                <w:szCs w:val="20"/>
              </w:rP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br/>
            <w:br/>
            <w:r>
              <w:rPr>
                <w:sz w:val="20"/>
                <w:szCs w:val="2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br/>
            <w:br/>
            <w:r>
              <w:rPr>
                <w:sz w:val="20"/>
                <w:szCs w:val="20"/>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w:t>
            </w:r>
            <w:br/>
            <w:br/>
            <w:r>
              <w:rPr>
                <w:sz w:val="20"/>
                <w:szCs w:val="2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(членов) семьи</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члена (членов) семьи</w:t>
            </w:r>
            <w:br/>
            <w:br/>
            <w:r>
              <w:rPr>
                <w:sz w:val="20"/>
                <w:szCs w:val="20"/>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учитываемого в составе семьи на дату обращения</w:t>
            </w:r>
          </w:p>
        </w:tc>
        <w:tc>
          <w:tcPr>
            <w:tcW w:w="886" w:type="pct"/>
            <w:vAlign w:val="top"/>
            <w:vMerge w:val="restart"/>
          </w:tcPr>
          <w:p>
            <w:pPr>
              <w:jc w:val="left"/>
              <w:spacing w:before="45" w:after="45" w:line="240" w:lineRule="auto"/>
            </w:pPr>
            <w:r>
              <w:rPr>
                <w:sz w:val="20"/>
                <w:szCs w:val="20"/>
              </w:rPr>
              <w:t xml:space="preserve">бесплатно</w:t>
            </w:r>
          </w:p>
        </w:tc>
        <w:tc>
          <w:tcPr>
            <w:tcW w:w="813" w:type="pct"/>
            <w:vAlign w:val="top"/>
            <w:vMerge w:val="restart"/>
          </w:tcPr>
          <w:p>
            <w:pPr>
              <w:jc w:val="left"/>
              <w:spacing w:before="45" w:after="45" w:line="240" w:lineRule="auto"/>
            </w:pPr>
            <w:r>
              <w:rPr>
                <w:sz w:val="20"/>
                <w:szCs w:val="20"/>
              </w:rPr>
              <w:t xml:space="preserve">1 месяц со дня подачи заявления</w:t>
            </w:r>
          </w:p>
        </w:tc>
        <w:tc>
          <w:tcPr>
            <w:tcW w:w="650" w:type="pct"/>
            <w:vAlign w:val="top"/>
            <w:vMerge w:val="restart"/>
          </w:tcPr>
          <w:p>
            <w:pPr>
              <w:jc w:val="left"/>
              <w:spacing w:before="45" w:after="45" w:line="240" w:lineRule="auto"/>
            </w:pPr>
            <w:r>
              <w:rPr>
                <w:sz w:val="20"/>
                <w:szCs w:val="20"/>
              </w:rPr>
              <w:t xml:space="preserve">единовременно</w:t>
            </w:r>
          </w:p>
        </w:tc>
      </w:tr>
      <w:tr>
        <w:trPr/>
        <w:tc>
          <w:tcPr>
            <w:tcW w:w="754" w:type="pct"/>
            <w:vAlign w:val="top"/>
            <w:vMerge w:val="restart"/>
          </w:tcPr>
          <w:p>
            <w:pPr>
              <w:jc w:val="left"/>
              <w:ind w:left="0" w:right="0" w:firstLine="0"/>
              <w:spacing w:before="120" w:after="60"/>
            </w:pPr>
            <w:r>
              <w:rPr>
                <w:sz w:val="20"/>
                <w:szCs w:val="20"/>
              </w:rPr>
              <w:t xml:space="preserve">2.47.2. на получение на платной основе общего высшего образования, специального высшего образования, среднего специального образования в государственных учреждениях образования Республики Беларусь, учреждениях высшего и среднего специального образования потребительской кооперации Республики Беларусь и учреждениях высшего образования Федерации профсоюзов Беларуси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или копия решения (выписка из решения) о назначении семейного капитала</w:t>
            </w:r>
            <w:br/>
            <w:br/>
            <w:r>
              <w:rPr>
                <w:sz w:val="20"/>
                <w:szCs w:val="20"/>
              </w:rPr>
              <w:t xml:space="preserve">договор о подготовке специалиста с высшим образованием, специалиста (рабочего) со средним специальным образованием на платной основе</w:t>
            </w:r>
            <w:br/>
            <w:br/>
            <w:r>
              <w:rPr>
                <w:sz w:val="20"/>
                <w:szCs w:val="20"/>
              </w:rPr>
              <w:t xml:space="preserve">справка о том, что гражданин является обучающимся</w:t>
            </w:r>
            <w:br/>
            <w:br/>
            <w:r>
              <w:rPr>
                <w:sz w:val="20"/>
                <w:szCs w:val="20"/>
              </w:rPr>
              <w:t xml:space="preserve">документ, удостоверяющий личность, и (или) свидетельство о рождении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на платной основе</w:t>
            </w:r>
            <w:br/>
            <w:br/>
            <w:r>
              <w:rPr>
                <w:sz w:val="20"/>
                <w:szCs w:val="20"/>
              </w:rP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br/>
            <w:br/>
            <w:r>
              <w:rPr>
                <w:sz w:val="20"/>
                <w:szCs w:val="2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br/>
            <w:br/>
            <w:r>
              <w:rPr>
                <w:sz w:val="20"/>
                <w:szCs w:val="20"/>
              </w:rPr>
              <w:t xml:space="preserve">документы, удостоверяющие личность, и (или) свидетельства о рождении, выписка из решения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и (или) при их обращении за досрочным распоряжением средствами семейного капитала, а также при выделении долей семейного капитала)</w:t>
            </w:r>
            <w:br/>
            <w:br/>
            <w:r>
              <w:rPr>
                <w:sz w:val="20"/>
                <w:szCs w:val="2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заключен договор о подготовке специалиста с высшим образованием, специалиста (рабочего) со средним специальным образованием, рабочего (служащего) с профессионально-техническим образованием на платной основе, а также при выделении долей семейного капитала</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br/>
            <w:br/>
            <w:r>
              <w:rPr>
                <w:sz w:val="20"/>
                <w:szCs w:val="20"/>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jc w:val="left"/>
              <w:ind w:left="0" w:right="0" w:firstLine="0"/>
              <w:spacing w:before="120" w:after="60"/>
            </w:pPr>
            <w:r>
              <w:rPr>
                <w:sz w:val="20"/>
                <w:szCs w:val="20"/>
              </w:rPr>
              <w:t xml:space="preserve">2.47.3. на получение платных медицинских услуг, оказываемых государственными организациями здравоохранения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или копия решения (выписка из решения) о назначении семейного капитала</w:t>
            </w:r>
            <w:br/>
            <w:br/>
            <w:r>
              <w:rPr>
                <w:sz w:val="20"/>
                <w:szCs w:val="20"/>
              </w:rPr>
              <w:t xml:space="preserve">выписка из медицинских документов, содержащая сведения из заключения врачебного консилиума государственной организации здравоохранения о нуждаемости в предоставлении члену (членам) семьи для медицинского применения иных медицинских изделий вместо включенных в Республиканский формуляр медицинских изделий при выполнении сложных и высокотехнологичных вмешательств в кардиохирургии, нейрохирургии, онкологии, ортопедии и (или) лекарственных средств, за исключением лекарственных средств, которыми граждане обеспечиваются за счет средств республиканского и (или) местных бюджетов в соответствии с законодательством о здравоохранении, с указанием медицинского изделия и (или) лекарственного средства (далее – заключение врачебного консилиума), – в случае обращения за досрочным распоряжением средствами семейного капитала на предоставление члену (членам) семьи медицинских изделий и (или) лекарственных средств</w:t>
            </w:r>
            <w:br/>
            <w:br/>
            <w:r>
              <w:rPr>
                <w:sz w:val="20"/>
                <w:szCs w:val="20"/>
              </w:rPr>
              <w:t xml:space="preserve">заключение врачебно-консультационной комиссии государственной организации здравоохранения о нуждаемости в получении членом (членами) семьи стоматологических услуг с указанием стоматологической услуги (протезирование зубов, дентальная имплантация с последующим протезированием, ортодонтическая коррекция прикуса) (далее для целей настоящего подпункта – заключение врачебно-консультационной комиссии) – в случае обращения за досрочным распоряжением средствами семейного капитала на получение членом (членами) семьи стоматологических услуг</w:t>
            </w:r>
            <w:br/>
            <w:br/>
            <w:r>
              <w:rPr>
                <w:sz w:val="20"/>
                <w:szCs w:val="20"/>
              </w:rPr>
              <w:t xml:space="preserve">предварительный договор возмездного оказания услуг государственной организацией здравоохранения</w:t>
            </w:r>
            <w:br/>
            <w:br/>
            <w:r>
              <w:rPr>
                <w:sz w:val="20"/>
                <w:szCs w:val="20"/>
              </w:rPr>
              <w:t xml:space="preserve">документ, удостоверяющий личность, и (или) свидетельство о рождении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w:t>
            </w:r>
            <w:br/>
            <w:br/>
            <w:r>
              <w:rPr>
                <w:sz w:val="20"/>
                <w:szCs w:val="20"/>
              </w:rP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br/>
            <w:br/>
            <w:r>
              <w:rPr>
                <w:sz w:val="20"/>
                <w:szCs w:val="2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br/>
            <w:br/>
            <w:r>
              <w:rPr>
                <w:sz w:val="20"/>
                <w:szCs w:val="20"/>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они нуждаются в получении платных медицинских услуг по заключению врачебного консилиума либо заключению врачебно-консультационной комиссии и (или) при их обращении за досрочным распоряжением средствами семейного капитала, а также при выделении долей семейного капитала)</w:t>
            </w:r>
            <w:br/>
            <w:br/>
            <w:r>
              <w:rPr>
                <w:sz w:val="20"/>
                <w:szCs w:val="2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нуждающегося в получении платных медицинских услуг по заключению врачебного консилиума либо заключению врачебно-консультационной комиссии, а также при выделении долей семейного капитала</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br/>
            <w:br/>
            <w:r>
              <w:rPr>
                <w:sz w:val="20"/>
                <w:szCs w:val="20"/>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jc w:val="left"/>
              <w:ind w:left="0" w:right="0" w:firstLine="0"/>
              <w:spacing w:before="120" w:after="60"/>
            </w:pPr>
            <w:r>
              <w:rPr>
                <w:sz w:val="20"/>
                <w:szCs w:val="20"/>
              </w:rPr>
              <w:t xml:space="preserve">2.47.4. на приобретение товаров, предназначенных для социальной реабилитации и интеграции инвалидов в общество</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или копия решения (выписка из решения) о назначении семейного капитала</w:t>
            </w:r>
            <w:br/>
            <w:br/>
            <w:r>
              <w:rPr>
                <w:sz w:val="20"/>
                <w:szCs w:val="20"/>
              </w:rPr>
              <w:t xml:space="preserve">удостоверение инвалида либо заключение медико-реабилитационной экспертной комиссии, выданные члену семьи, являющемуся инвалидом, в том числе ребенком-инвалидом в возрасте до 18 лет</w:t>
            </w:r>
            <w:br/>
            <w:br/>
            <w:r>
              <w:rPr>
                <w:sz w:val="20"/>
                <w:szCs w:val="20"/>
              </w:rPr>
              <w:t xml:space="preserve">индивидуальная программа реабилитации, абилитации инвалида и (или) индивидуальная программа реабилитации, абилитации ребенка-инвалида</w:t>
            </w:r>
            <w:br/>
            <w:br/>
            <w:r>
              <w:rPr>
                <w:sz w:val="20"/>
                <w:szCs w:val="20"/>
              </w:rPr>
              <w:t xml:space="preserve">документ, удостоверяющий личность, и (или) свидетельство о рождении члена семьи, в отношении которого досрочно используются средства семейного капитала</w:t>
            </w:r>
            <w:br/>
            <w:br/>
            <w:r>
              <w:rPr>
                <w:sz w:val="20"/>
                <w:szCs w:val="20"/>
              </w:rPr>
              <w:t xml:space="preserve">свидетельство о заключении брака – представляется на мать (мачеху), отца (отчима), усыновителя (удочерителя), которые учтены в составе семьи при назначении семейного капитала, если они состоят в браке на дату обращения</w:t>
            </w:r>
            <w:br/>
            <w:br/>
            <w:r>
              <w:rPr>
                <w:sz w:val="20"/>
                <w:szCs w:val="20"/>
              </w:rPr>
              <w:t xml:space="preserve">документы и (или) сведения, подтверждающие занятость трудоспособного отца (отчима) в полной семье, трудоспособного родителя в неполной семье, усыновителя (удочерителя) на дату обращения за досрочным распоряжением средствами семейного капитала и не менее 12 месяцев в общей сложности из последних 24 месяцев перед месяцем обращения, – в случае обращения гражданина, которому назначен семейный капитал</w:t>
            </w:r>
            <w:br/>
            <w:br/>
            <w:r>
              <w:rPr>
                <w:sz w:val="20"/>
                <w:szCs w:val="20"/>
              </w:rPr>
              <w:t xml:space="preserve">документы, удостоверяющие личность, и (или) 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 – представляются на детей, которые не были учтены в составе семьи при назначении семейного капитала (если в отношении их досрочно используются средства семейного капитала и (или) при их обращении за досрочным распоряжением средствами семейного капитала, а также при выделении долей семейного капитала)</w:t>
            </w:r>
            <w:br/>
            <w:br/>
            <w:r>
              <w:rPr>
                <w:sz w:val="20"/>
                <w:szCs w:val="2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члена семьи, обратившегося за досрочным распоряжением средствами семейного капитала, и (или) члена семьи, в отношении которого досрочно используются средства семейного капитала, а также при выделении долей семейного капитала</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лишении родительских прав либо об отобрании ребенка без лишения родительских прав, Соглашение о детях, копия решения (выписка из решения) суда о расторжении брака либо свидетельство о расторжении брака, Брачный договор, копия судебного постановления о взыскании алиментов, Соглашение об уплате алиментов или иной документ, подтверждающий исключение из состава семьи гражданина, которому назначен семейный капитал, и (или) другого члена семьи, – в случае обращения члена семьи, не являющегося гражданином, которому назначен семейный капитал, в связи с исключением из состава семьи гражданина, которому назначен семейный капитал</w:t>
            </w:r>
            <w:br/>
            <w:br/>
            <w:r>
              <w:rPr>
                <w:sz w:val="20"/>
                <w:szCs w:val="20"/>
              </w:rPr>
              <w:t xml:space="preserve">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обращения члена семьи, не являющегося гражданином, которому назначен семейный капитал, в связи с невозможностью обращения гражданина, которому назначен семейный капитал, учитываемого в составе семьи на дату обращения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0"/>
            </w:pPr>
            <w:r>
              <w:rPr>
                <w:sz w:val="20"/>
                <w:szCs w:val="20"/>
              </w:rPr>
              <w:t xml:space="preserve">2.48. Принятие решения о распоряжении сред</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м</w:t>
            </w:r>
            <w:r>
              <w:rPr>
                <w:sz w:val="20"/>
                <w:szCs w:val="20"/>
              </w:rPr>
              <w:t xml:space="preserve">и</w:t>
            </w:r>
            <w:r>
              <w:rPr>
                <w:sz w:val="20"/>
                <w:szCs w:val="20"/>
              </w:rPr>
              <w:t xml:space="preserve"> </w:t>
            </w:r>
            <w:r>
              <w:rPr>
                <w:sz w:val="20"/>
                <w:szCs w:val="20"/>
              </w:rPr>
              <w:t xml:space="preserve">семейного капитала после истечения 18 лет с даты рождения ребенка, в связи с рождением (усыновлением, удочерением) которого назначен семейный к</w:t>
            </w:r>
            <w:r>
              <w:rPr>
                <w:sz w:val="20"/>
                <w:szCs w:val="20"/>
              </w:rPr>
              <w:t xml:space="preserve">а</w:t>
            </w:r>
            <w:r>
              <w:rPr>
                <w:sz w:val="20"/>
                <w:szCs w:val="20"/>
              </w:rPr>
              <w:t xml:space="preserve">п</w:t>
            </w:r>
            <w:r>
              <w:rPr>
                <w:sz w:val="20"/>
                <w:szCs w:val="20"/>
              </w:rPr>
              <w:t xml:space="preserve">и</w:t>
            </w:r>
            <w:r>
              <w:rPr>
                <w:sz w:val="20"/>
                <w:szCs w:val="20"/>
              </w:rPr>
              <w:t xml:space="preserve">т</w:t>
            </w:r>
            <w:r>
              <w:rPr>
                <w:sz w:val="20"/>
                <w:szCs w:val="20"/>
              </w:rPr>
              <w:t xml:space="preserve">а</w:t>
            </w:r>
            <w:r>
              <w:rPr>
                <w:sz w:val="20"/>
                <w:szCs w:val="20"/>
              </w:rPr>
              <w:t xml:space="preserve">л</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 или в соответствии с регистрацией по месту жительства (месту пребывания)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или копия решения (выписка из решения) о назначении семейного капитала</w:t>
            </w:r>
            <w:br/>
            <w:br/>
            <w:r>
              <w:rPr>
                <w:sz w:val="20"/>
                <w:szCs w:val="20"/>
              </w:rPr>
              <w:t xml:space="preserve">документы, подтверждающие родственные отношения членов семьи (свидетельство о рождении, свидетельство о браке, о перемене имени, выписка из решения суда об усыновлении (удочерении) и другие), – в случае изменения фамилии, собственного имени, отчества, даты рождения членов семьи</w:t>
            </w:r>
            <w:br/>
            <w:br/>
            <w:r>
              <w:rPr>
                <w:sz w:val="20"/>
                <w:szCs w:val="20"/>
              </w:rPr>
              <w:t xml:space="preserve">свидетельства о рождении, выписки из решений суда об усыновлении (удочерении), о восстановлении в родительских правах или иные документы, подтверждающие включение в состав семьи гражданина, не учтенного в ее составе при назначении семейного капитала</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решения суда о расторжении брака либо свидетельство о расторжении брака или иной документ, подтверждающий исключение из состава семьи гражданина, учтенного в ее составе при назначении семейного капитала, – в случае изменения состава семьи на дату подачи заявления о распоряжении средствами семейного капитала</w:t>
            </w:r>
            <w:br/>
            <w:br/>
            <w:r>
              <w:rPr>
                <w:sz w:val="20"/>
                <w:szCs w:val="20"/>
              </w:rPr>
              <w:t xml:space="preserve">нотариально удостоверенное согласие совершеннолетних членов семьи, законных представителей несовершеннолетних членов семьи, в том числе не относящихся к членам семьи (если таковые имеются), на предоставление права распоряжаться средствами семейного капитала одному члену семьи – при наличии такого согласия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754" w:type="pct"/>
            <w:vAlign w:val="top"/>
            <w:vMerge w:val="restart"/>
          </w:tcPr>
          <w:p>
            <w:pPr>
              <w:ind w:left="0" w:right="0" w:firstLine="0" w:hanging="1354.999995"/>
              <w:spacing w:before="120" w:after="0"/>
            </w:pPr>
            <w:r>
              <w:rPr>
                <w:sz w:val="20"/>
                <w:szCs w:val="20"/>
              </w:rPr>
              <w:t xml:space="preserve">2.49.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2.50. Принятие решения о внесении изменений в решение о назначении семейного капитала и выдача выписки из такого р</w:t>
            </w:r>
            <w:r>
              <w:rPr>
                <w:sz w:val="20"/>
                <w:szCs w:val="20"/>
              </w:rPr>
              <w:t xml:space="preserve">е</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назначения семейного капитала</w:t>
            </w:r>
          </w:p>
        </w:tc>
        <w:tc>
          <w:tcPr>
            <w:tcW w:w="1120" w:type="pct"/>
            <w:vAlign w:val="top"/>
            <w:vMerge w:val="restart"/>
          </w:tcPr>
          <w:p>
            <w:pPr>
              <w:jc w:val="left"/>
              <w:spacing w:before="120" w:after="45" w:line="240" w:lineRule="auto"/>
            </w:pPr>
            <w:r>
              <w:rPr>
                <w:sz w:val="20"/>
                <w:szCs w:val="20"/>
              </w:rPr>
              <w:t xml:space="preserve">заявление с указанием причины, по которой обращение за открытием депозитного счета гражданина, которому назначен семейный капитал, невозможно</w:t>
            </w:r>
            <w:br/>
            <w:br/>
            <w:r>
              <w:rPr>
                <w:sz w:val="20"/>
                <w:szCs w:val="20"/>
              </w:rPr>
              <w:t xml:space="preserve">паспорт или иной документ, удостоверяющий личность</w:t>
            </w:r>
            <w:br/>
            <w:br/>
            <w:r>
              <w:rPr>
                <w:sz w:val="20"/>
                <w:szCs w:val="20"/>
              </w:rPr>
              <w:t xml:space="preserve">свидетельство о смерти либо справка органа загса, содержащая сведения из записи акта о смерти, копия решения суда об объявлении гражданина умершим, о признании его безвестно отсутствующим, копия судебного постановления, постановления органа уголовного преследования об объявлении розыска гражданина, копия решения суда о признании гражданина недееспособным (ограниченно дееспособным), выписка из медицинских документов, подтверждающая наличие заболевания, при котором гражданин находится в бессознательном состоянии, исключающем возможность понимать значение своих действий или руководить ими, – в случае невозможности обращения гражданина, которому назначен семейный капитал, за открытием счета по учету банковского вклада (депозита) «Семейный капитал» физического лица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единовременно</w:t>
            </w:r>
          </w:p>
        </w:tc>
      </w:tr>
      <w:tr>
        <w:trPr/>
        <w:tc>
          <w:tcPr>
            <w:tcW w:w="5000" w:type="pct"/>
            <w:vAlign w:val="top"/>
            <w:gridSpan w:val="6"/>
            <w:vMerge w:val="restart"/>
          </w:tcPr>
          <w:p>
            <w:pPr>
              <w:jc w:val="center"/>
              <w:spacing w:before="120" w:after="240"/>
            </w:pPr>
            <w:r>
              <w:rPr>
                <w:sz w:val="24"/>
                <w:szCs w:val="24"/>
                <w:b/>
                <w:bCs/>
                <w:caps/>
              </w:rPr>
              <w:t xml:space="preserve">ГЛАВА 3</w:t>
            </w:r>
            <w:br/>
            <w:r>
              <w:rPr>
                <w:sz w:val="24"/>
                <w:szCs w:val="24"/>
                <w:b/>
                <w:bCs/>
                <w:caps/>
              </w:rPr>
              <w:t xml:space="preserve">ДОКУМЕНТЫ, ПОДТВЕРЖДАЮЩИЕ ПРАВО НА СОЦИАЛЬНЫЕ ЛЬГОТЫ</w:t>
            </w:r>
          </w:p>
        </w:tc>
      </w:tr>
      <w:tr>
        <w:trPr/>
        <w:tc>
          <w:tcPr>
            <w:tcW w:w="754" w:type="pct"/>
            <w:vAlign w:val="top"/>
            <w:vMerge w:val="restart"/>
          </w:tcPr>
          <w:p>
            <w:pPr>
              <w:ind w:left="0" w:right="0" w:firstLine="0" w:hanging="1354.999995"/>
              <w:spacing w:before="120" w:after="100"/>
            </w:pPr>
            <w:r>
              <w:rPr>
                <w:sz w:val="20"/>
                <w:szCs w:val="20"/>
              </w:rPr>
              <w:t xml:space="preserve">3.1. Выдача удостоверения ин</w:t>
            </w:r>
            <w:r>
              <w:rPr>
                <w:sz w:val="20"/>
                <w:szCs w:val="20"/>
              </w:rPr>
              <w:t xml:space="preserve">в</w:t>
            </w:r>
            <w:r>
              <w:rPr>
                <w:sz w:val="20"/>
                <w:szCs w:val="20"/>
              </w:rPr>
              <w:t xml:space="preserve">а</w:t>
            </w:r>
            <w:r>
              <w:rPr>
                <w:sz w:val="20"/>
                <w:szCs w:val="20"/>
              </w:rPr>
              <w:t xml:space="preserve">л</w:t>
            </w:r>
            <w:r>
              <w:rPr>
                <w:sz w:val="20"/>
                <w:szCs w:val="20"/>
              </w:rPr>
              <w:t xml:space="preserve">и</w:t>
            </w:r>
            <w:r>
              <w:rPr>
                <w:sz w:val="20"/>
                <w:szCs w:val="20"/>
              </w:rPr>
              <w:t xml:space="preserve">д</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медико-реабилитационная экспертная комиссия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после окончания медико-социальной экспертизы</w:t>
            </w:r>
          </w:p>
        </w:tc>
        <w:tc>
          <w:tcPr>
            <w:tcW w:w="650" w:type="pct"/>
            <w:vAlign w:val="top"/>
            <w:vMerge w:val="restart"/>
          </w:tcPr>
          <w:p>
            <w:pPr>
              <w:jc w:val="left"/>
              <w:spacing w:before="120" w:after="45" w:line="240" w:lineRule="auto"/>
            </w:pPr>
            <w:r>
              <w:rPr>
                <w:sz w:val="20"/>
                <w:szCs w:val="20"/>
              </w:rPr>
              <w:t xml:space="preserve">на срок установления инвалидности</w:t>
            </w:r>
          </w:p>
        </w:tc>
      </w:tr>
      <w:tr>
        <w:trPr/>
        <w:tc>
          <w:tcPr>
            <w:tcW w:w="754" w:type="pct"/>
            <w:vAlign w:val="top"/>
            <w:vMerge w:val="restart"/>
          </w:tcPr>
          <w:p>
            <w:pPr>
              <w:ind w:left="0" w:right="0" w:firstLine="0" w:hanging="1354.999995"/>
              <w:spacing w:before="120" w:after="100"/>
            </w:pPr>
            <w:r>
              <w:rPr>
                <w:sz w:val="20"/>
                <w:szCs w:val="20"/>
              </w:rPr>
              <w:t xml:space="preserve">3.2. Выдача удостоверения инвалида Отечественной</w:t>
            </w:r>
            <w:r>
              <w:rPr>
                <w:sz w:val="20"/>
                <w:szCs w:val="20"/>
              </w:rPr>
              <w:t xml:space="preserve"> </w:t>
            </w:r>
            <w:r>
              <w:rPr>
                <w:sz w:val="20"/>
                <w:szCs w:val="20"/>
              </w:rPr>
              <w:t xml:space="preserve">в</w:t>
            </w:r>
            <w:r>
              <w:rPr>
                <w:sz w:val="20"/>
                <w:szCs w:val="20"/>
              </w:rPr>
              <w:t xml:space="preserve">о</w:t>
            </w:r>
            <w:r>
              <w:rPr>
                <w:sz w:val="20"/>
                <w:szCs w:val="20"/>
              </w:rPr>
              <w:t xml:space="preserve">й</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медико-реабилитационной экспертной комиссии</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установления инвалидности</w:t>
            </w:r>
          </w:p>
        </w:tc>
      </w:tr>
      <w:tr>
        <w:trPr/>
        <w:tc>
          <w:tcPr>
            <w:tcW w:w="754" w:type="pct"/>
            <w:vAlign w:val="top"/>
            <w:vMerge w:val="restart"/>
          </w:tcPr>
          <w:p>
            <w:pPr>
              <w:ind w:left="0" w:right="0" w:firstLine="0" w:hanging="1354.999995"/>
              <w:spacing w:before="120" w:after="100"/>
            </w:pPr>
            <w:r>
              <w:rPr>
                <w:sz w:val="20"/>
                <w:szCs w:val="20"/>
              </w:rPr>
              <w:t xml:space="preserve">3.3. Выдача удостоверения инвалида о праве на льготы для инвалидов боевых действий на территории других государств, а также граждан, в том числе уволенных в</w:t>
            </w:r>
            <w:r>
              <w:rPr>
                <w:sz w:val="20"/>
                <w:szCs w:val="20"/>
              </w:rPr>
              <w:t xml:space="preserve"> </w:t>
            </w:r>
            <w:r>
              <w:rPr>
                <w:sz w:val="20"/>
                <w:szCs w:val="20"/>
              </w:rPr>
              <w:t xml:space="preserve">з</w:t>
            </w:r>
            <w:r>
              <w:rPr>
                <w:sz w:val="20"/>
                <w:szCs w:val="20"/>
              </w:rPr>
              <w:t xml:space="preserve">а</w:t>
            </w:r>
            <w:r>
              <w:rPr>
                <w:sz w:val="20"/>
                <w:szCs w:val="20"/>
              </w:rPr>
              <w:t xml:space="preserve">п</w:t>
            </w:r>
            <w:r>
              <w:rPr>
                <w:sz w:val="20"/>
                <w:szCs w:val="20"/>
              </w:rPr>
              <w:t xml:space="preserve">а</w:t>
            </w:r>
            <w:r>
              <w:rPr>
                <w:sz w:val="20"/>
                <w:szCs w:val="20"/>
              </w:rPr>
              <w:t xml:space="preserve">с</w:t>
            </w:r>
            <w:r>
              <w:rPr>
                <w:sz w:val="20"/>
                <w:szCs w:val="20"/>
              </w:rPr>
              <w:t xml:space="preserve"> </w:t>
            </w:r>
            <w:r>
              <w:rPr>
                <w:sz w:val="20"/>
                <w:szCs w:val="20"/>
              </w:rPr>
              <w:t xml:space="preserve">(отставку)</w:t>
            </w:r>
            <w:r>
              <w:rPr>
                <w:sz w:val="20"/>
                <w:szCs w:val="20"/>
              </w:rPr>
              <w:t xml:space="preserve">,</w:t>
            </w:r>
            <w:r>
              <w:rPr>
                <w:sz w:val="20"/>
                <w:szCs w:val="20"/>
              </w:rPr>
              <w:t xml:space="preserve"> </w:t>
            </w:r>
            <w:r>
              <w:rPr>
                <w:sz w:val="20"/>
                <w:szCs w:val="20"/>
              </w:rPr>
              <w:t xml:space="preserve">и</w:t>
            </w:r>
            <w:r>
              <w:rPr>
                <w:sz w:val="20"/>
                <w:szCs w:val="20"/>
              </w:rPr>
              <w:t xml:space="preserve">з</w:t>
            </w:r>
            <w:r>
              <w:rPr>
                <w:sz w:val="20"/>
                <w:szCs w:val="20"/>
              </w:rPr>
              <w:t xml:space="preserve"> </w:t>
            </w:r>
            <w:r>
              <w:rPr>
                <w:sz w:val="20"/>
                <w:szCs w:val="20"/>
              </w:rPr>
              <w:t xml:space="preserve">ч</w:t>
            </w:r>
            <w:r>
              <w:rPr>
                <w:sz w:val="20"/>
                <w:szCs w:val="20"/>
              </w:rPr>
              <w:t xml:space="preserve">исла военнослужащих, лиц начальству</w:t>
            </w:r>
            <w:r>
              <w:rPr>
                <w:sz w:val="20"/>
                <w:szCs w:val="20"/>
              </w:rPr>
              <w:t xml:space="preserve">ю</w:t>
            </w:r>
            <w:r>
              <w:rPr>
                <w:sz w:val="20"/>
                <w:szCs w:val="20"/>
              </w:rPr>
              <w:t xml:space="preserve">щ</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и рядового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сотрудников Следственного комитета, ставших ин</w:t>
            </w:r>
            <w:r>
              <w:rPr>
                <w:sz w:val="20"/>
                <w:szCs w:val="20"/>
              </w:rPr>
              <w:t xml:space="preserve">в</w:t>
            </w:r>
            <w:r>
              <w:rPr>
                <w:sz w:val="20"/>
                <w:szCs w:val="20"/>
              </w:rPr>
              <w:t xml:space="preserve">а</w:t>
            </w:r>
            <w:r>
              <w:rPr>
                <w:sz w:val="20"/>
                <w:szCs w:val="20"/>
              </w:rPr>
              <w:t xml:space="preserve">л</w:t>
            </w:r>
            <w:r>
              <w:rPr>
                <w:sz w:val="20"/>
                <w:szCs w:val="20"/>
              </w:rPr>
              <w:t xml:space="preserve">и</w:t>
            </w:r>
            <w:r>
              <w:rPr>
                <w:sz w:val="20"/>
                <w:szCs w:val="20"/>
              </w:rPr>
              <w:t xml:space="preserve">д</w:t>
            </w:r>
            <w:r>
              <w:rPr>
                <w:sz w:val="20"/>
                <w:szCs w:val="20"/>
              </w:rPr>
              <w:t xml:space="preserve">а</w:t>
            </w:r>
            <w:r>
              <w:rPr>
                <w:sz w:val="20"/>
                <w:szCs w:val="20"/>
              </w:rPr>
              <w:t xml:space="preserve">ми вследствие ранения, контузии, ув</w:t>
            </w:r>
            <w:r>
              <w:rPr>
                <w:sz w:val="20"/>
                <w:szCs w:val="20"/>
              </w:rPr>
              <w:t xml:space="preserve">е</w:t>
            </w:r>
            <w:r>
              <w:rPr>
                <w:sz w:val="20"/>
                <w:szCs w:val="20"/>
              </w:rPr>
              <w:t xml:space="preserve">ч</w:t>
            </w:r>
            <w:r>
              <w:rPr>
                <w:sz w:val="20"/>
                <w:szCs w:val="20"/>
              </w:rPr>
              <w:t xml:space="preserve">ь</w:t>
            </w:r>
            <w:r>
              <w:rPr>
                <w:sz w:val="20"/>
                <w:szCs w:val="20"/>
              </w:rPr>
              <w:t xml:space="preserve">я</w:t>
            </w:r>
            <w:r>
              <w:rPr>
                <w:sz w:val="20"/>
                <w:szCs w:val="20"/>
              </w:rPr>
              <w:t xml:space="preserve"> </w:t>
            </w:r>
            <w:r>
              <w:rPr>
                <w:sz w:val="20"/>
                <w:szCs w:val="20"/>
              </w:rPr>
              <w:t xml:space="preserve">или заболевания, полученных при исполнении обязанностей военной службы (служебных обязанн</w:t>
            </w:r>
            <w:r>
              <w:rPr>
                <w:sz w:val="20"/>
                <w:szCs w:val="20"/>
              </w:rPr>
              <w:t xml:space="preserve">о</w:t>
            </w:r>
            <w:r>
              <w:rPr>
                <w:sz w:val="20"/>
                <w:szCs w:val="20"/>
              </w:rPr>
              <w:t xml:space="preserve">с</w:t>
            </w:r>
            <w:r>
              <w:rPr>
                <w:sz w:val="20"/>
                <w:szCs w:val="20"/>
              </w:rPr>
              <w:t xml:space="preserve">т</w:t>
            </w:r>
            <w:r>
              <w:rPr>
                <w:sz w:val="20"/>
                <w:szCs w:val="20"/>
              </w:rPr>
              <w:t xml:space="preserve">е</w:t>
            </w:r>
            <w:r>
              <w:rPr>
                <w:sz w:val="20"/>
                <w:szCs w:val="20"/>
              </w:rPr>
              <w:t xml:space="preserve">й</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медико-реабилитационной экспертной комиссии</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установления инвалидности</w:t>
            </w:r>
          </w:p>
        </w:tc>
      </w:tr>
      <w:tr>
        <w:trPr/>
        <w:tc>
          <w:tcPr>
            <w:tcW w:w="754" w:type="pct"/>
            <w:vAlign w:val="top"/>
            <w:vMerge w:val="restart"/>
          </w:tcPr>
          <w:p>
            <w:pPr>
              <w:ind w:left="0" w:right="0" w:firstLine="0" w:hanging="1354.999995"/>
              <w:spacing w:before="120" w:after="100"/>
            </w:pPr>
            <w:r>
              <w:rPr>
                <w:sz w:val="20"/>
                <w:szCs w:val="20"/>
              </w:rPr>
              <w:t xml:space="preserve">3.4. Выдача удостоверения о праве на льготы лицам, награжденным орденами или медалями СССР за самоотверженный труд и безупречную воинскую сл</w:t>
            </w:r>
            <w:r>
              <w:rPr>
                <w:sz w:val="20"/>
                <w:szCs w:val="20"/>
              </w:rPr>
              <w:t xml:space="preserve">у</w:t>
            </w:r>
            <w:r>
              <w:rPr>
                <w:sz w:val="20"/>
                <w:szCs w:val="20"/>
              </w:rPr>
              <w:t xml:space="preserve">ж</w:t>
            </w:r>
            <w:r>
              <w:rPr>
                <w:sz w:val="20"/>
                <w:szCs w:val="20"/>
              </w:rPr>
              <w:t xml:space="preserve">б</w:t>
            </w:r>
            <w:r>
              <w:rPr>
                <w:sz w:val="20"/>
                <w:szCs w:val="20"/>
              </w:rPr>
              <w:t xml:space="preserve">у</w:t>
            </w:r>
            <w:r>
              <w:rPr>
                <w:sz w:val="20"/>
                <w:szCs w:val="20"/>
              </w:rPr>
              <w:t xml:space="preserve"> </w:t>
            </w:r>
            <w:r>
              <w:rPr>
                <w:sz w:val="20"/>
                <w:szCs w:val="20"/>
              </w:rPr>
              <w:t xml:space="preserve">в тылу в годы Великой Отеч</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w:t>
            </w:r>
            <w:r>
              <w:rPr>
                <w:sz w:val="20"/>
                <w:szCs w:val="20"/>
              </w:rPr>
              <w:t xml:space="preserve">ной</w:t>
            </w:r>
            <w:r>
              <w:rPr>
                <w:sz w:val="20"/>
                <w:szCs w:val="20"/>
              </w:rPr>
              <w:t xml:space="preserve"> </w:t>
            </w:r>
            <w:r>
              <w:rPr>
                <w:sz w:val="20"/>
                <w:szCs w:val="20"/>
              </w:rPr>
              <w:t xml:space="preserve">в</w:t>
            </w:r>
            <w:r>
              <w:rPr>
                <w:sz w:val="20"/>
                <w:szCs w:val="20"/>
              </w:rPr>
              <w:t xml:space="preserve">о</w:t>
            </w:r>
            <w:r>
              <w:rPr>
                <w:sz w:val="20"/>
                <w:szCs w:val="20"/>
              </w:rPr>
              <w:t xml:space="preserve">й</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удостоверения к орденам или медалям, другие документы, подтверждающие награждение</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3.5. Выдача удостоверения лицам, работавшим в период блокады г. Ленинграда с 8 сентября 1941 г. по 27 января 1944 г. на предприятиях, в учреждениях и организациях го</w:t>
            </w:r>
            <w:r>
              <w:rPr>
                <w:sz w:val="20"/>
                <w:szCs w:val="20"/>
              </w:rPr>
              <w:t xml:space="preserve">р</w:t>
            </w:r>
            <w:r>
              <w:rPr>
                <w:sz w:val="20"/>
                <w:szCs w:val="20"/>
              </w:rPr>
              <w:t xml:space="preserve">о</w:t>
            </w:r>
            <w:r>
              <w:rPr>
                <w:sz w:val="20"/>
                <w:szCs w:val="20"/>
              </w:rPr>
              <w:t xml:space="preserve">д</w:t>
            </w:r>
            <w:r>
              <w:rPr>
                <w:sz w:val="20"/>
                <w:szCs w:val="20"/>
              </w:rPr>
              <w:t xml:space="preserve">а</w:t>
            </w:r>
            <w:r>
              <w:rPr>
                <w:sz w:val="20"/>
                <w:szCs w:val="20"/>
              </w:rPr>
              <w:t xml:space="preserve"> </w:t>
            </w:r>
            <w:r>
              <w:rPr>
                <w:sz w:val="20"/>
                <w:szCs w:val="20"/>
              </w:rPr>
              <w:t xml:space="preserve">и награжденным медалью «За</w:t>
            </w:r>
            <w:r>
              <w:rPr>
                <w:sz w:val="20"/>
                <w:szCs w:val="20"/>
              </w:rPr>
              <w:t xml:space="preserve"> </w:t>
            </w:r>
            <w:r>
              <w:rPr>
                <w:sz w:val="20"/>
                <w:szCs w:val="20"/>
              </w:rPr>
              <w:t xml:space="preserve">о</w:t>
            </w:r>
            <w:r>
              <w:rPr>
                <w:sz w:val="20"/>
                <w:szCs w:val="20"/>
              </w:rPr>
              <w:t xml:space="preserve">б</w:t>
            </w:r>
            <w:r>
              <w:rPr>
                <w:sz w:val="20"/>
                <w:szCs w:val="20"/>
              </w:rPr>
              <w:t xml:space="preserve">о</w:t>
            </w:r>
            <w:r>
              <w:rPr>
                <w:sz w:val="20"/>
                <w:szCs w:val="20"/>
              </w:rPr>
              <w:t xml:space="preserve">р</w:t>
            </w:r>
            <w:r>
              <w:rPr>
                <w:sz w:val="20"/>
                <w:szCs w:val="20"/>
              </w:rPr>
              <w:t xml:space="preserve">о</w:t>
            </w:r>
            <w:r>
              <w:rPr>
                <w:sz w:val="20"/>
                <w:szCs w:val="20"/>
              </w:rPr>
              <w:t xml:space="preserve">ну Ленинграда», и лицам, награжденным знаком «Жителю блокадного Ленин</w:t>
            </w:r>
            <w:r>
              <w:rPr>
                <w:sz w:val="20"/>
                <w:szCs w:val="20"/>
              </w:rPr>
              <w:t xml:space="preserve">г</w:t>
            </w:r>
            <w:r>
              <w:rPr>
                <w:sz w:val="20"/>
                <w:szCs w:val="20"/>
              </w:rPr>
              <w:t xml:space="preserve">р</w:t>
            </w:r>
            <w:r>
              <w:rPr>
                <w:sz w:val="20"/>
                <w:szCs w:val="20"/>
              </w:rPr>
              <w:t xml:space="preserve">а</w:t>
            </w:r>
            <w:r>
              <w:rPr>
                <w:sz w:val="20"/>
                <w:szCs w:val="20"/>
              </w:rPr>
              <w:t xml:space="preserve">д</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удостоверение к медали или знаку</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3.6. Выдача удостоверения о праве на льготы родителям и не вступившей в новый брак супруге (супругу) военнослужащего, погибшего в годы Великой Отечественной войны, в странах, где</w:t>
            </w:r>
            <w:r>
              <w:rPr>
                <w:sz w:val="20"/>
                <w:szCs w:val="20"/>
              </w:rPr>
              <w:t xml:space="preserve"> </w:t>
            </w:r>
            <w:r>
              <w:rPr>
                <w:sz w:val="20"/>
                <w:szCs w:val="20"/>
              </w:rPr>
              <w:t xml:space="preserve">в</w:t>
            </w:r>
            <w:r>
              <w:rPr>
                <w:sz w:val="20"/>
                <w:szCs w:val="20"/>
              </w:rPr>
              <w:t xml:space="preserve">е</w:t>
            </w:r>
            <w:r>
              <w:rPr>
                <w:sz w:val="20"/>
                <w:szCs w:val="20"/>
              </w:rPr>
              <w:t xml:space="preserve">л</w:t>
            </w:r>
            <w:r>
              <w:rPr>
                <w:sz w:val="20"/>
                <w:szCs w:val="20"/>
              </w:rPr>
              <w:t xml:space="preserve">и</w:t>
            </w:r>
            <w:r>
              <w:rPr>
                <w:sz w:val="20"/>
                <w:szCs w:val="20"/>
              </w:rPr>
              <w:t xml:space="preserve">с</w:t>
            </w:r>
            <w:r>
              <w:rPr>
                <w:sz w:val="20"/>
                <w:szCs w:val="20"/>
              </w:rPr>
              <w:t xml:space="preserve">ь</w:t>
            </w:r>
            <w:r>
              <w:rPr>
                <w:sz w:val="20"/>
                <w:szCs w:val="20"/>
              </w:rPr>
              <w:t xml:space="preserve"> </w:t>
            </w:r>
            <w:r>
              <w:rPr>
                <w:sz w:val="20"/>
                <w:szCs w:val="20"/>
              </w:rPr>
              <w:t xml:space="preserve">боевые действия, или при исполнении обязанностей воинской службы</w:t>
            </w:r>
            <w:r>
              <w:rPr>
                <w:sz w:val="20"/>
                <w:szCs w:val="20"/>
              </w:rPr>
              <w:t xml:space="preserve"> </w:t>
            </w:r>
            <w:r>
              <w:rPr>
                <w:sz w:val="20"/>
                <w:szCs w:val="20"/>
              </w:rPr>
              <w:t xml:space="preserve">(</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ебных обязанн</w:t>
            </w:r>
            <w:r>
              <w:rPr>
                <w:sz w:val="20"/>
                <w:szCs w:val="20"/>
              </w:rPr>
              <w:t xml:space="preserve">о</w:t>
            </w:r>
            <w:r>
              <w:rPr>
                <w:sz w:val="20"/>
                <w:szCs w:val="20"/>
              </w:rPr>
              <w:t xml:space="preserve">с</w:t>
            </w:r>
            <w:r>
              <w:rPr>
                <w:sz w:val="20"/>
                <w:szCs w:val="20"/>
              </w:rPr>
              <w:t xml:space="preserve">т</w:t>
            </w:r>
            <w:r>
              <w:rPr>
                <w:sz w:val="20"/>
                <w:szCs w:val="20"/>
              </w:rPr>
              <w:t xml:space="preserve">е</w:t>
            </w:r>
            <w:r>
              <w:rPr>
                <w:sz w:val="20"/>
                <w:szCs w:val="20"/>
              </w:rPr>
              <w:t xml:space="preserve">й</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 (ежемесячное пособие)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извещение о гибели (смерти) военнослужащего</w:t>
            </w:r>
            <w:br/>
            <w:br/>
            <w:r>
              <w:rPr>
                <w:sz w:val="20"/>
                <w:szCs w:val="20"/>
              </w:rPr>
              <w:t xml:space="preserve">свидетельство о рождении погибшего (умершего) – представляется родителями</w:t>
            </w:r>
            <w:br/>
            <w:br/>
            <w:r>
              <w:rPr>
                <w:sz w:val="20"/>
                <w:szCs w:val="20"/>
              </w:rPr>
              <w:t xml:space="preserve">свидетельство о заключении брака – представляется супругой (супругом), не вступившей (не вступившим) в новый брак</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 – для родителей</w:t>
            </w:r>
            <w:br/>
            <w:br/>
            <w:r>
              <w:rPr>
                <w:sz w:val="20"/>
                <w:szCs w:val="20"/>
              </w:rPr>
              <w:t xml:space="preserve">до вступления в новый брак – для супруги (супруга)</w:t>
            </w:r>
          </w:p>
        </w:tc>
      </w:tr>
      <w:tr>
        <w:trPr/>
        <w:tc>
          <w:tcPr>
            <w:tcW w:w="754" w:type="pct"/>
            <w:vAlign w:val="top"/>
            <w:vMerge w:val="restart"/>
          </w:tcPr>
          <w:p>
            <w:pPr>
              <w:ind w:left="0" w:right="0" w:firstLine="0" w:hanging="1354.999995"/>
              <w:spacing w:before="120" w:after="100"/>
            </w:pPr>
            <w:r>
              <w:rPr>
                <w:sz w:val="20"/>
                <w:szCs w:val="20"/>
              </w:rPr>
              <w:t xml:space="preserve">3.7. Выдача справки о праве на льготы детям и другим иждивенцам, получающим пенсию по случаю потери кормильца за погибших (умерш</w:t>
            </w:r>
            <w:r>
              <w:rPr>
                <w:sz w:val="20"/>
                <w:szCs w:val="20"/>
              </w:rPr>
              <w:t xml:space="preserve">и</w:t>
            </w:r>
            <w:r>
              <w:rPr>
                <w:sz w:val="20"/>
                <w:szCs w:val="20"/>
              </w:rPr>
              <w:t xml:space="preserve">х</w:t>
            </w:r>
            <w:r>
              <w:rPr>
                <w:sz w:val="20"/>
                <w:szCs w:val="20"/>
              </w:rPr>
              <w:t xml:space="preserve">)</w:t>
            </w:r>
            <w:r>
              <w:rPr>
                <w:sz w:val="20"/>
                <w:szCs w:val="20"/>
              </w:rPr>
              <w:t xml:space="preserve"> </w:t>
            </w:r>
            <w:r>
              <w:rPr>
                <w:sz w:val="20"/>
                <w:szCs w:val="20"/>
              </w:rPr>
              <w:t xml:space="preserve">л</w:t>
            </w:r>
            <w:r>
              <w:rPr>
                <w:sz w:val="20"/>
                <w:szCs w:val="20"/>
              </w:rPr>
              <w:t xml:space="preserve">и</w:t>
            </w:r>
            <w:r>
              <w:rPr>
                <w:sz w:val="20"/>
                <w:szCs w:val="20"/>
              </w:rPr>
              <w:t xml:space="preserve">ц, перечислен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в</w:t>
            </w:r>
            <w:r>
              <w:rPr>
                <w:sz w:val="20"/>
                <w:szCs w:val="20"/>
              </w:rPr>
              <w:t xml:space="preserve"> </w:t>
            </w:r>
            <w:r>
              <w:rPr>
                <w:sz w:val="20"/>
                <w:szCs w:val="20"/>
              </w:rPr>
              <w:t xml:space="preserve">статье 22 </w:t>
            </w:r>
            <w:r>
              <w:rPr>
                <w:sz w:val="20"/>
                <w:szCs w:val="20"/>
              </w:rPr>
              <w:t xml:space="preserve">Закона Республики Беларусь от 17 апреля 1992 г. № 1594-XII «О вете</w:t>
            </w:r>
            <w:r>
              <w:rPr>
                <w:sz w:val="20"/>
                <w:szCs w:val="20"/>
              </w:rPr>
              <w:t xml:space="preserve">р</w:t>
            </w:r>
            <w:r>
              <w:rPr>
                <w:sz w:val="20"/>
                <w:szCs w:val="20"/>
              </w:rPr>
              <w:t xml:space="preserve">а</w:t>
            </w:r>
            <w:r>
              <w:rPr>
                <w:sz w:val="20"/>
                <w:szCs w:val="20"/>
              </w:rPr>
              <w:t xml:space="preserve">н</w:t>
            </w:r>
            <w:r>
              <w:rPr>
                <w:sz w:val="20"/>
                <w:szCs w:val="20"/>
              </w:rPr>
              <w:t xml:space="preserve">а</w:t>
            </w:r>
            <w:r>
              <w:rPr>
                <w:sz w:val="20"/>
                <w:szCs w:val="20"/>
              </w:rPr>
              <w:t xml:space="preserve">х</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обращения</w:t>
            </w:r>
          </w:p>
        </w:tc>
        <w:tc>
          <w:tcPr>
            <w:tcW w:w="650" w:type="pct"/>
            <w:vAlign w:val="top"/>
            <w:vMerge w:val="restart"/>
          </w:tcPr>
          <w:p>
            <w:pPr>
              <w:jc w:val="left"/>
              <w:spacing w:before="120" w:after="45" w:line="240" w:lineRule="auto"/>
            </w:pPr>
            <w:r>
              <w:rPr>
                <w:sz w:val="20"/>
                <w:szCs w:val="20"/>
              </w:rPr>
              <w:t xml:space="preserve">на срок выплаты пенсии по случаю потери кормильца</w:t>
            </w:r>
          </w:p>
        </w:tc>
      </w:tr>
      <w:tr>
        <w:trPr/>
        <w:tc>
          <w:tcPr>
            <w:tcW w:w="754" w:type="pct"/>
            <w:vAlign w:val="top"/>
            <w:vMerge w:val="restart"/>
          </w:tcPr>
          <w:p>
            <w:pPr>
              <w:ind w:left="0" w:right="0" w:firstLine="0" w:hanging="1354.999995"/>
              <w:spacing w:before="120" w:after="100"/>
            </w:pPr>
            <w:r>
              <w:rPr>
                <w:sz w:val="20"/>
                <w:szCs w:val="20"/>
              </w:rPr>
              <w:t xml:space="preserve">3.8. Выдача удостоверения бывшего несовершеннолетнего узника мест принудительного содержания, удостоверения бывшего совершеннолетнего узника фашистских концлагер</w:t>
            </w:r>
            <w:r>
              <w:rPr>
                <w:sz w:val="20"/>
                <w:szCs w:val="20"/>
              </w:rPr>
              <w:t xml:space="preserve">е</w:t>
            </w:r>
            <w:r>
              <w:rPr>
                <w:sz w:val="20"/>
                <w:szCs w:val="20"/>
              </w:rPr>
              <w:t xml:space="preserve">й</w:t>
            </w:r>
            <w:r>
              <w:rPr>
                <w:sz w:val="20"/>
                <w:szCs w:val="20"/>
              </w:rPr>
              <w:t xml:space="preserve">,</w:t>
            </w:r>
            <w:r>
              <w:rPr>
                <w:sz w:val="20"/>
                <w:szCs w:val="20"/>
              </w:rPr>
              <w:t xml:space="preserve"> </w:t>
            </w:r>
            <w:r>
              <w:rPr>
                <w:sz w:val="20"/>
                <w:szCs w:val="20"/>
              </w:rPr>
              <w:t xml:space="preserve">т</w:t>
            </w:r>
            <w:r>
              <w:rPr>
                <w:sz w:val="20"/>
                <w:szCs w:val="20"/>
              </w:rPr>
              <w:t xml:space="preserve">ю</w:t>
            </w:r>
            <w:r>
              <w:rPr>
                <w:sz w:val="20"/>
                <w:szCs w:val="20"/>
              </w:rPr>
              <w:t xml:space="preserve">рем,</w:t>
            </w:r>
            <w:r>
              <w:rPr>
                <w:sz w:val="20"/>
                <w:szCs w:val="20"/>
              </w:rPr>
              <w:t xml:space="preserve"> </w:t>
            </w:r>
            <w:r>
              <w:rPr>
                <w:sz w:val="20"/>
                <w:szCs w:val="20"/>
              </w:rPr>
              <w:t xml:space="preserve">г</w:t>
            </w:r>
            <w:r>
              <w:rPr>
                <w:sz w:val="20"/>
                <w:szCs w:val="20"/>
              </w:rPr>
              <w:t xml:space="preserve">е</w:t>
            </w:r>
            <w:r>
              <w:rPr>
                <w:sz w:val="20"/>
                <w:szCs w:val="20"/>
              </w:rPr>
              <w:t xml:space="preserve">т</w:t>
            </w:r>
            <w:r>
              <w:rPr>
                <w:sz w:val="20"/>
                <w:szCs w:val="20"/>
              </w:rPr>
              <w:t xml:space="preserve">т</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после вынесения решения об установлении фактов и периодов нахождения в местах принудительного содержания, созданных фашистами и их союзниками в годы Второй мировой войны</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3.9. Выдача удостоверения пострадавшего от катастро</w:t>
            </w:r>
            <w:r>
              <w:rPr>
                <w:sz w:val="20"/>
                <w:szCs w:val="20"/>
              </w:rPr>
              <w:t xml:space="preserve">ф</w:t>
            </w:r>
            <w:r>
              <w:rPr>
                <w:sz w:val="20"/>
                <w:szCs w:val="20"/>
              </w:rPr>
              <w:t xml:space="preserve">ы</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Чернобыльской АЭС, других радиационных</w:t>
            </w:r>
            <w:r>
              <w:rPr>
                <w:sz w:val="20"/>
                <w:szCs w:val="20"/>
              </w:rPr>
              <w:t xml:space="preserve"> </w:t>
            </w:r>
            <w:r>
              <w:rPr>
                <w:sz w:val="20"/>
                <w:szCs w:val="20"/>
              </w:rPr>
              <w:t xml:space="preserve">а</w:t>
            </w:r>
            <w:r>
              <w:rPr>
                <w:sz w:val="20"/>
                <w:szCs w:val="20"/>
              </w:rPr>
              <w:t xml:space="preserve">в</w:t>
            </w:r>
            <w:r>
              <w:rPr>
                <w:sz w:val="20"/>
                <w:szCs w:val="20"/>
              </w:rPr>
              <w:t xml:space="preserve">а</w:t>
            </w:r>
            <w:r>
              <w:rPr>
                <w:sz w:val="20"/>
                <w:szCs w:val="20"/>
              </w:rPr>
              <w:t xml:space="preserve">р</w:t>
            </w:r>
            <w:r>
              <w:rPr>
                <w:sz w:val="20"/>
                <w:szCs w:val="20"/>
              </w:rPr>
              <w:t xml:space="preserve">и</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государственный орган (организация), комиссия которого приняла решение об установлении статуса участника ликвидации последствий катастрофы на Чернобыльской АЭС, других радиационных аварий (статуса потерпевшего от катастрофы на Чернобыльской АЭС, других радиационных аварий)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две фотографии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после вынесения комиссией соответствующего решения</w:t>
            </w:r>
          </w:p>
        </w:tc>
        <w:tc>
          <w:tcPr>
            <w:tcW w:w="650" w:type="pct"/>
            <w:vAlign w:val="top"/>
            <w:vMerge w:val="restart"/>
          </w:tcPr>
          <w:p>
            <w:pPr>
              <w:jc w:val="left"/>
              <w:spacing w:before="120" w:after="45" w:line="240" w:lineRule="auto"/>
            </w:pPr>
            <w:r>
              <w:rPr>
                <w:sz w:val="20"/>
                <w:szCs w:val="20"/>
              </w:rPr>
              <w:t xml:space="preserve">на срок установления инвалидности – для инвалидов (детей-инвалидов в возрасте до 18 лет),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w:t>
            </w:r>
            <w:br/>
            <w:br/>
            <w:r>
              <w:rPr>
                <w:sz w:val="20"/>
                <w:szCs w:val="20"/>
              </w:rPr>
              <w:t xml:space="preserve">на срок постоянного (преимущественного) проживания в населенном пункте, находящемся на территории радиоактивного загрязнения, – для граждан, проживающих на территории радиоактивного загрязнения</w:t>
            </w:r>
            <w:br/>
            <w:br/>
            <w:r>
              <w:rPr>
                <w:sz w:val="20"/>
                <w:szCs w:val="20"/>
              </w:rPr>
              <w:t xml:space="preserve">бессрочно – для иных лиц</w:t>
            </w:r>
          </w:p>
        </w:tc>
      </w:tr>
      <w:tr>
        <w:trPr/>
        <w:tc>
          <w:tcPr>
            <w:tcW w:w="754" w:type="pct"/>
            <w:vAlign w:val="top"/>
            <w:vMerge w:val="restart"/>
          </w:tcPr>
          <w:p>
            <w:pPr>
              <w:ind w:left="0" w:right="0" w:firstLine="0" w:hanging="1354.999995"/>
              <w:spacing w:before="120" w:after="100"/>
            </w:pPr>
            <w:r>
              <w:rPr>
                <w:sz w:val="20"/>
                <w:szCs w:val="20"/>
              </w:rPr>
              <w:t xml:space="preserve">3.10. Выдача справки о работе участника ликвидации последствий катастрофы на Чернобыльской АЭС, других радиационных аварий в зонах радиоактивного загря</w:t>
            </w:r>
            <w:r>
              <w:rPr>
                <w:sz w:val="20"/>
                <w:szCs w:val="20"/>
              </w:rPr>
              <w:t xml:space="preserve">з</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организация, выдавшая удостоверение пострадавшего от катастрофы на Чернобыльской АЭС, других радиационных аварий</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обращения, а в случае запроса документов и (или) сведений из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3.11.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3.12. 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3.12.1. удостоверения участника войны</w:t>
            </w:r>
          </w:p>
        </w:tc>
        <w:tc>
          <w:tcPr>
            <w:tcW w:w="777" w:type="pct"/>
            <w:vAlign w:val="top"/>
            <w:vMerge w:val="restart"/>
          </w:tcPr>
          <w:p>
            <w:pPr>
              <w:jc w:val="left"/>
              <w:spacing w:before="120" w:after="45" w:line="240" w:lineRule="auto"/>
            </w:pPr>
            <w:r>
              <w:rPr>
                <w:sz w:val="20"/>
                <w:szCs w:val="20"/>
              </w:rPr>
              <w:t xml:space="preserve">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3.12.2. свидетельства о праве на льготы для лиц, перечисленных в пунктах 1–3 статьи 3 Закона Республики Беларусь «О ветеранах»</w:t>
            </w:r>
          </w:p>
        </w:tc>
        <w:tc>
          <w:tcPr>
            <w:tcW w:w="777" w:type="pct"/>
            <w:vAlign w:val="top"/>
            <w:vMerge w:val="restart"/>
          </w:tcPr>
          <w:p>
            <w:pPr>
              <w:jc w:val="left"/>
              <w:spacing w:before="120" w:after="45" w:line="240" w:lineRule="auto"/>
            </w:pPr>
            <w:r>
              <w:rPr>
                <w:sz w:val="20"/>
                <w:szCs w:val="20"/>
              </w:rPr>
              <w:t xml:space="preserve">государственный орган по месту прохождения военной службы (службы), военный комиссариат (его обособленное подразделение) – лицам, уволенным с военной службы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3.13. Выдача удостоверения о праве на льготы для лиц, перечислен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в</w:t>
            </w:r>
            <w:r>
              <w:rPr>
                <w:sz w:val="20"/>
                <w:szCs w:val="20"/>
              </w:rPr>
              <w:t xml:space="preserve"> </w:t>
            </w:r>
            <w:r>
              <w:rPr>
                <w:sz w:val="20"/>
                <w:szCs w:val="20"/>
              </w:rPr>
              <w:t xml:space="preserve">пунктах 4 </w:t>
            </w:r>
            <w:r>
              <w:rPr>
                <w:sz w:val="20"/>
                <w:szCs w:val="20"/>
              </w:rPr>
              <w:t xml:space="preserve">и</w:t>
            </w:r>
            <w:r>
              <w:rPr>
                <w:sz w:val="20"/>
                <w:szCs w:val="20"/>
              </w:rPr>
              <w:t xml:space="preserve"> </w:t>
            </w:r>
            <w:r>
              <w:rPr>
                <w:sz w:val="20"/>
                <w:szCs w:val="20"/>
              </w:rPr>
              <w:t xml:space="preserve">5 </w:t>
            </w:r>
            <w:r>
              <w:rPr>
                <w:sz w:val="20"/>
                <w:szCs w:val="20"/>
              </w:rPr>
              <w:t xml:space="preserve">статьи 3 Закона Республики Беларусь «О вете</w:t>
            </w:r>
            <w:r>
              <w:rPr>
                <w:sz w:val="20"/>
                <w:szCs w:val="20"/>
              </w:rPr>
              <w:t xml:space="preserve">р</w:t>
            </w:r>
            <w:r>
              <w:rPr>
                <w:sz w:val="20"/>
                <w:szCs w:val="20"/>
              </w:rPr>
              <w:t xml:space="preserve">а</w:t>
            </w:r>
            <w:r>
              <w:rPr>
                <w:sz w:val="20"/>
                <w:szCs w:val="20"/>
              </w:rPr>
              <w:t xml:space="preserve">н</w:t>
            </w:r>
            <w:r>
              <w:rPr>
                <w:sz w:val="20"/>
                <w:szCs w:val="20"/>
              </w:rPr>
              <w:t xml:space="preserve">а</w:t>
            </w:r>
            <w:r>
              <w:rPr>
                <w:sz w:val="20"/>
                <w:szCs w:val="20"/>
              </w:rPr>
              <w:t xml:space="preserve">х</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республиканские органы государственного управления, направлявшие граждан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br/>
            <w:br/>
            <w:r>
              <w:rPr>
                <w:sz w:val="20"/>
                <w:szCs w:val="20"/>
              </w:rPr>
              <w:t xml:space="preserve">выписка (копия) из трудовой книжки или справка государственного архива, подтверждающая работу в Афганистане в период с 1 декабря 1979 г. по 31 декабря 1989 г.</w:t>
            </w:r>
            <w:br/>
            <w:br/>
            <w:r>
              <w:rPr>
                <w:sz w:val="20"/>
                <w:szCs w:val="20"/>
              </w:rPr>
              <w:t xml:space="preserve">медицинская справка о состоянии здоровья – для работников (включая членов экипажей воздушных судов), обслуживавших воинские контингенты Вооруженных Сил СССР на территории других государств, получивших ранения, контузии или увечья</w:t>
            </w:r>
            <w:br/>
            <w:br/>
            <w:r>
              <w:rPr>
                <w:sz w:val="20"/>
                <w:szCs w:val="20"/>
              </w:rPr>
              <w:t xml:space="preserve">удостоверения к орденам или медалям, другие документы, подтверждающие награждение, – для работников (включая членов экипажей воздушных судов), обслуживавших воинские контингенты Вооруженных Сил СССР на территории других государств, награжденных орденами или медалями СССР за участие в обеспечении боевых действий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w:t>
            </w:r>
            <w:r>
              <w:rPr>
                <w:sz w:val="20"/>
                <w:szCs w:val="20"/>
              </w:rPr>
              <w:t xml:space="preserve">.</w:t>
            </w:r>
            <w:r>
              <w:rPr>
                <w:sz w:val="20"/>
                <w:szCs w:val="20"/>
              </w:rPr>
              <w:t xml:space="preserve">1</w:t>
            </w:r>
            <w:r>
              <w:rPr>
                <w:sz w:val="20"/>
                <w:szCs w:val="20"/>
              </w:rPr>
              <w:t xml:space="preserve">3</w:t>
            </w:r>
            <w:r>
              <w:rPr>
                <w:sz w:val="20"/>
                <w:szCs w:val="20"/>
                <w:vertAlign w:val="superscript"/>
              </w:rPr>
              <w:t xml:space="preserve">1</w:t>
            </w:r>
            <w:r>
              <w:rPr>
                <w:sz w:val="20"/>
                <w:szCs w:val="20"/>
              </w:rPr>
              <w:t xml:space="preserve">. Выдача удостоверения национального об</w:t>
            </w:r>
            <w:r>
              <w:rPr>
                <w:sz w:val="20"/>
                <w:szCs w:val="20"/>
              </w:rPr>
              <w:t xml:space="preserve">р</w:t>
            </w:r>
            <w:r>
              <w:rPr>
                <w:sz w:val="20"/>
                <w:szCs w:val="20"/>
              </w:rPr>
              <w:t xml:space="preserve">а</w:t>
            </w:r>
            <w:r>
              <w:rPr>
                <w:sz w:val="20"/>
                <w:szCs w:val="20"/>
              </w:rPr>
              <w:t xml:space="preserve">з</w:t>
            </w:r>
            <w:r>
              <w:rPr>
                <w:sz w:val="20"/>
                <w:szCs w:val="20"/>
              </w:rPr>
              <w:t xml:space="preserve">ц</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3.13</w:t>
            </w:r>
            <w:r>
              <w:rPr>
                <w:sz w:val="20"/>
                <w:szCs w:val="20"/>
                <w:vertAlign w:val="superscript"/>
              </w:rPr>
              <w:t xml:space="preserve">1</w:t>
            </w:r>
            <w:r>
              <w:rPr>
                <w:sz w:val="20"/>
                <w:szCs w:val="20"/>
              </w:rPr>
              <w:t xml:space="preserve">.1. ветерана боевых действий на территории других государств</w:t>
            </w:r>
          </w:p>
        </w:tc>
        <w:tc>
          <w:tcPr>
            <w:tcW w:w="777" w:type="pct"/>
            <w:vAlign w:val="top"/>
            <w:vMerge w:val="restart"/>
          </w:tcPr>
          <w:p>
            <w:pPr>
              <w:jc w:val="left"/>
              <w:spacing w:before="120" w:after="45" w:line="240" w:lineRule="auto"/>
            </w:pPr>
            <w:r>
              <w:rPr>
                <w:sz w:val="20"/>
                <w:szCs w:val="20"/>
              </w:rPr>
              <w:t xml:space="preserve">государственный орган по месту прохождения военной службы (службы), государственные органы, направлявшие граждан, военный комиссариат (его обособленное подразделение)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одна фотография размером 30 x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3.13</w:t>
            </w:r>
            <w:r>
              <w:rPr>
                <w:sz w:val="20"/>
                <w:szCs w:val="20"/>
                <w:vertAlign w:val="superscript"/>
              </w:rPr>
              <w:t xml:space="preserve">1</w:t>
            </w:r>
            <w:r>
              <w:rPr>
                <w:sz w:val="20"/>
                <w:szCs w:val="20"/>
              </w:rPr>
              <w:t xml:space="preserve">.2. инвалида боевых действий на территории других государств</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медико-реабилитационной экспертной комиссии</w:t>
            </w:r>
            <w:br/>
            <w:br/>
            <w:r>
              <w:rPr>
                <w:sz w:val="20"/>
                <w:szCs w:val="20"/>
              </w:rPr>
              <w:t xml:space="preserve">одна фотография размером 30 x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3.14. Выдача пенсионного удостов</w:t>
            </w:r>
            <w:r>
              <w:rPr>
                <w:sz w:val="20"/>
                <w:szCs w:val="20"/>
              </w:rPr>
              <w:t xml:space="preserve">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назначающий пенсию, областной (Минский городской) исполнительный комитет</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 при обращении после принятия решения о назначении пенсии</w:t>
            </w:r>
          </w:p>
        </w:tc>
        <w:tc>
          <w:tcPr>
            <w:tcW w:w="650" w:type="pct"/>
            <w:vAlign w:val="top"/>
            <w:vMerge w:val="restart"/>
          </w:tcPr>
          <w:p>
            <w:pPr>
              <w:jc w:val="left"/>
              <w:spacing w:before="120" w:after="45" w:line="240" w:lineRule="auto"/>
            </w:pPr>
            <w:r>
              <w:rPr>
                <w:sz w:val="20"/>
                <w:szCs w:val="20"/>
              </w:rPr>
              <w:t xml:space="preserve">на срок назначения пенсии</w:t>
            </w:r>
          </w:p>
        </w:tc>
      </w:tr>
      <w:tr>
        <w:trPr/>
        <w:tc>
          <w:tcPr>
            <w:tcW w:w="754" w:type="pct"/>
            <w:vAlign w:val="top"/>
            <w:vMerge w:val="restart"/>
          </w:tcPr>
          <w:p>
            <w:pPr>
              <w:ind w:left="0" w:right="0" w:firstLine="0" w:hanging="1354.999995"/>
              <w:spacing w:before="120" w:after="100"/>
            </w:pPr>
            <w:r>
              <w:rPr>
                <w:sz w:val="20"/>
                <w:szCs w:val="20"/>
              </w:rPr>
              <w:t xml:space="preserve">3.15. Выдача удостоверения многодетной</w:t>
            </w:r>
            <w:r>
              <w:rPr>
                <w:sz w:val="20"/>
                <w:szCs w:val="20"/>
              </w:rPr>
              <w:t xml:space="preserve"> </w:t>
            </w:r>
            <w:r>
              <w:rPr>
                <w:sz w:val="20"/>
                <w:szCs w:val="20"/>
              </w:rPr>
              <w:t xml:space="preserve">с</w:t>
            </w:r>
            <w:r>
              <w:rPr>
                <w:sz w:val="20"/>
                <w:szCs w:val="20"/>
              </w:rPr>
              <w:t xml:space="preserve">е</w:t>
            </w:r>
            <w:r>
              <w:rPr>
                <w:sz w:val="20"/>
                <w:szCs w:val="20"/>
              </w:rPr>
              <w:t xml:space="preserve">м</w:t>
            </w:r>
            <w:r>
              <w:rPr>
                <w:sz w:val="20"/>
                <w:szCs w:val="20"/>
              </w:rPr>
              <w:t xml:space="preserve">ь</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родителей</w:t>
            </w:r>
            <w:br/>
            <w:br/>
            <w:r>
              <w:rPr>
                <w:sz w:val="20"/>
                <w:szCs w:val="20"/>
              </w:rPr>
              <w:t xml:space="preserve">свидетельство о заключении брака – для лиц, состоящих в браке</w:t>
            </w:r>
            <w:br/>
            <w:br/>
            <w:r>
              <w:rPr>
                <w:sz w:val="20"/>
                <w:szCs w:val="20"/>
              </w:rP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br/>
            <w:br/>
            <w:r>
              <w:rPr>
                <w:sz w:val="20"/>
                <w:szCs w:val="20"/>
              </w:rPr>
              <w:t xml:space="preserve">копия решения (постановления) суда либо Соглашение о детях, или Брачный договор, или определение о судебном приказе о взыскании алиментов, или Соглашение о содержании своих несовершеннолетних и (или) нуждающихся в помощи нетрудоспособных совершеннолетних детей – в случае расторжения брака родителями детей (если документально определено место проживания детей с одним из родителей и (или) назначены алименты на содержание детей)</w:t>
            </w:r>
            <w:br/>
            <w:br/>
            <w:r>
              <w:rPr>
                <w:sz w:val="20"/>
                <w:szCs w:val="20"/>
              </w:rPr>
              <w:t xml:space="preserve">копия решения (постановления) суда об определении места проживания детей с отцом – в случае, если дети, рожденные вне брака, проживают с отцом</w:t>
            </w:r>
            <w:br/>
            <w:br/>
            <w:r>
              <w:rPr>
                <w:sz w:val="20"/>
                <w:szCs w:val="20"/>
              </w:rPr>
              <w:t xml:space="preserve">справка, содержащая сведения из записи акта о рождении, – в случае, если запись об отце в записи акта о рождении ребенка произведена на основании заявления матери, не состоящей в браке</w:t>
            </w:r>
            <w:br/>
            <w:br/>
            <w:r>
              <w:rPr>
                <w:sz w:val="20"/>
                <w:szCs w:val="20"/>
              </w:rPr>
              <w:t xml:space="preserve">свидетельство об установлении отцовства – в случае установления отцовства</w:t>
            </w:r>
            <w:br/>
            <w:br/>
            <w:r>
              <w:rPr>
                <w:sz w:val="20"/>
                <w:szCs w:val="20"/>
              </w:rPr>
              <w:t xml:space="preserve">выписка из решения суда об усыновлении (удочерении) – в случае, если в свидетельстве о рождении ребенка усыновители (удочерители) не записаны в качестве родителей усыновленного (удочеренного) ребенка</w:t>
            </w:r>
            <w:br/>
            <w:br/>
            <w:r>
              <w:rPr>
                <w:sz w:val="20"/>
                <w:szCs w:val="20"/>
              </w:rPr>
              <w:t xml:space="preserve">свидетельства о рождении несовершеннолетних детей (для иностранных граждан и лиц без гражданства, которым предоставлены статус беженца или убежище в Республике Беларусь, – при наличии таких свидетельств)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на срок до даты наступления обстоятельства, влекущего утрату семьей статуса многодетной</w:t>
            </w:r>
          </w:p>
        </w:tc>
      </w:tr>
      <w:tr>
        <w:trPr/>
        <w:tc>
          <w:tcPr>
            <w:tcW w:w="754" w:type="pct"/>
            <w:vAlign w:val="top"/>
            <w:vMerge w:val="restart"/>
          </w:tcPr>
          <w:p>
            <w:pPr>
              <w:ind w:left="0" w:right="0" w:firstLine="0" w:hanging="1354.999995"/>
              <w:spacing w:before="120" w:after="100"/>
            </w:pPr>
            <w:r>
              <w:rPr>
                <w:sz w:val="20"/>
                <w:szCs w:val="20"/>
              </w:rPr>
              <w:t xml:space="preserve">3.16.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3.17. Выдача удостоверения о праве на льготы для лиц, работавших на объектах противовоздушной обороны, мес</w:t>
            </w:r>
            <w:r>
              <w:rPr>
                <w:sz w:val="20"/>
                <w:szCs w:val="20"/>
              </w:rPr>
              <w:t xml:space="preserve">т</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п</w:t>
            </w:r>
            <w:r>
              <w:rPr>
                <w:sz w:val="20"/>
                <w:szCs w:val="20"/>
              </w:rPr>
              <w:t xml:space="preserve">ротивовоздушной обороны, на строительстве оборонительных сооружений, морских баз, аэродромов и других военных объектов в пределах тыловых г</w:t>
            </w:r>
            <w:r>
              <w:rPr>
                <w:sz w:val="20"/>
                <w:szCs w:val="20"/>
              </w:rPr>
              <w:t xml:space="preserve">р</w:t>
            </w:r>
            <w:r>
              <w:rPr>
                <w:sz w:val="20"/>
                <w:szCs w:val="20"/>
              </w:rPr>
              <w:t xml:space="preserve">а</w:t>
            </w:r>
            <w:r>
              <w:rPr>
                <w:sz w:val="20"/>
                <w:szCs w:val="20"/>
              </w:rPr>
              <w:t xml:space="preserve">н</w:t>
            </w:r>
            <w:r>
              <w:rPr>
                <w:sz w:val="20"/>
                <w:szCs w:val="20"/>
              </w:rPr>
              <w:t xml:space="preserve">и</w:t>
            </w:r>
            <w:r>
              <w:rPr>
                <w:sz w:val="20"/>
                <w:szCs w:val="20"/>
              </w:rPr>
              <w:t xml:space="preserve">ц</w:t>
            </w:r>
            <w:r>
              <w:rPr>
                <w:sz w:val="20"/>
                <w:szCs w:val="20"/>
              </w:rPr>
              <w:t xml:space="preserve"> </w:t>
            </w:r>
            <w:r>
              <w:rPr>
                <w:sz w:val="20"/>
                <w:szCs w:val="20"/>
              </w:rPr>
              <w:t xml:space="preserve">действующих фронтов, на прифронтовых участках железных и автомобильных</w:t>
            </w:r>
            <w:r>
              <w:rPr>
                <w:sz w:val="20"/>
                <w:szCs w:val="20"/>
              </w:rPr>
              <w:t xml:space="preserve"> </w:t>
            </w:r>
            <w:r>
              <w:rPr>
                <w:sz w:val="20"/>
                <w:szCs w:val="20"/>
              </w:rPr>
              <w:t xml:space="preserve">д</w:t>
            </w:r>
            <w:r>
              <w:rPr>
                <w:sz w:val="20"/>
                <w:szCs w:val="20"/>
              </w:rPr>
              <w:t xml:space="preserve">о</w:t>
            </w:r>
            <w:r>
              <w:rPr>
                <w:sz w:val="20"/>
                <w:szCs w:val="20"/>
              </w:rPr>
              <w:t xml:space="preserve">р</w:t>
            </w:r>
            <w:r>
              <w:rPr>
                <w:sz w:val="20"/>
                <w:szCs w:val="20"/>
              </w:rPr>
              <w:t xml:space="preserve">о</w:t>
            </w:r>
            <w:r>
              <w:rPr>
                <w:sz w:val="20"/>
                <w:szCs w:val="20"/>
              </w:rPr>
              <w:t xml:space="preserve">г</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3.18. Выдача удостоверения о праве на льготы дл</w:t>
            </w:r>
            <w:r>
              <w:rPr>
                <w:sz w:val="20"/>
                <w:szCs w:val="20"/>
              </w:rPr>
              <w:t xml:space="preserve">я</w:t>
            </w:r>
            <w:r>
              <w:rPr>
                <w:sz w:val="20"/>
                <w:szCs w:val="20"/>
              </w:rPr>
              <w:t xml:space="preserve"> </w:t>
            </w:r>
            <w:r>
              <w:rPr>
                <w:sz w:val="20"/>
                <w:szCs w:val="20"/>
              </w:rPr>
              <w:t xml:space="preserve">л</w:t>
            </w:r>
            <w:r>
              <w:rPr>
                <w:sz w:val="20"/>
                <w:szCs w:val="20"/>
              </w:rPr>
              <w:t xml:space="preserve">и</w:t>
            </w:r>
            <w:r>
              <w:rPr>
                <w:sz w:val="20"/>
                <w:szCs w:val="20"/>
              </w:rPr>
              <w:t xml:space="preserve">ц</w:t>
            </w:r>
            <w:r>
              <w:rPr>
                <w:sz w:val="20"/>
                <w:szCs w:val="20"/>
              </w:rPr>
              <w:t xml:space="preserve"> </w:t>
            </w:r>
            <w:r>
              <w:rPr>
                <w:sz w:val="20"/>
                <w:szCs w:val="20"/>
              </w:rPr>
              <w:t xml:space="preserve">из числа членов экипажей судов транспо</w:t>
            </w:r>
            <w:r>
              <w:rPr>
                <w:sz w:val="20"/>
                <w:szCs w:val="20"/>
              </w:rPr>
              <w:t xml:space="preserve">р</w:t>
            </w:r>
            <w:r>
              <w:rPr>
                <w:sz w:val="20"/>
                <w:szCs w:val="20"/>
              </w:rPr>
              <w:t xml:space="preserve">т</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флота, интернированных в начале Великой Отечественной войны в портах других госу</w:t>
            </w:r>
            <w:r>
              <w:rPr>
                <w:sz w:val="20"/>
                <w:szCs w:val="20"/>
              </w:rPr>
              <w:t xml:space="preserve">д</w:t>
            </w:r>
            <w:r>
              <w:rPr>
                <w:sz w:val="20"/>
                <w:szCs w:val="20"/>
              </w:rPr>
              <w:t xml:space="preserve">а</w:t>
            </w:r>
            <w:r>
              <w:rPr>
                <w:sz w:val="20"/>
                <w:szCs w:val="20"/>
              </w:rPr>
              <w:t xml:space="preserve">р</w:t>
            </w:r>
            <w:r>
              <w:rPr>
                <w:sz w:val="20"/>
                <w:szCs w:val="20"/>
              </w:rPr>
              <w:t xml:space="preserve">с</w:t>
            </w:r>
            <w:r>
              <w:rPr>
                <w:sz w:val="20"/>
                <w:szCs w:val="20"/>
              </w:rPr>
              <w:t xml:space="preserve">т</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одна фотография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3.19.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3.20. Выдача</w:t>
            </w:r>
            <w:r>
              <w:rPr>
                <w:sz w:val="20"/>
                <w:szCs w:val="20"/>
              </w:rPr>
              <w:t xml:space="preserve"> </w:t>
            </w:r>
            <w:r>
              <w:rPr>
                <w:sz w:val="20"/>
                <w:szCs w:val="20"/>
              </w:rPr>
              <w:t xml:space="preserve">в</w:t>
            </w:r>
            <w:r>
              <w:rPr>
                <w:sz w:val="20"/>
                <w:szCs w:val="20"/>
              </w:rPr>
              <w:t xml:space="preserve">к</w:t>
            </w:r>
            <w:r>
              <w:rPr>
                <w:sz w:val="20"/>
                <w:szCs w:val="20"/>
              </w:rPr>
              <w:t xml:space="preserve">л</w:t>
            </w:r>
            <w:r>
              <w:rPr>
                <w:sz w:val="20"/>
                <w:szCs w:val="20"/>
              </w:rPr>
              <w:t xml:space="preserve">а</w:t>
            </w:r>
            <w:r>
              <w:rPr>
                <w:sz w:val="20"/>
                <w:szCs w:val="20"/>
              </w:rPr>
              <w:t xml:space="preserve">д</w:t>
            </w:r>
            <w:r>
              <w:rPr>
                <w:sz w:val="20"/>
                <w:szCs w:val="20"/>
              </w:rPr>
              <w:t xml:space="preserve">ы</w:t>
            </w:r>
            <w:r>
              <w:rPr>
                <w:sz w:val="20"/>
                <w:szCs w:val="20"/>
              </w:rPr>
              <w:t xml:space="preserve">ша к удостоверению о праве на льготы для родителей, перечислен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в</w:t>
            </w:r>
            <w:r>
              <w:rPr>
                <w:sz w:val="20"/>
                <w:szCs w:val="20"/>
              </w:rPr>
              <w:t xml:space="preserve"> </w:t>
            </w:r>
            <w:r>
              <w:rPr>
                <w:sz w:val="20"/>
                <w:szCs w:val="20"/>
              </w:rPr>
              <w:t xml:space="preserve">пункте 12 </w:t>
            </w:r>
            <w:r>
              <w:rPr>
                <w:sz w:val="20"/>
                <w:szCs w:val="20"/>
              </w:rPr>
              <w:t xml:space="preserve">статьи 3 Закона Республики Беларусь «О государственных социальных льготах, п</w:t>
            </w:r>
            <w:r>
              <w:rPr>
                <w:sz w:val="20"/>
                <w:szCs w:val="20"/>
              </w:rPr>
              <w:t xml:space="preserve">р</w:t>
            </w:r>
            <w:r>
              <w:rPr>
                <w:sz w:val="20"/>
                <w:szCs w:val="20"/>
              </w:rPr>
              <w:t xml:space="preserve">а</w:t>
            </w:r>
            <w:r>
              <w:rPr>
                <w:sz w:val="20"/>
                <w:szCs w:val="20"/>
              </w:rPr>
              <w:t xml:space="preserve">в</w:t>
            </w:r>
            <w:r>
              <w:rPr>
                <w:sz w:val="20"/>
                <w:szCs w:val="20"/>
              </w:rPr>
              <w:t xml:space="preserve">а</w:t>
            </w:r>
            <w:r>
              <w:rPr>
                <w:sz w:val="20"/>
                <w:szCs w:val="20"/>
              </w:rPr>
              <w:t xml:space="preserve">х</w:t>
            </w:r>
            <w:r>
              <w:rPr>
                <w:sz w:val="20"/>
                <w:szCs w:val="20"/>
              </w:rPr>
              <w:t xml:space="preserve"> </w:t>
            </w:r>
            <w:r>
              <w:rPr>
                <w:sz w:val="20"/>
                <w:szCs w:val="20"/>
              </w:rPr>
              <w:t xml:space="preserve">и</w:t>
            </w:r>
            <w:r>
              <w:rPr>
                <w:sz w:val="20"/>
                <w:szCs w:val="20"/>
              </w:rPr>
              <w:t xml:space="preserve"> </w:t>
            </w:r>
            <w:r>
              <w:rPr>
                <w:sz w:val="20"/>
                <w:szCs w:val="20"/>
              </w:rPr>
              <w:t xml:space="preserve">г</w:t>
            </w:r>
            <w:r>
              <w:rPr>
                <w:sz w:val="20"/>
                <w:szCs w:val="20"/>
              </w:rPr>
              <w:t xml:space="preserve">а</w:t>
            </w:r>
            <w:r>
              <w:rPr>
                <w:sz w:val="20"/>
                <w:szCs w:val="20"/>
              </w:rPr>
              <w:t xml:space="preserve">р</w:t>
            </w:r>
            <w:r>
              <w:rPr>
                <w:sz w:val="20"/>
                <w:szCs w:val="20"/>
              </w:rPr>
              <w:t xml:space="preserve">а</w:t>
            </w:r>
            <w:r>
              <w:rPr>
                <w:sz w:val="20"/>
                <w:szCs w:val="20"/>
              </w:rPr>
              <w:t xml:space="preserve">нтиях для отдельных категорий гр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назначающий и (или) выплачивающий пенсию</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3.21.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240"/>
            </w:pPr>
            <w:r>
              <w:rPr>
                <w:sz w:val="24"/>
                <w:szCs w:val="24"/>
                <w:b/>
                <w:bCs/>
                <w:caps/>
              </w:rPr>
              <w:t xml:space="preserve">ГЛАВА 4</w:t>
            </w:r>
            <w:br/>
            <w:r>
              <w:rPr>
                <w:sz w:val="24"/>
                <w:szCs w:val="24"/>
                <w:b/>
                <w:bCs/>
                <w:caps/>
              </w:rPr>
              <w:t xml:space="preserve">УСЫНОВЛЕНИЕ (УДОЧЕРЕНИЕ). ОПЕКА, ПОПЕЧИТЕЛЬСТВО, ПАТРОНАЖ. ЭМАНСИПАЦИЯ</w:t>
            </w:r>
          </w:p>
        </w:tc>
      </w:tr>
      <w:tr>
        <w:trPr/>
        <w:tc>
          <w:tcPr>
            <w:tcW w:w="754" w:type="pct"/>
            <w:vAlign w:val="top"/>
            <w:vMerge w:val="restart"/>
          </w:tcPr>
          <w:p>
            <w:pPr>
              <w:ind w:left="0" w:right="0" w:firstLine="0" w:hanging="1354.999995"/>
              <w:spacing w:before="120" w:after="100"/>
            </w:pPr>
            <w:r>
              <w:rPr>
                <w:sz w:val="20"/>
                <w:szCs w:val="20"/>
              </w:rPr>
              <w:t xml:space="preserve">4.1. Выдача акта обследования условий жизни кандидата в усыновители (удочер</w:t>
            </w:r>
            <w:r>
              <w:rPr>
                <w:sz w:val="20"/>
                <w:szCs w:val="20"/>
              </w:rPr>
              <w:t xml:space="preserve">и</w:t>
            </w:r>
            <w:r>
              <w:rPr>
                <w:sz w:val="20"/>
                <w:szCs w:val="20"/>
              </w:rPr>
              <w:t xml:space="preserve">т</w:t>
            </w:r>
            <w:r>
              <w:rPr>
                <w:sz w:val="20"/>
                <w:szCs w:val="20"/>
              </w:rPr>
              <w:t xml:space="preserve">е</w:t>
            </w:r>
            <w:r>
              <w:rPr>
                <w:sz w:val="20"/>
                <w:szCs w:val="20"/>
              </w:rPr>
              <w:t xml:space="preserve">л</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кандидата в усыновители (удочерители)</w:t>
            </w:r>
            <w:br/>
            <w:br/>
            <w:r>
              <w:rPr>
                <w:sz w:val="20"/>
                <w:szCs w:val="20"/>
              </w:rPr>
              <w:t xml:space="preserve">свидетельство о заключении брака кандидата в усыновители (удочерители) – в случае усыновления (удочерения) ребенка лицом, состоящим в браке</w:t>
            </w:r>
            <w:br/>
            <w:br/>
            <w:r>
              <w:rPr>
                <w:sz w:val="20"/>
                <w:szCs w:val="20"/>
              </w:rPr>
              <w:t xml:space="preserve">письменное согласие одного из супругов на усыновление (удочерение) – в случае усыновления (удочерения) ребенка другим супругом</w:t>
            </w:r>
            <w:br/>
            <w:br/>
            <w:r>
              <w:rPr>
                <w:sz w:val="20"/>
                <w:szCs w:val="20"/>
              </w:rPr>
              <w:t xml:space="preserve">медицинская справка о состоянии здоровья кандидата в усыновители (удочерители)</w:t>
            </w:r>
            <w:br/>
            <w:br/>
            <w:r>
              <w:rPr>
                <w:sz w:val="20"/>
                <w:szCs w:val="20"/>
              </w:rPr>
              <w:t xml:space="preserve">справка о месте работы, службы и занимаемой должности кандидата в усыновители (удочерители)</w:t>
            </w:r>
            <w:br/>
            <w:br/>
            <w:r>
              <w:rPr>
                <w:sz w:val="20"/>
                <w:szCs w:val="20"/>
              </w:rPr>
              <w:t xml:space="preserve">сведения о доходе кандидата в усыновители (удочерители) за предшествующий усыновлению (удочерению) год</w:t>
            </w:r>
            <w:br/>
            <w:br/>
            <w:r>
              <w:rPr>
                <w:sz w:val="20"/>
                <w:szCs w:val="20"/>
              </w:rPr>
              <w:t xml:space="preserve">письменное разрешение на усыновление (удочерение) компетентного органа государства, гражданином которого является ребенок, проживающий на территории Республики Беларусь, – в случае его усыновления (удочерения) постоянно проживающими на территории Республики Беларусь гражданами Республики Беларусь, иностранными гражданами или лицами без гражданства</w:t>
            </w:r>
            <w:br/>
            <w:br/>
            <w:r>
              <w:rPr>
                <w:sz w:val="20"/>
                <w:szCs w:val="20"/>
              </w:rPr>
              <w:t xml:space="preserve">письменное разрешение на усыновление (удочерение) компетентного органа государства, на территории которого постоянно проживают кандидаты в усыновители (удочерители), – в случае усыновления (удочерения) ребенка лицами, постоянно проживающими на территории иностранного государства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4.2. Назначение ежемесячных денежных выплат на содер</w:t>
            </w:r>
            <w:r>
              <w:rPr>
                <w:sz w:val="20"/>
                <w:szCs w:val="20"/>
              </w:rPr>
              <w:t xml:space="preserve">ж</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усыновленных (удочеренных)</w:t>
            </w:r>
            <w:r>
              <w:rPr>
                <w:sz w:val="20"/>
                <w:szCs w:val="20"/>
              </w:rPr>
              <w:t xml:space="preserve"> </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усыновителя (удочерителя)</w:t>
            </w:r>
            <w:br/>
            <w:br/>
            <w:r>
              <w:rPr>
                <w:sz w:val="20"/>
                <w:szCs w:val="20"/>
              </w:rPr>
              <w:t xml:space="preserve">свидетельства о рождении несовершеннолетних детей</w:t>
            </w:r>
            <w:br/>
            <w:br/>
            <w:r>
              <w:rPr>
                <w:sz w:val="20"/>
                <w:szCs w:val="20"/>
              </w:rPr>
              <w:t xml:space="preserve">выписка из решения суда об усыновлении (удочерении)</w:t>
            </w:r>
            <w:br/>
            <w:br/>
            <w:r>
              <w:rPr>
                <w:sz w:val="20"/>
                <w:szCs w:val="20"/>
              </w:rPr>
              <w:t xml:space="preserve">копия приказа об отпуске – в случае использования усыновителем (удочерителем) кратковременного отпуска без сохранения заработной платы продолжительностью не менее 30 календарных дней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center"/>
              <w:spacing w:before="120" w:after="45" w:line="240" w:lineRule="auto"/>
            </w:pPr>
            <w:r>
              <w:rPr>
                <w:sz w:val="20"/>
                <w:szCs w:val="20"/>
              </w:rPr>
              <w:t xml:space="preserve">–</w:t>
            </w:r>
          </w:p>
        </w:tc>
      </w:tr>
      <w:tr>
        <w:trPr/>
        <w:tc>
          <w:tcPr>
            <w:tcW w:w="754" w:type="pct"/>
            <w:vAlign w:val="top"/>
            <w:vMerge w:val="restart"/>
          </w:tcPr>
          <w:p>
            <w:pPr>
              <w:ind w:left="0" w:right="0" w:firstLine="0" w:hanging="1354.999995"/>
              <w:spacing w:before="120" w:after="100"/>
            </w:pPr>
            <w:r>
              <w:rPr>
                <w:sz w:val="20"/>
                <w:szCs w:val="20"/>
              </w:rPr>
              <w:t xml:space="preserve">4.3. Принятие решения об установлении опеки (попечительства) над совершеннолетним и назначении опекуна (попеч</w:t>
            </w:r>
            <w:r>
              <w:rPr>
                <w:sz w:val="20"/>
                <w:szCs w:val="20"/>
              </w:rPr>
              <w:t xml:space="preserve">и</w:t>
            </w:r>
            <w:r>
              <w:rPr>
                <w:sz w:val="20"/>
                <w:szCs w:val="20"/>
              </w:rPr>
              <w:t xml:space="preserve">т</w:t>
            </w:r>
            <w:r>
              <w:rPr>
                <w:sz w:val="20"/>
                <w:szCs w:val="20"/>
              </w:rPr>
              <w:t xml:space="preserve">е</w:t>
            </w:r>
            <w:r>
              <w:rPr>
                <w:sz w:val="20"/>
                <w:szCs w:val="20"/>
              </w:rPr>
              <w:t xml:space="preserve">л</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кандидата в опекуны (попечители)</w:t>
            </w:r>
            <w:br/>
            <w:br/>
            <w:r>
              <w:rPr>
                <w:sz w:val="20"/>
                <w:szCs w:val="20"/>
              </w:rPr>
              <w:t xml:space="preserve">автобиография кандидата в опекуны (попечители)</w:t>
            </w:r>
            <w:br/>
            <w:br/>
            <w:r>
              <w:rPr>
                <w:sz w:val="20"/>
                <w:szCs w:val="20"/>
              </w:rPr>
              <w:t xml:space="preserve">одна фотография заявителя размером 30 х 40 мм</w:t>
            </w:r>
            <w:br/>
            <w:br/>
            <w:r>
              <w:rPr>
                <w:sz w:val="20"/>
                <w:szCs w:val="20"/>
              </w:rPr>
              <w:t xml:space="preserve">медицинская справка о состоянии здоровья кандидата в опекуны (попечители)</w:t>
            </w:r>
            <w:br/>
            <w:br/>
            <w:r>
              <w:rPr>
                <w:sz w:val="20"/>
                <w:szCs w:val="20"/>
              </w:rPr>
              <w:t xml:space="preserve">документ, подтверждающий наличие основания назначения опеки (попечительства)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4.4. Принятие решения об установле</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о</w:t>
            </w:r>
            <w:r>
              <w:rPr>
                <w:sz w:val="20"/>
                <w:szCs w:val="20"/>
              </w:rPr>
              <w:t xml:space="preserve">п</w:t>
            </w:r>
            <w:r>
              <w:rPr>
                <w:sz w:val="20"/>
                <w:szCs w:val="20"/>
              </w:rPr>
              <w:t xml:space="preserve">еки (попечительств</w:t>
            </w:r>
            <w:r>
              <w:rPr>
                <w:sz w:val="20"/>
                <w:szCs w:val="20"/>
              </w:rPr>
              <w:t xml:space="preserve">а</w:t>
            </w:r>
            <w:r>
              <w:rPr>
                <w:sz w:val="20"/>
                <w:szCs w:val="20"/>
              </w:rPr>
              <w:t xml:space="preserve">)</w:t>
            </w:r>
            <w:r>
              <w:rPr>
                <w:sz w:val="20"/>
                <w:szCs w:val="20"/>
              </w:rPr>
              <w:t xml:space="preserve"> </w:t>
            </w:r>
            <w:r>
              <w:rPr>
                <w:sz w:val="20"/>
                <w:szCs w:val="20"/>
              </w:rPr>
              <w:t xml:space="preserve">над несовершеннолетним и назначении опекуна (попеч</w:t>
            </w:r>
            <w:r>
              <w:rPr>
                <w:sz w:val="20"/>
                <w:szCs w:val="20"/>
              </w:rPr>
              <w:t xml:space="preserve">и</w:t>
            </w:r>
            <w:r>
              <w:rPr>
                <w:sz w:val="20"/>
                <w:szCs w:val="20"/>
              </w:rPr>
              <w:t xml:space="preserve">т</w:t>
            </w:r>
            <w:r>
              <w:rPr>
                <w:sz w:val="20"/>
                <w:szCs w:val="20"/>
              </w:rPr>
              <w:t xml:space="preserve">е</w:t>
            </w:r>
            <w:r>
              <w:rPr>
                <w:sz w:val="20"/>
                <w:szCs w:val="20"/>
              </w:rPr>
              <w:t xml:space="preserve">л</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кандидата в опекуны (попечители)</w:t>
            </w:r>
            <w:br/>
            <w:br/>
            <w:r>
              <w:rPr>
                <w:sz w:val="20"/>
                <w:szCs w:val="20"/>
              </w:rPr>
              <w:t xml:space="preserve">автобиография кандидата в опекуны (попечители)</w:t>
            </w:r>
            <w:br/>
            <w:br/>
            <w:r>
              <w:rPr>
                <w:sz w:val="20"/>
                <w:szCs w:val="20"/>
              </w:rPr>
              <w:t xml:space="preserve">одна фотография заявителя размером 30 х 40 мм</w:t>
            </w:r>
            <w:br/>
            <w:br/>
            <w:r>
              <w:rPr>
                <w:sz w:val="20"/>
                <w:szCs w:val="20"/>
              </w:rPr>
              <w:t xml:space="preserve">медицинские справки о состоянии здоровья кандидата в опекуны (попечители), а также членов семьи кандидата в опекуны (попечители)</w:t>
            </w:r>
            <w:br/>
            <w:br/>
            <w:r>
              <w:rPr>
                <w:sz w:val="20"/>
                <w:szCs w:val="20"/>
              </w:rPr>
              <w:t xml:space="preserve">документы, подтверждающие отсутствие у ребенка родителей либо наличие другого основания назначения опеки (попечительства)</w:t>
            </w:r>
            <w:br/>
            <w:br/>
            <w:r>
              <w:rPr>
                <w:sz w:val="20"/>
                <w:szCs w:val="20"/>
              </w:rPr>
              <w:t xml:space="preserve">письменное согласие родителей (единственного родителя) на назначение ребенку опекуна (попечителя) – в случае установления опеки (попечительства) над ребенком, родители которого не могут исполнять родительские обязанности по уважительным причинам (командировка, заболевание и другие)</w:t>
            </w:r>
            <w:br/>
            <w:br/>
            <w:r>
              <w:rPr>
                <w:sz w:val="20"/>
                <w:szCs w:val="20"/>
              </w:rPr>
              <w:t xml:space="preserve">письменное разрешение на установление опеки (попечительства) компетентного органа государства, гражданином которого является ребенок, проживающий (находящийся) на территории Республики Беларусь, – в случае установления над ним опеки (попечительства) постоянно проживающими на территории Республики Беларусь гражданами Республики Беларусь, иностранными гражданами или лицами без гражданства (за исключением случаев установления опеки (попечительства)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ходатайствующими о предоставлении статуса беженца, дополнительной защиты или убежища в Республике Беларусь, а также над иностранными гражданами и лицами без гражданства, не достигшими 18-летнего возраста, не состоящими в браке и прибывшими на территорию Республики Беларусь без сопровождения законных представителей, которым предоставлены статус беженца, дополнительная защита, убежище или временная защита в Республике Беларусь)</w:t>
            </w:r>
            <w:br/>
            <w:br/>
            <w:r>
              <w:rPr>
                <w:sz w:val="20"/>
                <w:szCs w:val="20"/>
              </w:rPr>
              <w:t xml:space="preserve">свидетельство о заключении брака – в случае, если кандидат в опекуны (попечители) состоит в браке</w:t>
            </w:r>
            <w:br/>
            <w:br/>
            <w:r>
              <w:rPr>
                <w:sz w:val="20"/>
                <w:szCs w:val="20"/>
              </w:rPr>
              <w:t xml:space="preserve">письменное согласие совершеннолетних членов семьи кандидата в опекуны (попечители), проживающих совместно с ним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достижения ребенком (детьми) 18-летнего возраста</w:t>
            </w:r>
          </w:p>
        </w:tc>
      </w:tr>
      <w:tr>
        <w:trPr/>
        <w:tc>
          <w:tcPr>
            <w:tcW w:w="754" w:type="pct"/>
            <w:vAlign w:val="top"/>
            <w:vMerge w:val="restart"/>
          </w:tcPr>
          <w:p>
            <w:pPr>
              <w:ind w:left="0" w:right="0" w:firstLine="0" w:hanging="1354.999995"/>
              <w:spacing w:before="120" w:after="100"/>
            </w:pPr>
            <w:r>
              <w:rPr>
                <w:sz w:val="20"/>
                <w:szCs w:val="20"/>
              </w:rPr>
              <w:t xml:space="preserve">4.5. Принятие решения о выдаче родителю, опекуну (попечителю) предварительного разрешен</w:t>
            </w:r>
            <w:r>
              <w:rPr>
                <w:sz w:val="20"/>
                <w:szCs w:val="20"/>
              </w:rPr>
              <w:t xml:space="preserve">и</w:t>
            </w:r>
            <w:r>
              <w:rPr>
                <w:sz w:val="20"/>
                <w:szCs w:val="20"/>
              </w:rPr>
              <w:t xml:space="preserve">я</w:t>
            </w:r>
            <w:r>
              <w:rPr>
                <w:sz w:val="20"/>
                <w:szCs w:val="20"/>
              </w:rPr>
              <w:t xml:space="preserve"> </w:t>
            </w:r>
            <w:r>
              <w:rPr>
                <w:sz w:val="20"/>
                <w:szCs w:val="20"/>
              </w:rPr>
              <w:t xml:space="preserve">(</w:t>
            </w:r>
            <w:r>
              <w:rPr>
                <w:sz w:val="20"/>
                <w:szCs w:val="20"/>
              </w:rPr>
              <w:t xml:space="preserve">с</w:t>
            </w:r>
            <w:r>
              <w:rPr>
                <w:sz w:val="20"/>
                <w:szCs w:val="20"/>
              </w:rPr>
              <w:t xml:space="preserve">о</w:t>
            </w:r>
            <w:r>
              <w:rPr>
                <w:sz w:val="20"/>
                <w:szCs w:val="20"/>
              </w:rPr>
              <w:t xml:space="preserve">гласия) на совершение сделок, противоречащих интересам или влеку</w:t>
            </w:r>
            <w:r>
              <w:rPr>
                <w:sz w:val="20"/>
                <w:szCs w:val="20"/>
              </w:rPr>
              <w:t xml:space="preserve">щ</w:t>
            </w:r>
            <w:r>
              <w:rPr>
                <w:sz w:val="20"/>
                <w:szCs w:val="20"/>
              </w:rPr>
              <w:t xml:space="preserve">и</w:t>
            </w:r>
            <w:r>
              <w:rPr>
                <w:sz w:val="20"/>
                <w:szCs w:val="20"/>
              </w:rPr>
              <w:t xml:space="preserve">х</w:t>
            </w:r>
            <w:r>
              <w:rPr>
                <w:sz w:val="20"/>
                <w:szCs w:val="20"/>
              </w:rPr>
              <w:t xml:space="preserve"> </w:t>
            </w:r>
            <w:r>
              <w:rPr>
                <w:sz w:val="20"/>
                <w:szCs w:val="20"/>
              </w:rPr>
              <w:t xml:space="preserve">у</w:t>
            </w:r>
            <w:r>
              <w:rPr>
                <w:sz w:val="20"/>
                <w:szCs w:val="20"/>
              </w:rPr>
              <w:t xml:space="preserve">меньшение имущества ребенка, подоп</w:t>
            </w:r>
            <w:r>
              <w:rPr>
                <w:sz w:val="20"/>
                <w:szCs w:val="20"/>
              </w:rPr>
              <w:t xml:space="preserve">е</w:t>
            </w:r>
            <w:r>
              <w:rPr>
                <w:sz w:val="20"/>
                <w:szCs w:val="20"/>
              </w:rPr>
              <w:t xml:space="preserve">ч</w:t>
            </w:r>
            <w:r>
              <w:rPr>
                <w:sz w:val="20"/>
                <w:szCs w:val="20"/>
              </w:rPr>
              <w:t xml:space="preserve">н</w:t>
            </w:r>
            <w:r>
              <w:rPr>
                <w:sz w:val="20"/>
                <w:szCs w:val="20"/>
              </w:rPr>
              <w:t xml:space="preserve">о</w:t>
            </w:r>
            <w:r>
              <w:rPr>
                <w:sz w:val="20"/>
                <w:szCs w:val="20"/>
              </w:rPr>
              <w:t xml:space="preserve">г</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 по месту жительства ребенка, подопечного</w:t>
            </w:r>
          </w:p>
        </w:tc>
        <w:tc>
          <w:tcPr>
            <w:tcW w:w="1120" w:type="pct"/>
            <w:vAlign w:val="top"/>
            <w:vMerge w:val="restart"/>
          </w:tcPr>
          <w:p>
            <w:pPr>
              <w:jc w:val="left"/>
              <w:spacing w:before="120" w:after="45" w:line="240" w:lineRule="auto"/>
            </w:pPr>
            <w:r>
              <w:rPr>
                <w:sz w:val="20"/>
                <w:szCs w:val="20"/>
              </w:rPr>
              <w:t xml:space="preserve">заявление с указанием причин совершения и описанием предполагаемой сделки с имуществом ребенка, подопечного</w:t>
            </w:r>
            <w:br/>
            <w:br/>
            <w:r>
              <w:rPr>
                <w:sz w:val="20"/>
                <w:szCs w:val="20"/>
              </w:rPr>
              <w:t xml:space="preserve">паспорт или иной документ, удостоверяющий личность родителя, опекуна (попечителя)</w:t>
            </w:r>
            <w:br/>
            <w:br/>
            <w:r>
              <w:rPr>
                <w:sz w:val="20"/>
                <w:szCs w:val="20"/>
              </w:rPr>
              <w:t xml:space="preserve">копии документов, подтверждающих принадлежность имущества ребенку, подопечному</w:t>
            </w:r>
            <w:br/>
            <w:br/>
            <w:r>
              <w:rPr>
                <w:sz w:val="20"/>
                <w:szCs w:val="20"/>
              </w:rPr>
              <w:t xml:space="preserve">копия кредитного договора – в случае сдачи имущества ребенка, подопечного в залог</w:t>
            </w:r>
            <w:br/>
            <w:br/>
            <w:r>
              <w:rPr>
                <w:sz w:val="20"/>
                <w:szCs w:val="20"/>
              </w:rPr>
              <w:t xml:space="preserve">свидетельство о рождении ребенка, подопечного (в случае, если подопечный является несовершеннолетним)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4.6. Принятие решения о передаче ребенка (детей) на воспитани</w:t>
            </w:r>
            <w:r>
              <w:rPr>
                <w:sz w:val="20"/>
                <w:szCs w:val="20"/>
              </w:rPr>
              <w:t xml:space="preserve">е</w:t>
            </w:r>
            <w:r>
              <w:rPr>
                <w:sz w:val="20"/>
                <w:szCs w:val="20"/>
              </w:rPr>
              <w:t xml:space="preserve"> </w:t>
            </w:r>
            <w:r>
              <w:rPr>
                <w:sz w:val="20"/>
                <w:szCs w:val="20"/>
              </w:rPr>
              <w:t xml:space="preserve">в</w:t>
            </w:r>
            <w:r>
              <w:rPr>
                <w:sz w:val="20"/>
                <w:szCs w:val="20"/>
              </w:rPr>
              <w:t xml:space="preserve"> </w:t>
            </w:r>
            <w:r>
              <w:rPr>
                <w:sz w:val="20"/>
                <w:szCs w:val="20"/>
              </w:rPr>
              <w:t xml:space="preserve">п</w:t>
            </w:r>
            <w:r>
              <w:rPr>
                <w:sz w:val="20"/>
                <w:szCs w:val="20"/>
              </w:rPr>
              <w:t xml:space="preserve">риемную</w:t>
            </w:r>
            <w:r>
              <w:rPr>
                <w:sz w:val="20"/>
                <w:szCs w:val="20"/>
              </w:rPr>
              <w:t xml:space="preserve"> </w:t>
            </w:r>
            <w:r>
              <w:rPr>
                <w:sz w:val="20"/>
                <w:szCs w:val="20"/>
              </w:rPr>
              <w:t xml:space="preserve">с</w:t>
            </w:r>
            <w:r>
              <w:rPr>
                <w:sz w:val="20"/>
                <w:szCs w:val="20"/>
              </w:rPr>
              <w:t xml:space="preserve">е</w:t>
            </w:r>
            <w:r>
              <w:rPr>
                <w:sz w:val="20"/>
                <w:szCs w:val="20"/>
              </w:rPr>
              <w:t xml:space="preserve">м</w:t>
            </w:r>
            <w:r>
              <w:rPr>
                <w:sz w:val="20"/>
                <w:szCs w:val="20"/>
              </w:rPr>
              <w:t xml:space="preserve">ь</w:t>
            </w:r>
            <w:r>
              <w:rPr>
                <w:sz w:val="20"/>
                <w:szCs w:val="20"/>
              </w:rPr>
              <w:t xml:space="preserve">ю</w:t>
            </w:r>
          </w:p>
        </w:tc>
        <w:tc>
          <w:tcPr>
            <w:tcW w:w="777" w:type="pct"/>
            <w:vAlign w:val="top"/>
            <w:vMerge w:val="restart"/>
          </w:tcPr>
          <w:p>
            <w:pPr>
              <w:jc w:val="left"/>
              <w:spacing w:before="120" w:after="45" w:line="240" w:lineRule="auto"/>
            </w:pPr>
            <w:r>
              <w:rPr>
                <w:sz w:val="20"/>
                <w:szCs w:val="20"/>
              </w:rPr>
              <w:t xml:space="preserve">орган опеки и попечительства областного, районного, городского исполнительного комитета, местной администрации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кандидата в приемные родители</w:t>
            </w:r>
            <w:br/>
            <w:br/>
            <w:r>
              <w:rPr>
                <w:sz w:val="20"/>
                <w:szCs w:val="20"/>
              </w:rPr>
              <w:t xml:space="preserve">свидетельство о заключении брака – в случае, если кандидат в приемные родители состоит в браке</w:t>
            </w:r>
            <w:br/>
            <w:br/>
            <w:r>
              <w:rPr>
                <w:sz w:val="20"/>
                <w:szCs w:val="20"/>
              </w:rPr>
              <w:t xml:space="preserve">медицинские справки о состоянии здоровья кандидата в приемные родители, а также членов семьи кандидата в приемные родители</w:t>
            </w:r>
            <w:br/>
            <w:br/>
            <w:r>
              <w:rPr>
                <w:sz w:val="20"/>
                <w:szCs w:val="20"/>
              </w:rPr>
              <w:t xml:space="preserve">письменное согласие совершеннолетних членов семьи кандидата в приемные родители, проживающих совместно с ним, на передачу ребенка (детей)</w:t>
            </w:r>
            <w:br/>
            <w:br/>
            <w:r>
              <w:rPr>
                <w:sz w:val="20"/>
                <w:szCs w:val="20"/>
              </w:rPr>
              <w:t xml:space="preserve">сведения о доходе за предшествующий передаче ребенка (детей) в приемную семью год</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достижения ребенком (детьми) 18-летнего возраста</w:t>
            </w:r>
          </w:p>
        </w:tc>
      </w:tr>
      <w:tr>
        <w:trPr/>
        <w:tc>
          <w:tcPr>
            <w:tcW w:w="754" w:type="pct"/>
            <w:vAlign w:val="top"/>
            <w:vMerge w:val="restart"/>
          </w:tcPr>
          <w:p>
            <w:pPr>
              <w:ind w:left="0" w:right="0" w:firstLine="0" w:hanging="1354.999995"/>
              <w:spacing w:before="120" w:after="100"/>
            </w:pPr>
            <w:r>
              <w:rPr>
                <w:sz w:val="20"/>
                <w:szCs w:val="20"/>
              </w:rPr>
              <w:t xml:space="preserve">4.7. Принятие решения о создании детского дома</w:t>
            </w:r>
            <w:r>
              <w:rPr>
                <w:sz w:val="20"/>
                <w:szCs w:val="20"/>
              </w:rPr>
              <w:t xml:space="preserve"> </w:t>
            </w:r>
            <w:r>
              <w:rPr>
                <w:sz w:val="20"/>
                <w:szCs w:val="20"/>
              </w:rPr>
              <w:t xml:space="preserve">с</w:t>
            </w:r>
            <w:r>
              <w:rPr>
                <w:sz w:val="20"/>
                <w:szCs w:val="20"/>
              </w:rPr>
              <w:t xml:space="preserve">е</w:t>
            </w:r>
            <w:r>
              <w:rPr>
                <w:sz w:val="20"/>
                <w:szCs w:val="20"/>
              </w:rPr>
              <w:t xml:space="preserve">м</w:t>
            </w:r>
            <w:r>
              <w:rPr>
                <w:sz w:val="20"/>
                <w:szCs w:val="20"/>
              </w:rPr>
              <w:t xml:space="preserve">е</w:t>
            </w:r>
            <w:r>
              <w:rPr>
                <w:sz w:val="20"/>
                <w:szCs w:val="20"/>
              </w:rPr>
              <w:t xml:space="preserve">й</w:t>
            </w:r>
            <w:r>
              <w:rPr>
                <w:sz w:val="20"/>
                <w:szCs w:val="20"/>
              </w:rPr>
              <w:t xml:space="preserve">ног</w:t>
            </w:r>
            <w:r>
              <w:rPr>
                <w:sz w:val="20"/>
                <w:szCs w:val="20"/>
              </w:rPr>
              <w:t xml:space="preserve">о</w:t>
            </w:r>
            <w:r>
              <w:rPr>
                <w:sz w:val="20"/>
                <w:szCs w:val="20"/>
              </w:rPr>
              <w:t xml:space="preserve"> </w:t>
            </w:r>
            <w:r>
              <w:rPr>
                <w:sz w:val="20"/>
                <w:szCs w:val="20"/>
              </w:rPr>
              <w:t xml:space="preserve">т</w:t>
            </w:r>
            <w:r>
              <w:rPr>
                <w:sz w:val="20"/>
                <w:szCs w:val="20"/>
              </w:rPr>
              <w:t xml:space="preserve">и</w:t>
            </w:r>
            <w:r>
              <w:rPr>
                <w:sz w:val="20"/>
                <w:szCs w:val="20"/>
              </w:rPr>
              <w:t xml:space="preserve">п</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опеки и попечительства областного, районного, городского исполнительного комитета, местной администрации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кандидата в родители-воспитатели</w:t>
            </w:r>
            <w:br/>
            <w:br/>
            <w:r>
              <w:rPr>
                <w:sz w:val="20"/>
                <w:szCs w:val="20"/>
              </w:rPr>
              <w:t xml:space="preserve">свидетельство о заключении брака – в случае, если кандидат в родители-воспитатели состоит в браке</w:t>
            </w:r>
            <w:br/>
            <w:br/>
            <w:r>
              <w:rPr>
                <w:sz w:val="20"/>
                <w:szCs w:val="20"/>
              </w:rPr>
              <w:t xml:space="preserve">медицинская справка о состоянии здоровья кандидата в родители-воспитатели</w:t>
            </w:r>
            <w:br/>
            <w:br/>
            <w:r>
              <w:rPr>
                <w:sz w:val="20"/>
                <w:szCs w:val="20"/>
              </w:rPr>
              <w:t xml:space="preserve">документ об образовании, документ об обучении</w:t>
            </w:r>
            <w:br/>
            <w:br/>
            <w:r>
              <w:rPr>
                <w:sz w:val="20"/>
                <w:szCs w:val="20"/>
              </w:rPr>
              <w:t xml:space="preserve">письменное согласие совершеннолетних членов семьи кандидата в родители-воспитатели, проживающих совместно с ним</w:t>
            </w:r>
            <w:br/>
            <w:br/>
            <w:r>
              <w:rPr>
                <w:sz w:val="20"/>
                <w:szCs w:val="20"/>
              </w:rPr>
              <w:t xml:space="preserve">сведения о доходе за предшествующий образованию детского дома семейного типа год</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4.8. Принятие решения об установлении патронажа (назначении помо</w:t>
            </w:r>
            <w:r>
              <w:rPr>
                <w:sz w:val="20"/>
                <w:szCs w:val="20"/>
              </w:rPr>
              <w:t xml:space="preserve">щ</w:t>
            </w:r>
            <w:r>
              <w:rPr>
                <w:sz w:val="20"/>
                <w:szCs w:val="20"/>
              </w:rPr>
              <w:t xml:space="preserve">н</w:t>
            </w:r>
            <w:r>
              <w:rPr>
                <w:sz w:val="20"/>
                <w:szCs w:val="20"/>
              </w:rPr>
              <w:t xml:space="preserve">и</w:t>
            </w:r>
            <w:r>
              <w:rPr>
                <w:sz w:val="20"/>
                <w:szCs w:val="20"/>
              </w:rPr>
              <w:t xml:space="preserve">к</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 лица, нуждающегося в патронаже</w:t>
            </w:r>
            <w:br/>
            <w:br/>
            <w:r>
              <w:rPr>
                <w:sz w:val="20"/>
                <w:szCs w:val="20"/>
              </w:rPr>
              <w:t xml:space="preserve">письменное согласие лица на осуществление патронажа (назначение его помощником)</w:t>
            </w:r>
            <w:br/>
            <w:br/>
            <w:r>
              <w:rPr>
                <w:sz w:val="20"/>
                <w:szCs w:val="20"/>
              </w:rPr>
              <w:t xml:space="preserve">медицинская справка о состоянии здоровья лица, давшего согласие на осуществление патронажа (назначение его помощником)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4.9. Принятие решения об изменении фамилии несовершеннолетне</w:t>
            </w:r>
            <w:r>
              <w:rPr>
                <w:sz w:val="20"/>
                <w:szCs w:val="20"/>
              </w:rPr>
              <w:t xml:space="preserve">г</w:t>
            </w:r>
            <w:r>
              <w:rPr>
                <w:sz w:val="20"/>
                <w:szCs w:val="20"/>
              </w:rPr>
              <w:t xml:space="preserve">о</w:t>
            </w:r>
            <w:r>
              <w:rPr>
                <w:sz w:val="20"/>
                <w:szCs w:val="20"/>
              </w:rPr>
              <w:t xml:space="preserve"> </w:t>
            </w:r>
            <w:r>
              <w:rPr>
                <w:sz w:val="20"/>
                <w:szCs w:val="20"/>
              </w:rPr>
              <w:t xml:space="preserve">и</w:t>
            </w:r>
            <w:r>
              <w:rPr>
                <w:sz w:val="20"/>
                <w:szCs w:val="20"/>
              </w:rPr>
              <w:t xml:space="preserve"> </w:t>
            </w:r>
            <w:r>
              <w:rPr>
                <w:sz w:val="20"/>
                <w:szCs w:val="20"/>
              </w:rPr>
              <w:t xml:space="preserve">собственного имени несовершеннолетнего старше</w:t>
            </w:r>
            <w:r>
              <w:rPr>
                <w:sz w:val="20"/>
                <w:szCs w:val="20"/>
              </w:rPr>
              <w:t xml:space="preserve"> </w:t>
            </w:r>
            <w:r>
              <w:rPr>
                <w:sz w:val="20"/>
                <w:szCs w:val="20"/>
              </w:rPr>
              <w:t xml:space="preserve">6</w:t>
            </w:r>
            <w:r>
              <w:rPr>
                <w:sz w:val="20"/>
                <w:szCs w:val="20"/>
              </w:rPr>
              <w:t xml:space="preserve"> </w:t>
            </w:r>
            <w:r>
              <w:rPr>
                <w:sz w:val="20"/>
                <w:szCs w:val="20"/>
              </w:rPr>
              <w:t xml:space="preserve">л</w:t>
            </w:r>
            <w:r>
              <w:rPr>
                <w:sz w:val="20"/>
                <w:szCs w:val="20"/>
              </w:rPr>
              <w:t xml:space="preserve">е</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о рождении несовершеннолетнего</w:t>
            </w:r>
            <w:br/>
            <w:br/>
            <w:r>
              <w:rPr>
                <w:sz w:val="20"/>
                <w:szCs w:val="20"/>
              </w:rPr>
              <w:t xml:space="preserve">письменное согласие несовершеннолетнего, достигшего 10 лет</w:t>
            </w:r>
            <w:br/>
            <w:br/>
            <w:r>
              <w:rPr>
                <w:sz w:val="20"/>
                <w:szCs w:val="20"/>
              </w:rPr>
              <w:t xml:space="preserve">документ, подтверждающий факт изменения фамилии одного из родителей (обоих родителей), свидетельство о заключении (расторжении) брака, копия решения суда о расторжении брака, о лишении родителя несовершеннолетнего родительских прав или иной документ, подтверждающий наличие оснований для изменения фамилии несовершеннолетнего, – в случае подачи заявления одним из родителей несовершеннолетнего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4.10. Принятие решения об объявлении несовершеннолетнего полн</w:t>
            </w:r>
            <w:r>
              <w:rPr>
                <w:sz w:val="20"/>
                <w:szCs w:val="20"/>
              </w:rPr>
              <w:t xml:space="preserve">о</w:t>
            </w:r>
            <w:r>
              <w:rPr>
                <w:sz w:val="20"/>
                <w:szCs w:val="20"/>
              </w:rPr>
              <w:t xml:space="preserve">с</w:t>
            </w:r>
            <w:r>
              <w:rPr>
                <w:sz w:val="20"/>
                <w:szCs w:val="20"/>
              </w:rPr>
              <w:t xml:space="preserve">т</w:t>
            </w:r>
            <w:r>
              <w:rPr>
                <w:sz w:val="20"/>
                <w:szCs w:val="20"/>
              </w:rPr>
              <w:t xml:space="preserve">ь</w:t>
            </w:r>
            <w:r>
              <w:rPr>
                <w:sz w:val="20"/>
                <w:szCs w:val="20"/>
              </w:rPr>
              <w:t xml:space="preserve">ю</w:t>
            </w:r>
            <w:r>
              <w:rPr>
                <w:sz w:val="20"/>
                <w:szCs w:val="20"/>
              </w:rPr>
              <w:t xml:space="preserve"> </w:t>
            </w:r>
            <w:r>
              <w:rPr>
                <w:sz w:val="20"/>
                <w:szCs w:val="20"/>
              </w:rPr>
              <w:t xml:space="preserve">деес</w:t>
            </w:r>
            <w:r>
              <w:rPr>
                <w:sz w:val="20"/>
                <w:szCs w:val="20"/>
              </w:rPr>
              <w:t xml:space="preserve">п</w:t>
            </w:r>
            <w:r>
              <w:rPr>
                <w:sz w:val="20"/>
                <w:szCs w:val="20"/>
              </w:rPr>
              <w:t xml:space="preserve">о</w:t>
            </w:r>
            <w:r>
              <w:rPr>
                <w:sz w:val="20"/>
                <w:szCs w:val="20"/>
              </w:rPr>
              <w:t xml:space="preserve">с</w:t>
            </w:r>
            <w:r>
              <w:rPr>
                <w:sz w:val="20"/>
                <w:szCs w:val="20"/>
              </w:rPr>
              <w:t xml:space="preserve">о</w:t>
            </w:r>
            <w:r>
              <w:rPr>
                <w:sz w:val="20"/>
                <w:szCs w:val="20"/>
              </w:rPr>
              <w:t xml:space="preserve">б</w:t>
            </w:r>
            <w:r>
              <w:rPr>
                <w:sz w:val="20"/>
                <w:szCs w:val="20"/>
              </w:rPr>
              <w:t xml:space="preserve">н</w:t>
            </w:r>
            <w:r>
              <w:rPr>
                <w:sz w:val="20"/>
                <w:szCs w:val="20"/>
              </w:rPr>
              <w:t xml:space="preserve">ым (эманси</w:t>
            </w:r>
            <w:r>
              <w:rPr>
                <w:sz w:val="20"/>
                <w:szCs w:val="20"/>
              </w:rPr>
              <w:t xml:space="preserve">п</w:t>
            </w:r>
            <w:r>
              <w:rPr>
                <w:sz w:val="20"/>
                <w:szCs w:val="20"/>
              </w:rPr>
              <w:t xml:space="preserve">а</w:t>
            </w:r>
            <w:r>
              <w:rPr>
                <w:sz w:val="20"/>
                <w:szCs w:val="20"/>
              </w:rPr>
              <w:t xml:space="preserve">ц</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 несовершеннолетнего</w:t>
            </w:r>
            <w:br/>
            <w:br/>
            <w:r>
              <w:rPr>
                <w:sz w:val="20"/>
                <w:szCs w:val="20"/>
              </w:rPr>
              <w:t xml:space="preserve">свидетельство о рождении несовершеннолетнего</w:t>
            </w:r>
            <w:br/>
            <w:br/>
            <w:r>
              <w:rPr>
                <w:sz w:val="20"/>
                <w:szCs w:val="20"/>
              </w:rPr>
              <w:t xml:space="preserve">письменное согласие родителей (других законных представителей)</w:t>
            </w:r>
            <w:br/>
            <w:br/>
            <w:r>
              <w:rPr>
                <w:sz w:val="20"/>
                <w:szCs w:val="20"/>
              </w:rPr>
              <w:t xml:space="preserve">трудовой договор с несовершеннолетним либо иное подтверждение его трудовой или предпринимательской деятельности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истребования мнения родителя ребенка или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4.11. Принятие решения об освобождении опекунов, попечителей от выполнения ими своих обязан</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240"/>
            </w:pPr>
            <w:r>
              <w:rPr>
                <w:sz w:val="24"/>
                <w:szCs w:val="24"/>
                <w:b/>
                <w:bCs/>
                <w:caps/>
              </w:rPr>
              <w:t xml:space="preserve">ГЛАВА 5</w:t>
            </w:r>
            <w:br/>
            <w:r>
              <w:rPr>
                <w:sz w:val="24"/>
                <w:szCs w:val="24"/>
                <w:b/>
                <w:bCs/>
                <w:caps/>
              </w:rPr>
              <w:t xml:space="preserve">РЕГИСТРАЦИЯ АКТОВ ГРАЖДАНСКОГО СОСТОЯНИЯ</w:t>
            </w:r>
          </w:p>
        </w:tc>
      </w:tr>
      <w:tr>
        <w:trPr/>
        <w:tc>
          <w:tcPr>
            <w:tcW w:w="754" w:type="pct"/>
            <w:vAlign w:val="top"/>
            <w:vMerge w:val="restart"/>
          </w:tcPr>
          <w:p>
            <w:pPr>
              <w:ind w:left="0" w:right="0" w:firstLine="0" w:hanging="1354.999995"/>
              <w:spacing w:before="120" w:after="100"/>
            </w:pPr>
            <w:r>
              <w:rPr>
                <w:sz w:val="20"/>
                <w:szCs w:val="20"/>
              </w:rPr>
              <w:t xml:space="preserve">5.1. Регистрация ро</w:t>
            </w:r>
            <w:r>
              <w:rPr>
                <w:sz w:val="20"/>
                <w:szCs w:val="20"/>
              </w:rPr>
              <w:t xml:space="preserve">ж</w:t>
            </w:r>
            <w:r>
              <w:rPr>
                <w:sz w:val="20"/>
                <w:szCs w:val="20"/>
              </w:rPr>
              <w:t xml:space="preserve">д</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родителей (родителя),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br/>
            <w:br/>
            <w:r>
              <w:rPr>
                <w:sz w:val="20"/>
                <w:szCs w:val="20"/>
              </w:rP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br/>
            <w:br/>
            <w:r>
              <w:rPr>
                <w:sz w:val="20"/>
                <w:szCs w:val="20"/>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br/>
            <w:br/>
            <w:r>
              <w:rPr>
                <w:sz w:val="20"/>
                <w:szCs w:val="20"/>
              </w:rPr>
              <w:t xml:space="preserve">медицинская справка о рождении либо копия решения суда об установлении факта рождения</w:t>
            </w:r>
            <w:br/>
            <w:br/>
            <w:r>
              <w:rPr>
                <w:sz w:val="20"/>
                <w:szCs w:val="20"/>
              </w:rPr>
              <w:t xml:space="preserve">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 – в случае, если родители ребенка не состоят в браке между собой</w:t>
            </w:r>
            <w:br/>
            <w:br/>
            <w:r>
              <w:rPr>
                <w:sz w:val="20"/>
                <w:szCs w:val="20"/>
              </w:rPr>
              <w:t xml:space="preserve">заявление матери ребенка, подтверждающее, что ее супруг, 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 – в случае регистрации рождения ребенка у матери, заявляющей, что ее супруг, бывший супруг не является отцом ребенка</w:t>
            </w:r>
            <w:br/>
            <w:br/>
            <w:r>
              <w:rPr>
                <w:sz w:val="20"/>
                <w:szCs w:val="20"/>
              </w:rPr>
              <w:t xml:space="preserve">документ, подтверждающий заключение брака между родителями ребенка, – в случае, если брак заключен за пределами Республики Беларусь</w:t>
            </w:r>
            <w:br/>
            <w:br/>
            <w:r>
              <w:rPr>
                <w:sz w:val="20"/>
                <w:szCs w:val="20"/>
              </w:rPr>
              <w:t xml:space="preserve">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 – в случае, если со дня прекращения брака или признания его недействительным до рождения ребенка прошло не более 10 месяцев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 при торжественной регистрации рождения – 3 дня, при одновременной регистрации рождения, установления отцовства и заключения брака – в день регистрации заключения брака,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5.2. Регистрация заключения</w:t>
            </w:r>
            <w:r>
              <w:rPr>
                <w:sz w:val="20"/>
                <w:szCs w:val="20"/>
              </w:rPr>
              <w:t xml:space="preserve"> </w:t>
            </w:r>
            <w:r>
              <w:rPr>
                <w:sz w:val="20"/>
                <w:szCs w:val="20"/>
              </w:rPr>
              <w:t xml:space="preserve">б</w:t>
            </w:r>
            <w:r>
              <w:rPr>
                <w:sz w:val="20"/>
                <w:szCs w:val="20"/>
              </w:rPr>
              <w:t xml:space="preserve">р</w:t>
            </w:r>
            <w:r>
              <w:rPr>
                <w:sz w:val="20"/>
                <w:szCs w:val="20"/>
              </w:rPr>
              <w:t xml:space="preserve">а</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совместное заявление лиц, вступающих в брак</w:t>
            </w:r>
            <w:br/>
            <w:br/>
            <w:r>
              <w:rPr>
                <w:sz w:val="20"/>
                <w:szCs w:val="20"/>
              </w:rPr>
              <w:t xml:space="preserve">паспорта или иные документы, удостоверяющие личность лиц, вступающих в брак</w:t>
            </w:r>
            <w:br/>
            <w:br/>
            <w:r>
              <w:rPr>
                <w:sz w:val="20"/>
                <w:szCs w:val="20"/>
              </w:rPr>
              <w:t xml:space="preserve">заявление о снижении брачного 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 – для лица, не достигшего 18-летнего возраста</w:t>
            </w:r>
            <w:br/>
            <w:br/>
            <w:r>
              <w:rPr>
                <w:sz w:val="20"/>
                <w:szCs w:val="20"/>
              </w:rPr>
              <w:t xml:space="preserve">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 – в случае сокращения срока заключения брака</w:t>
            </w:r>
            <w:br/>
            <w:br/>
            <w:r>
              <w:rPr>
                <w:sz w:val="20"/>
                <w:szCs w:val="20"/>
              </w:rPr>
              <w:t xml:space="preserve">заявление лиц, вступающих в брак, с указанием уважительных причин, по которым они не могут прибыть в орган загса для регистрации заключения брака, – в случае регистрации заключения брака вне помещения органа загса</w:t>
            </w:r>
            <w:br/>
            <w:br/>
            <w:r>
              <w:rPr>
                <w:sz w:val="20"/>
                <w:szCs w:val="20"/>
              </w:rPr>
              <w:t xml:space="preserve">копия решения суда об установлении факта состояния в фактических брачных отношениях, возникших до 8 июля 1944 г., – в случае регистрации заключения брака на основании такого решения суда</w:t>
            </w:r>
            <w:br/>
            <w:br/>
            <w:r>
              <w:rPr>
                <w:sz w:val="20"/>
                <w:szCs w:val="20"/>
              </w:rPr>
              <w:t xml:space="preserve">документ, подтверждающий внесение платы</w:t>
            </w:r>
            <w:br/>
            <w:br/>
            <w:r>
              <w:rPr>
                <w:sz w:val="20"/>
                <w:szCs w:val="20"/>
              </w:rPr>
              <w:t xml:space="preserve">помимо указанных документов лицами, вступающими в брак, представляются:</w:t>
            </w:r>
            <w:br/>
            <w:br/>
            <w:r>
              <w:rPr>
                <w:sz w:val="20"/>
                <w:szCs w:val="20"/>
              </w:rPr>
              <w:t xml:space="preserve">гражданами Республики Беларусь:</w:t>
            </w:r>
            <w:br/>
            <w:br/>
            <w:r>
              <w:rPr>
                <w:sz w:val="20"/>
                <w:szCs w:val="20"/>
              </w:rPr>
              <w:t xml:space="preserve">вид на жительство,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br/>
            <w:br/>
            <w:r>
              <w:rPr>
                <w:sz w:val="20"/>
                <w:szCs w:val="20"/>
              </w:rPr>
              <w:t xml:space="preserve">документ об отсутствии зарегистрированного брака с другим лицом, выданный компетентным органом государства постоянного проживания, – в случае, если гражданин Республики Беларусь постоянно проживает за пределами Республики Беларусь</w:t>
            </w:r>
            <w:br/>
            <w:br/>
            <w:r>
              <w:rPr>
                <w:sz w:val="20"/>
                <w:szCs w:val="20"/>
              </w:rPr>
              <w:t xml:space="preserve">документы, подтверждающие прекращение предыдущего брака (за исключением документов, выданных органом загса Республики Беларусь), – в случае прекращения брака</w:t>
            </w:r>
            <w:br/>
            <w:br/>
            <w:r>
              <w:rPr>
                <w:sz w:val="20"/>
                <w:szCs w:val="20"/>
              </w:rPr>
              <w:t xml:space="preserve">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br/>
            <w:br/>
            <w:r>
              <w:rPr>
                <w:sz w:val="20"/>
                <w:szCs w:val="20"/>
              </w:rP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данного документа – 6 месяцев)</w:t>
            </w:r>
            <w:br/>
            <w:br/>
            <w:r>
              <w:rPr>
                <w:sz w:val="20"/>
                <w:szCs w:val="20"/>
              </w:rPr>
              <w:t xml:space="preserve">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 – в случае, если иностранный гражданин не проживает на территории государства гражданской принадлежности (срок действия данного документа – 6 месяцев)</w:t>
            </w:r>
            <w:br/>
            <w:br/>
            <w:r>
              <w:rPr>
                <w:sz w:val="20"/>
                <w:szCs w:val="20"/>
              </w:rPr>
              <w:t xml:space="preserve">документ, подтверждающий прекращение предыдущего брака, выданный компетентным органом государства, на территории которого прекращен брак, – в случае прекращения брака</w:t>
            </w:r>
            <w:br/>
            <w:br/>
            <w:r>
              <w:rPr>
                <w:sz w:val="20"/>
                <w:szCs w:val="20"/>
              </w:rPr>
              <w:t xml:space="preserve">иностранными гражданами и лицами без гражданства, которым предоставлены статус беженца, дополнительная защита или убежище в Республике Беларусь:</w:t>
            </w:r>
            <w:br/>
            <w:br/>
            <w:r>
              <w:rPr>
                <w:sz w:val="20"/>
                <w:szCs w:val="20"/>
              </w:rPr>
              <w:t xml:space="preserve">документ, подтверждающий прекращение предыдущего 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 – в случае прекращения брака</w:t>
            </w:r>
          </w:p>
        </w:tc>
        <w:tc>
          <w:tcPr>
            <w:tcW w:w="886" w:type="pct"/>
            <w:vAlign w:val="top"/>
            <w:vMerge w:val="restart"/>
          </w:tcPr>
          <w:p>
            <w:pPr>
              <w:jc w:val="left"/>
              <w:spacing w:before="120" w:after="45" w:line="240" w:lineRule="auto"/>
            </w:pPr>
            <w:r>
              <w:rPr>
                <w:sz w:val="20"/>
                <w:szCs w:val="20"/>
              </w:rPr>
              <w:t xml:space="preserve">1 базовая величина за регистрацию заключения брака, включая выдачу свидетельства</w:t>
            </w:r>
            <w:br/>
            <w:br/>
            <w:r>
              <w:rPr>
                <w:sz w:val="20"/>
                <w:szCs w:val="20"/>
              </w:rPr>
              <w:t xml:space="preserve">100 евро – при обращении в дипломатическое представительство или консульское учреждение Республики Беларусь (далее, если не определено иное, – загранучреждение)</w:t>
            </w:r>
          </w:p>
        </w:tc>
        <w:tc>
          <w:tcPr>
            <w:tcW w:w="813" w:type="pct"/>
            <w:vAlign w:val="top"/>
            <w:vMerge w:val="restart"/>
          </w:tcPr>
          <w:p>
            <w:pPr>
              <w:jc w:val="left"/>
              <w:spacing w:before="120" w:after="45" w:line="240" w:lineRule="auto"/>
            </w:pPr>
            <w:r>
              <w:rPr>
                <w:sz w:val="20"/>
                <w:szCs w:val="20"/>
              </w:rPr>
              <w:t xml:space="preserve">3 месяца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5.3. Регистрация устан</w:t>
            </w:r>
            <w:r>
              <w:rPr>
                <w:sz w:val="20"/>
                <w:szCs w:val="20"/>
              </w:rPr>
              <w:t xml:space="preserve">о</w:t>
            </w:r>
            <w:r>
              <w:rPr>
                <w:sz w:val="20"/>
                <w:szCs w:val="20"/>
              </w:rPr>
              <w:t xml:space="preserve">в</w:t>
            </w:r>
            <w:r>
              <w:rPr>
                <w:sz w:val="20"/>
                <w:szCs w:val="20"/>
              </w:rPr>
              <w:t xml:space="preserve">л</w:t>
            </w:r>
            <w:r>
              <w:rPr>
                <w:sz w:val="20"/>
                <w:szCs w:val="20"/>
              </w:rPr>
              <w:t xml:space="preserve">е</w:t>
            </w:r>
            <w:r>
              <w:rPr>
                <w:sz w:val="20"/>
                <w:szCs w:val="20"/>
              </w:rPr>
              <w:t xml:space="preserve">ния отц</w:t>
            </w:r>
            <w:r>
              <w:rPr>
                <w:sz w:val="20"/>
                <w:szCs w:val="20"/>
              </w:rPr>
              <w:t xml:space="preserve">о</w:t>
            </w:r>
            <w:r>
              <w:rPr>
                <w:sz w:val="20"/>
                <w:szCs w:val="20"/>
              </w:rPr>
              <w:t xml:space="preserve">в</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совместное заявление родителей об установлении отцовства либо заявление о регистрации установления отцовства на основании решения суда об установлении отцовства</w:t>
            </w:r>
            <w:br/>
            <w:br/>
            <w:r>
              <w:rPr>
                <w:sz w:val="20"/>
                <w:szCs w:val="20"/>
              </w:rPr>
              <w:t xml:space="preserve">паспорта или иные документы, удостоверяющие личность заявителей (заявителя)</w:t>
            </w:r>
            <w:br/>
            <w:br/>
            <w:r>
              <w:rPr>
                <w:sz w:val="20"/>
                <w:szCs w:val="20"/>
              </w:rPr>
              <w:t xml:space="preserve">свидетельство о рождении ребенка – в случае, если регистрация рождения ребенка была произведена ранее</w:t>
            </w:r>
            <w:br/>
            <w:br/>
            <w:r>
              <w:rPr>
                <w:sz w:val="20"/>
                <w:szCs w:val="20"/>
              </w:rPr>
              <w:t xml:space="preserve">письменное согласие совершеннолетнего лица, в отношении которого производится регистрация установления отцовства, – в случае регистрации установления отцовства в отношении лица, достигшего совершеннолетия</w:t>
            </w:r>
            <w:br/>
            <w:br/>
            <w:r>
              <w:rPr>
                <w:sz w:val="20"/>
                <w:szCs w:val="20"/>
              </w:rPr>
              <w:t xml:space="preserve">копия решения суда об установлении отцовства – в случае регистрации установления отцовства по решению суда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 при одновременной торжественной регистрации рождения и регистрации установления отцовства – 3 дня, при одновременной регистрации рождения, установления отцовства и заключения брака – в день регистрации заключения брака, при подаче совместного заявления до рождения ребенка – в день регистрации рождения ребенка,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5.4. Регистрация установления матер</w:t>
            </w:r>
            <w:r>
              <w:rPr>
                <w:sz w:val="20"/>
                <w:szCs w:val="20"/>
              </w:rPr>
              <w:t xml:space="preserve">и</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ребенка</w:t>
            </w:r>
            <w:br/>
            <w:br/>
            <w:r>
              <w:rPr>
                <w:sz w:val="20"/>
                <w:szCs w:val="20"/>
              </w:rPr>
              <w:t xml:space="preserve">копия решения суда об установлении материнства</w:t>
            </w:r>
            <w:br/>
            <w:br/>
            <w:r>
              <w:rPr>
                <w:sz w:val="20"/>
                <w:szCs w:val="20"/>
              </w:rPr>
              <w:t xml:space="preserve">письменное согласие совершеннолетнего лица, в отношении которого производится регистрация установления материнства, – в случае регистрации установления материнства в отношении лица, достигшего совершеннолетия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5.5. Регистрация</w:t>
            </w:r>
            <w:r>
              <w:rPr>
                <w:sz w:val="20"/>
                <w:szCs w:val="20"/>
              </w:rPr>
              <w:t xml:space="preserve"> </w:t>
            </w:r>
            <w:r>
              <w:rPr>
                <w:sz w:val="20"/>
                <w:szCs w:val="20"/>
              </w:rPr>
              <w:t xml:space="preserve">с</w:t>
            </w:r>
            <w:r>
              <w:rPr>
                <w:sz w:val="20"/>
                <w:szCs w:val="20"/>
              </w:rPr>
              <w:t xml:space="preserve">м</w:t>
            </w:r>
            <w:r>
              <w:rPr>
                <w:sz w:val="20"/>
                <w:szCs w:val="20"/>
              </w:rPr>
              <w:t xml:space="preserve">е</w:t>
            </w:r>
            <w:r>
              <w:rPr>
                <w:sz w:val="20"/>
                <w:szCs w:val="20"/>
              </w:rPr>
              <w:t xml:space="preserve">р</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br/>
            <w:br/>
            <w:r>
              <w:rPr>
                <w:sz w:val="20"/>
                <w:szCs w:val="20"/>
              </w:rPr>
              <w:t xml:space="preserve">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br/>
            <w:br/>
            <w:r>
              <w:rPr>
                <w:sz w:val="20"/>
                <w:szCs w:val="20"/>
              </w:rPr>
              <w:t xml:space="preserve">врачебное свидетельство о смерти (мертворождении) либо копия решения суда об установлении факта смерти или объявлении гражданина умершим</w:t>
            </w:r>
            <w:br/>
            <w:br/>
            <w:r>
              <w:rPr>
                <w:sz w:val="20"/>
                <w:szCs w:val="20"/>
              </w:rPr>
              <w:t xml:space="preserve">документ специализированной организации, осуществившей погребение умершего, – в случае регистрации смерти по месту захоронения умершего</w:t>
            </w:r>
            <w:br/>
            <w:br/>
            <w:r>
              <w:rPr>
                <w:sz w:val="20"/>
                <w:szCs w:val="20"/>
              </w:rPr>
              <w:t xml:space="preserve">военный билет умершего – в случае регистрации смерти военнослужащих</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5.6. Регистрация расторжения брака по решениям судов, вступившим в законную силу до 1 сентября 19</w:t>
            </w:r>
            <w:r>
              <w:rPr>
                <w:sz w:val="20"/>
                <w:szCs w:val="20"/>
              </w:rPr>
              <w:t xml:space="preserve">9</w:t>
            </w:r>
            <w:r>
              <w:rPr>
                <w:sz w:val="20"/>
                <w:szCs w:val="20"/>
              </w:rPr>
              <w:t xml:space="preserve">9</w:t>
            </w:r>
            <w:r>
              <w:rPr>
                <w:sz w:val="20"/>
                <w:szCs w:val="20"/>
              </w:rPr>
              <w:t xml:space="preserve"> </w:t>
            </w:r>
            <w:r>
              <w:rPr>
                <w:sz w:val="20"/>
                <w:szCs w:val="20"/>
              </w:rPr>
              <w:t xml:space="preserve">г</w:t>
            </w:r>
            <w:r>
              <w:rPr>
                <w:sz w:val="20"/>
                <w:szCs w:val="20"/>
              </w:rPr>
              <w:t xml:space="preserve">.</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копия решения суда о расторжении брака, вступившего в законную силу до 1 сентября 1999 г.</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за регистрацию расторжения брака по решениям судов, вступившим в законную силу до 1 сентября 1999 г., включая выдачу свидетельства</w:t>
            </w:r>
            <w:br/>
            <w:br/>
            <w:r>
              <w:rPr>
                <w:sz w:val="20"/>
                <w:szCs w:val="20"/>
              </w:rPr>
              <w:t xml:space="preserve">200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w:t>
            </w:r>
            <w:r>
              <w:rPr>
                <w:sz w:val="20"/>
                <w:szCs w:val="20"/>
              </w:rPr>
              <w:t xml:space="preserve">.</w:t>
            </w:r>
            <w:r>
              <w:rPr>
                <w:sz w:val="20"/>
                <w:szCs w:val="20"/>
              </w:rPr>
              <w:t xml:space="preserve">6</w:t>
            </w:r>
            <w:r>
              <w:rPr>
                <w:sz w:val="20"/>
                <w:szCs w:val="20"/>
                <w:vertAlign w:val="superscript"/>
              </w:rPr>
              <w:t xml:space="preserve">1</w:t>
            </w:r>
            <w:r>
              <w:rPr>
                <w:sz w:val="20"/>
                <w:szCs w:val="20"/>
              </w:rPr>
              <w:t xml:space="preserve">. Регистрация расторжения брака по взаимному согласию супругов, не имеющих общих несовершеннолетних детей и спора об имуществе (в соответств</w:t>
            </w:r>
            <w:r>
              <w:rPr>
                <w:sz w:val="20"/>
                <w:szCs w:val="20"/>
              </w:rPr>
              <w:t xml:space="preserve">и</w:t>
            </w:r>
            <w:r>
              <w:rPr>
                <w:sz w:val="20"/>
                <w:szCs w:val="20"/>
              </w:rPr>
              <w:t xml:space="preserve">и</w:t>
            </w:r>
            <w:r>
              <w:rPr>
                <w:sz w:val="20"/>
                <w:szCs w:val="20"/>
              </w:rPr>
              <w:t xml:space="preserve"> </w:t>
            </w:r>
            <w:r>
              <w:rPr>
                <w:sz w:val="20"/>
                <w:szCs w:val="20"/>
              </w:rPr>
              <w:t xml:space="preserve">с</w:t>
            </w:r>
            <w:r>
              <w:rPr>
                <w:sz w:val="20"/>
                <w:szCs w:val="20"/>
              </w:rPr>
              <w:t xml:space="preserve">о</w:t>
            </w:r>
            <w:r>
              <w:rPr>
                <w:sz w:val="20"/>
                <w:szCs w:val="20"/>
              </w:rPr>
              <w:t xml:space="preserve"> </w:t>
            </w:r>
            <w:r>
              <w:rPr>
                <w:sz w:val="20"/>
                <w:szCs w:val="20"/>
              </w:rPr>
              <w:t xml:space="preserve">стат</w:t>
            </w:r>
            <w:r>
              <w:rPr>
                <w:sz w:val="20"/>
                <w:szCs w:val="20"/>
              </w:rPr>
              <w:t xml:space="preserve">ь</w:t>
            </w:r>
            <w:r>
              <w:rPr>
                <w:sz w:val="20"/>
                <w:szCs w:val="20"/>
              </w:rPr>
              <w:t xml:space="preserve">е</w:t>
            </w:r>
            <w:r>
              <w:rPr>
                <w:sz w:val="20"/>
                <w:szCs w:val="20"/>
              </w:rPr>
              <w:t xml:space="preserve">й</w:t>
            </w:r>
            <w:r>
              <w:rPr>
                <w:sz w:val="20"/>
                <w:szCs w:val="20"/>
              </w:rPr>
              <w:t xml:space="preserve"> </w:t>
            </w:r>
            <w:r>
              <w:rPr>
                <w:sz w:val="20"/>
                <w:szCs w:val="20"/>
              </w:rPr>
              <w:t xml:space="preserve">3</w:t>
            </w:r>
            <w:r>
              <w:rPr>
                <w:sz w:val="20"/>
                <w:szCs w:val="20"/>
              </w:rPr>
              <w:t xml:space="preserve">5</w:t>
            </w:r>
            <w:r>
              <w:rPr>
                <w:sz w:val="20"/>
                <w:szCs w:val="20"/>
                <w:vertAlign w:val="superscript"/>
              </w:rPr>
              <w:t xml:space="preserve">1</w:t>
            </w:r>
            <w:r>
              <w:rPr>
                <w:sz w:val="20"/>
                <w:szCs w:val="20"/>
              </w:rPr>
              <w:t xml:space="preserve"> </w:t>
            </w:r>
            <w:r>
              <w:rPr>
                <w:sz w:val="20"/>
                <w:szCs w:val="20"/>
              </w:rPr>
              <w:t xml:space="preserve">Кодекса Республики Беларусь о браке и с</w:t>
            </w:r>
            <w:r>
              <w:rPr>
                <w:sz w:val="20"/>
                <w:szCs w:val="20"/>
              </w:rPr>
              <w:t xml:space="preserve">е</w:t>
            </w:r>
            <w:r>
              <w:rPr>
                <w:sz w:val="20"/>
                <w:szCs w:val="20"/>
              </w:rPr>
              <w:t xml:space="preserve">м</w:t>
            </w:r>
            <w:r>
              <w:rPr>
                <w:sz w:val="20"/>
                <w:szCs w:val="20"/>
              </w:rPr>
              <w:t xml:space="preserve">ь</w:t>
            </w:r>
            <w:r>
              <w:rPr>
                <w:sz w:val="20"/>
                <w:szCs w:val="20"/>
              </w:rPr>
              <w:t xml:space="preserve">е</w:t>
            </w:r>
            <w:r>
              <w:rPr>
                <w:sz w:val="20"/>
                <w:szCs w:val="20"/>
              </w:rPr>
              <w:t xml:space="preserve">)</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совместное заявление супругов</w:t>
            </w:r>
            <w:br/>
            <w:br/>
            <w:r>
              <w:rPr>
                <w:sz w:val="20"/>
                <w:szCs w:val="20"/>
              </w:rPr>
              <w:t xml:space="preserve">паспорта или иные документы, удостоверяющие личность супругов</w:t>
            </w:r>
            <w:br/>
            <w:br/>
            <w:r>
              <w:rPr>
                <w:sz w:val="20"/>
                <w:szCs w:val="20"/>
              </w:rPr>
              <w:t xml:space="preserve">заявление одного из супругов о регистрации расторжения брака в его отсутствие – в случае невозможности явки в орган загса для регистрации расторжения брака</w:t>
            </w:r>
            <w:br/>
            <w:br/>
            <w:r>
              <w:rPr>
                <w:sz w:val="20"/>
                <w:szCs w:val="20"/>
              </w:rPr>
              <w:t xml:space="preserve">свидетельство о заключении брака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4 базовые величины за регистрацию расторжения брака, включая выдачу свидетельств</w:t>
            </w:r>
            <w:br/>
            <w:br/>
            <w:r>
              <w:rPr>
                <w:sz w:val="20"/>
                <w:szCs w:val="20"/>
              </w:rPr>
              <w:t xml:space="preserve">200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в согласованный с супругами день, но не ранее 1 месяца и не позднее 2 месяцев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5.7. Регистрация усыновления (удоче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усыновителя (удочерителя), усыновителей (удочерителей)</w:t>
            </w:r>
            <w:br/>
            <w:br/>
            <w:r>
              <w:rPr>
                <w:sz w:val="20"/>
                <w:szCs w:val="20"/>
              </w:rPr>
              <w:t xml:space="preserve">свидетельство о рождении ребенка</w:t>
            </w:r>
            <w:br/>
            <w:br/>
            <w:r>
              <w:rPr>
                <w:sz w:val="20"/>
                <w:szCs w:val="20"/>
              </w:rPr>
              <w:t xml:space="preserve">выписка из решения суда об усыновлении (удочерении)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дня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5.8. Регистрация перемены фамилии, собственного имени, от</w:t>
            </w:r>
            <w:r>
              <w:rPr>
                <w:sz w:val="20"/>
                <w:szCs w:val="20"/>
              </w:rPr>
              <w:t xml:space="preserve">ч</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две фотографии заявителя размером 30 х 40 мм</w:t>
            </w:r>
            <w:br/>
            <w:br/>
            <w:r>
              <w:rPr>
                <w:sz w:val="20"/>
                <w:szCs w:val="20"/>
              </w:rPr>
              <w:t xml:space="preserve">свидетельства о регистрации актов гражданского состояния, подлежащие замене в связи с регистрацией перемены фамилии, собственного имени, отчества</w:t>
            </w:r>
            <w:br/>
            <w:br/>
            <w:r>
              <w:rPr>
                <w:sz w:val="20"/>
                <w:szCs w:val="20"/>
              </w:rPr>
              <w:t xml:space="preserve">копии произведений науки, литературы и искусства, являющихся результатом творческой деятельности, существующих в какой-либо объективной форме, – в случае изъявления желания носить фамилию, собственное имя в соответствии с используемым псевдонимом</w:t>
            </w:r>
            <w:br/>
            <w:br/>
            <w:r>
              <w:rPr>
                <w:sz w:val="20"/>
                <w:szCs w:val="20"/>
              </w:rPr>
              <w:t xml:space="preserve">документы, подтверждающие мотивацию (за исключением документов, выданных органом загса Республики Беларусь), – в случае изъявления желания носить фамилию, собственное имя, отчество, отличные от данных при регистрации рождения, по причинам, не указанным выше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за регистрацию перемены фамилии, собственного имени, отчества, включая выдачу свидетельства</w:t>
            </w:r>
            <w:br/>
            <w:br/>
            <w:r>
              <w:rPr>
                <w:sz w:val="20"/>
                <w:szCs w:val="20"/>
              </w:rPr>
              <w:t xml:space="preserve">200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2 месяца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5.9. Выдача повторного свидетельства о регистрации акта гражданского сос</w:t>
            </w:r>
            <w:r>
              <w:rPr>
                <w:sz w:val="20"/>
                <w:szCs w:val="20"/>
              </w:rPr>
              <w:t xml:space="preserve">т</w:t>
            </w:r>
            <w:r>
              <w:rPr>
                <w:sz w:val="20"/>
                <w:szCs w:val="20"/>
              </w:rPr>
              <w:t xml:space="preserve">о</w:t>
            </w:r>
            <w:r>
              <w:rPr>
                <w:sz w:val="20"/>
                <w:szCs w:val="20"/>
              </w:rPr>
              <w:t xml:space="preserve">я</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изменение фамилии или иных данных гражданина, – в случае их изменения</w:t>
            </w:r>
            <w:br/>
            <w:br/>
            <w:r>
              <w:rPr>
                <w:sz w:val="20"/>
                <w:szCs w:val="20"/>
              </w:rP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 получение повторных свидетельств о рождении, о смерти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br/>
            <w:br/>
            <w:r>
              <w:rPr>
                <w:sz w:val="20"/>
                <w:szCs w:val="20"/>
              </w:rPr>
              <w:t xml:space="preserve">50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7 дней со дня подачи заявления – при наличии соответствующей записи акта гражданского состояния, а при отсутствии такой записи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5.10. Внесение изменений, дополнений и исправлений в записи актов гражданского сос</w:t>
            </w:r>
            <w:r>
              <w:rPr>
                <w:sz w:val="20"/>
                <w:szCs w:val="20"/>
              </w:rPr>
              <w:t xml:space="preserve">т</w:t>
            </w:r>
            <w:r>
              <w:rPr>
                <w:sz w:val="20"/>
                <w:szCs w:val="20"/>
              </w:rPr>
              <w:t xml:space="preserve">о</w:t>
            </w:r>
            <w:r>
              <w:rPr>
                <w:sz w:val="20"/>
                <w:szCs w:val="20"/>
              </w:rPr>
              <w:t xml:space="preserve">я</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удостоверяющий личность, с записью о национальной принадлежности – в случае изменения национальности в записях актов гражданского состояния</w:t>
            </w:r>
            <w:br/>
            <w:br/>
            <w:r>
              <w:rPr>
                <w:sz w:val="20"/>
                <w:szCs w:val="20"/>
              </w:rPr>
              <w:t xml:space="preserve">копия решения суда – в случае внесения изменений, дополнений и исправлений в записи актов гражданского состояния на основании решения суда</w:t>
            </w:r>
            <w:br/>
            <w:br/>
            <w:r>
              <w:rPr>
                <w:sz w:val="20"/>
                <w:szCs w:val="20"/>
              </w:rPr>
              <w:t xml:space="preserve">решение органа опеки и попечительства, компетентного органа иностранного государства – в случае изменения фамилии несовершеннолетнего</w:t>
            </w:r>
            <w:br/>
            <w:br/>
            <w:r>
              <w:rPr>
                <w:sz w:val="20"/>
                <w:szCs w:val="20"/>
              </w:rPr>
              <w:t xml:space="preserve">документы, подтверждающие факты, являющиеся основанием для исправления ошибок, внесения изменений и дополнений в записи актов гражданского состояния (трудовая книжка, пенсионное удостоверение, медицинская справка о состоянии здоровья, решение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 воинские документы, документы об образовании, о крещении и другие)</w:t>
            </w:r>
            <w:br/>
            <w:br/>
            <w:r>
              <w:rPr>
                <w:sz w:val="20"/>
                <w:szCs w:val="20"/>
              </w:rPr>
              <w:t xml:space="preserve">свидетельства о регистрации актов гражданского состояния, подлежащие замене в связи с внесением изменений в записи актов гражданского состояния</w:t>
            </w:r>
            <w:br/>
            <w:br/>
            <w:r>
              <w:rPr>
                <w:sz w:val="20"/>
                <w:szCs w:val="20"/>
              </w:rP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подачу заявления о внесении изменений, дополнений, исправлений в записи актов гражданского состояния в отношении умерших лиц</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за выдачу свидетельства в связи с внесением изменений, дополнений и исправлений в записи актов гражданского состояния</w:t>
            </w:r>
            <w:br/>
            <w:br/>
            <w:r>
              <w:rPr>
                <w:sz w:val="20"/>
                <w:szCs w:val="20"/>
              </w:rPr>
              <w:t xml:space="preserve">70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10 дней со дня подачи заявления – при рассмотрении заявлений о внесении изменений, дополнений и исправлений в записи актов гражданского состояния, не требующих дополнительной проверки, а при необходимости проведения дополнительной проверки, запроса сведений и (или) документов от других государственных органов, иных организаций – 3 месяца</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5.11. Восстановление записей актов гражданского сос</w:t>
            </w:r>
            <w:r>
              <w:rPr>
                <w:sz w:val="20"/>
                <w:szCs w:val="20"/>
              </w:rPr>
              <w:t xml:space="preserve">т</w:t>
            </w:r>
            <w:r>
              <w:rPr>
                <w:sz w:val="20"/>
                <w:szCs w:val="20"/>
              </w:rPr>
              <w:t xml:space="preserve">о</w:t>
            </w:r>
            <w:r>
              <w:rPr>
                <w:sz w:val="20"/>
                <w:szCs w:val="20"/>
              </w:rPr>
              <w:t xml:space="preserve">я</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решения суда об установлении факта регистрации акта гражданского состояния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за выдачу свидетельства в связи с восстановлением записей актов гражданского состояния</w:t>
            </w:r>
            <w:br/>
            <w:br/>
            <w:r>
              <w:rPr>
                <w:sz w:val="20"/>
                <w:szCs w:val="20"/>
              </w:rPr>
              <w:t xml:space="preserve">70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5.12. Аннулир</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записей актов гражданского сос</w:t>
            </w:r>
            <w:r>
              <w:rPr>
                <w:sz w:val="20"/>
                <w:szCs w:val="20"/>
              </w:rPr>
              <w:t xml:space="preserve">т</w:t>
            </w:r>
            <w:r>
              <w:rPr>
                <w:sz w:val="20"/>
                <w:szCs w:val="20"/>
              </w:rPr>
              <w:t xml:space="preserve">о</w:t>
            </w:r>
            <w:r>
              <w:rPr>
                <w:sz w:val="20"/>
                <w:szCs w:val="20"/>
              </w:rPr>
              <w:t xml:space="preserve">я</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решения суда</w:t>
            </w:r>
            <w:br/>
            <w:br/>
            <w:r>
              <w:rPr>
                <w:sz w:val="20"/>
                <w:szCs w:val="20"/>
              </w:rPr>
              <w:t xml:space="preserve">свидетельство о регистрации акта гражданского состояния, выданное на основании аннулируемой записи акта гражданского состояния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center"/>
              <w:spacing w:before="120" w:after="45" w:line="240" w:lineRule="auto"/>
            </w:pPr>
            <w:r>
              <w:rPr>
                <w:sz w:val="20"/>
                <w:szCs w:val="20"/>
              </w:rPr>
              <w:t xml:space="preserve">–</w:t>
            </w:r>
          </w:p>
        </w:tc>
      </w:tr>
      <w:tr>
        <w:trPr/>
        <w:tc>
          <w:tcPr>
            <w:tcW w:w="754" w:type="pct"/>
            <w:vAlign w:val="top"/>
            <w:vMerge w:val="restart"/>
          </w:tcPr>
          <w:p>
            <w:pPr>
              <w:ind w:left="0" w:right="0" w:firstLine="0" w:hanging="1354.999995"/>
              <w:spacing w:before="120" w:after="100"/>
            </w:pPr>
            <w:r>
              <w:rPr>
                <w:sz w:val="20"/>
                <w:szCs w:val="20"/>
              </w:rPr>
              <w:t xml:space="preserve">5.13. Выдача справок о рождении, о</w:t>
            </w:r>
            <w:r>
              <w:rPr>
                <w:sz w:val="20"/>
                <w:szCs w:val="20"/>
              </w:rPr>
              <w:t xml:space="preserve"> </w:t>
            </w:r>
            <w:r>
              <w:rPr>
                <w:sz w:val="20"/>
                <w:szCs w:val="20"/>
              </w:rPr>
              <w:t xml:space="preserve">с</w:t>
            </w:r>
            <w:r>
              <w:rPr>
                <w:sz w:val="20"/>
                <w:szCs w:val="20"/>
              </w:rPr>
              <w:t xml:space="preserve">м</w:t>
            </w:r>
            <w:r>
              <w:rPr>
                <w:sz w:val="20"/>
                <w:szCs w:val="20"/>
              </w:rPr>
              <w:t xml:space="preserve">е</w:t>
            </w:r>
            <w:r>
              <w:rPr>
                <w:sz w:val="20"/>
                <w:szCs w:val="20"/>
              </w:rPr>
              <w:t xml:space="preserve">р</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загса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 но не ранее дня регистрации рождения, смерти</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5.14. Выдача</w:t>
            </w:r>
            <w:r>
              <w:rPr>
                <w:sz w:val="20"/>
                <w:szCs w:val="20"/>
              </w:rPr>
              <w:t xml:space="preserve"> </w:t>
            </w:r>
            <w:r>
              <w:rPr>
                <w:sz w:val="20"/>
                <w:szCs w:val="20"/>
              </w:rPr>
              <w:t xml:space="preserve">с</w:t>
            </w:r>
            <w:r>
              <w:rPr>
                <w:sz w:val="20"/>
                <w:szCs w:val="20"/>
              </w:rPr>
              <w:t xml:space="preserve">п</w:t>
            </w:r>
            <w:r>
              <w:rPr>
                <w:sz w:val="20"/>
                <w:szCs w:val="20"/>
              </w:rPr>
              <w:t xml:space="preserve">р</w:t>
            </w:r>
            <w:r>
              <w:rPr>
                <w:sz w:val="20"/>
                <w:szCs w:val="20"/>
              </w:rPr>
              <w:t xml:space="preserve">а</w:t>
            </w:r>
            <w:r>
              <w:rPr>
                <w:sz w:val="20"/>
                <w:szCs w:val="20"/>
              </w:rPr>
              <w:t xml:space="preserve">в</w:t>
            </w:r>
            <w:r>
              <w:rPr>
                <w:sz w:val="20"/>
                <w:szCs w:val="20"/>
              </w:rPr>
              <w:t xml:space="preserve">ок, со</w:t>
            </w:r>
            <w:r>
              <w:rPr>
                <w:sz w:val="20"/>
                <w:szCs w:val="20"/>
              </w:rPr>
              <w:t xml:space="preserve">д</w:t>
            </w:r>
            <w:r>
              <w:rPr>
                <w:sz w:val="20"/>
                <w:szCs w:val="20"/>
              </w:rPr>
              <w:t xml:space="preserve">е</w:t>
            </w:r>
            <w:r>
              <w:rPr>
                <w:sz w:val="20"/>
                <w:szCs w:val="20"/>
              </w:rPr>
              <w:t xml:space="preserve">р</w:t>
            </w:r>
            <w:r>
              <w:rPr>
                <w:sz w:val="20"/>
                <w:szCs w:val="20"/>
              </w:rPr>
              <w:t xml:space="preserve">ж</w:t>
            </w:r>
            <w:r>
              <w:rPr>
                <w:sz w:val="20"/>
                <w:szCs w:val="20"/>
              </w:rPr>
              <w:t xml:space="preserve">а</w:t>
            </w:r>
            <w:r>
              <w:rPr>
                <w:sz w:val="20"/>
                <w:szCs w:val="20"/>
              </w:rPr>
              <w:t xml:space="preserve">щих сведения из записей актов гражданского состояния (о записи акта гражданского состояния, об отсутствии записи акта о заключении брака), и извещений об отсутствии записи акта гражданского сос</w:t>
            </w:r>
            <w:r>
              <w:rPr>
                <w:sz w:val="20"/>
                <w:szCs w:val="20"/>
              </w:rPr>
              <w:t xml:space="preserve">т</w:t>
            </w:r>
            <w:r>
              <w:rPr>
                <w:sz w:val="20"/>
                <w:szCs w:val="20"/>
              </w:rPr>
              <w:t xml:space="preserve">о</w:t>
            </w:r>
            <w:r>
              <w:rPr>
                <w:sz w:val="20"/>
                <w:szCs w:val="20"/>
              </w:rPr>
              <w:t xml:space="preserve">я</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загса, архив органов, регистрирующих акты гражданского состояния, главного управления юстиции областного (Минского городского) исполнительного комитета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изменение фамилии или иных данных гражданина, – в случае их изменения</w:t>
            </w:r>
            <w:br/>
            <w:br/>
            <w:r>
              <w:rPr>
                <w:sz w:val="20"/>
                <w:szCs w:val="20"/>
              </w:rPr>
              <w:t xml:space="preserve">документы, выданные компетентными органами иностранных государств, подтверждающие право заинтересованного лица (родственные и (или) супружеские отношения, наследственные права) на получение справок, содержащих сведения из записей актов гражданского состояния, извещений об отсутствии записи актов гражданского состояния</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35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3 дня со дня подачи заявления – при наличии соответствующей записи акта гражданского состояния, при необходимости проведения специальной проверки – 15 дней, а при отсутствии такой записи – 1 месяц</w:t>
            </w:r>
          </w:p>
        </w:tc>
        <w:tc>
          <w:tcPr>
            <w:tcW w:w="650" w:type="pct"/>
            <w:vAlign w:val="top"/>
            <w:vMerge w:val="restart"/>
          </w:tcPr>
          <w:p>
            <w:pPr>
              <w:jc w:val="left"/>
              <w:spacing w:before="120" w:after="45" w:line="240" w:lineRule="auto"/>
            </w:pPr>
            <w:r>
              <w:rPr>
                <w:sz w:val="20"/>
                <w:szCs w:val="20"/>
              </w:rPr>
              <w:t xml:space="preserve">1 год</w:t>
            </w:r>
          </w:p>
        </w:tc>
      </w:tr>
      <w:tr>
        <w:trPr/>
        <w:tc>
          <w:tcPr>
            <w:tcW w:w="5000" w:type="pct"/>
            <w:vAlign w:val="top"/>
            <w:gridSpan w:val="6"/>
            <w:vMerge w:val="restart"/>
          </w:tcPr>
          <w:p>
            <w:pPr>
              <w:jc w:val="center"/>
              <w:spacing w:before="120" w:after="240"/>
            </w:pPr>
            <w:r>
              <w:rPr>
                <w:sz w:val="24"/>
                <w:szCs w:val="24"/>
                <w:b/>
                <w:bCs/>
                <w:caps/>
              </w:rPr>
              <w:t xml:space="preserve">ГЛАВА 6</w:t>
            </w:r>
            <w:br/>
            <w:r>
              <w:rPr>
                <w:sz w:val="24"/>
                <w:szCs w:val="24"/>
                <w:b/>
                <w:bCs/>
                <w:caps/>
              </w:rPr>
              <w:t xml:space="preserve">ОБРАЗОВАНИЕ</w:t>
            </w:r>
          </w:p>
        </w:tc>
      </w:tr>
      <w:tr>
        <w:trPr/>
        <w:tc>
          <w:tcPr>
            <w:tcW w:w="754" w:type="pct"/>
            <w:vAlign w:val="top"/>
            <w:vMerge w:val="restart"/>
          </w:tcPr>
          <w:p>
            <w:pPr>
              <w:ind w:left="0" w:right="0" w:firstLine="0" w:hanging="1354.999995"/>
              <w:spacing w:before="120" w:after="100"/>
            </w:pPr>
            <w:r>
              <w:rPr>
                <w:sz w:val="20"/>
                <w:szCs w:val="20"/>
              </w:rPr>
              <w:t xml:space="preserve">6.1. Выдача дубли</w:t>
            </w:r>
            <w:r>
              <w:rPr>
                <w:sz w:val="20"/>
                <w:szCs w:val="20"/>
              </w:rPr>
              <w:t xml:space="preserve">к</w:t>
            </w:r>
            <w:r>
              <w:rPr>
                <w:sz w:val="20"/>
                <w:szCs w:val="20"/>
              </w:rPr>
              <w:t xml:space="preserve">а</w:t>
            </w:r>
            <w:r>
              <w:rPr>
                <w:sz w:val="20"/>
                <w:szCs w:val="20"/>
              </w:rPr>
              <w:t xml:space="preserve">т</w:t>
            </w:r>
            <w:r>
              <w:rPr>
                <w:sz w:val="20"/>
                <w:szCs w:val="20"/>
              </w:rPr>
              <w:t xml:space="preserve">о</w:t>
            </w:r>
            <w:r>
              <w:rPr>
                <w:sz w:val="20"/>
                <w:szCs w:val="20"/>
              </w:rPr>
              <w:t xml:space="preserve">в</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6.1.1. документа об образовании, приложения к нему, документа об обучении</w:t>
            </w:r>
          </w:p>
        </w:tc>
        <w:tc>
          <w:tcPr>
            <w:tcW w:w="777" w:type="pct"/>
            <w:vAlign w:val="top"/>
            <w:vMerge w:val="restart"/>
          </w:tcPr>
          <w:p>
            <w:pPr>
              <w:jc w:val="left"/>
              <w:spacing w:before="120" w:after="45" w:line="240" w:lineRule="auto"/>
            </w:pPr>
            <w:r>
              <w:rPr>
                <w:sz w:val="20"/>
                <w:szCs w:val="20"/>
              </w:rP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vAlign w:val="top"/>
            <w:vMerge w:val="restart"/>
          </w:tcPr>
          <w:p>
            <w:pPr>
              <w:jc w:val="left"/>
              <w:spacing w:before="120" w:after="45" w:line="240" w:lineRule="auto"/>
            </w:pPr>
            <w:r>
              <w:rPr>
                <w:sz w:val="20"/>
                <w:szCs w:val="20"/>
              </w:rPr>
              <w:t xml:space="preserve">заявление с указанием причин утраты документа или приведения его в негодность</w:t>
            </w:r>
            <w:br/>
            <w:br/>
            <w:r>
              <w:rPr>
                <w:sz w:val="20"/>
                <w:szCs w:val="20"/>
              </w:rPr>
              <w:t xml:space="preserve">паспорт или иной документ, удостоверяющий личность</w:t>
            </w:r>
            <w:br/>
            <w:br/>
            <w:r>
              <w:rPr>
                <w:sz w:val="20"/>
                <w:szCs w:val="20"/>
              </w:rPr>
              <w:t xml:space="preserve">пришедший в негодность документ – в случае, если документ пришел в негодность</w:t>
            </w:r>
            <w:br/>
            <w:br/>
            <w:r>
              <w:rPr>
                <w:sz w:val="20"/>
                <w:szCs w:val="20"/>
              </w:rPr>
              <w:t xml:space="preserve">документы, подтверждающие изменение фамилии, собственного имени, отчества (если таковое имеется) обладателя документа об образовании, приложения к нему, документа об обучении, – в случае, если заявителем были изменены фамилия, собственное имя, отчество</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 – за дубликат свидетельства об общем базовом образовании, аттестата об общем среднем образовании</w:t>
            </w:r>
            <w:br/>
            <w:br/>
            <w:r>
              <w:rPr>
                <w:sz w:val="20"/>
                <w:szCs w:val="20"/>
              </w:rPr>
              <w:t xml:space="preserve">0,2 базовой величины – за дубликат иного документа об образовании (для граждан Республики Беларусь)</w:t>
            </w:r>
            <w:br/>
            <w:br/>
            <w:r>
              <w:rPr>
                <w:sz w:val="20"/>
                <w:szCs w:val="20"/>
              </w:rPr>
              <w:t xml:space="preserve">1 базовая величина – за дубликат иного документа об образовании (для иностранных граждан и лиц без гражданства)</w:t>
            </w:r>
            <w:br/>
            <w:br/>
            <w:r>
              <w:rPr>
                <w:sz w:val="20"/>
                <w:szCs w:val="20"/>
              </w:rPr>
              <w:t xml:space="preserve">бесплатно – дубликат приложения к документу об образовании, дубликат документа об обучении</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6.1.2. свидетельства о направлении на работу</w:t>
            </w:r>
          </w:p>
        </w:tc>
        <w:tc>
          <w:tcPr>
            <w:tcW w:w="777" w:type="pct"/>
            <w:vAlign w:val="top"/>
            <w:vMerge w:val="restart"/>
          </w:tcPr>
          <w:p>
            <w:pPr>
              <w:jc w:val="left"/>
              <w:spacing w:before="120" w:after="45" w:line="240" w:lineRule="auto"/>
            </w:pPr>
            <w:r>
              <w:rPr>
                <w:sz w:val="20"/>
                <w:szCs w:val="20"/>
              </w:rPr>
              <w:t xml:space="preserve">организация, выдавшая свидетельство, правопреемник организации, выдавшей свидетельство,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 с указанием причин утраты свидетельства о направлении на работу или приведения его в негодность</w:t>
            </w:r>
            <w:br/>
            <w:br/>
            <w:r>
              <w:rPr>
                <w:sz w:val="20"/>
                <w:szCs w:val="20"/>
              </w:rPr>
              <w:t xml:space="preserve">паспорт или иной документ, удостоверяющий личность</w:t>
            </w:r>
            <w:br/>
            <w:br/>
            <w:r>
              <w:rPr>
                <w:sz w:val="20"/>
                <w:szCs w:val="20"/>
              </w:rPr>
              <w:t xml:space="preserve">пришедшее в негодность свидетельство о направлении на работу – в случае, если оно пришло в негодность</w:t>
            </w:r>
            <w:br/>
            <w:br/>
            <w:r>
              <w:rPr>
                <w:sz w:val="20"/>
                <w:szCs w:val="20"/>
              </w:rPr>
              <w:t xml:space="preserve">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до окончания установленного срока обязательной работы по распределению или при направлении на работу</w:t>
            </w:r>
          </w:p>
        </w:tc>
      </w:tr>
      <w:tr>
        <w:trPr/>
        <w:tc>
          <w:tcPr>
            <w:tcW w:w="754" w:type="pct"/>
            <w:vAlign w:val="top"/>
            <w:vMerge w:val="restart"/>
          </w:tcPr>
          <w:p>
            <w:pPr>
              <w:jc w:val="left"/>
              <w:ind w:left="0" w:right="0" w:firstLine="0"/>
              <w:spacing w:before="120" w:after="100"/>
            </w:pPr>
            <w:r>
              <w:rPr>
                <w:sz w:val="20"/>
                <w:szCs w:val="20"/>
              </w:rPr>
              <w:t xml:space="preserve">6.1.3. справки о самостоятельном трудоустройстве</w:t>
            </w:r>
          </w:p>
        </w:tc>
        <w:tc>
          <w:tcPr>
            <w:tcW w:w="777" w:type="pct"/>
            <w:vAlign w:val="top"/>
            <w:vMerge w:val="restart"/>
          </w:tcPr>
          <w:p>
            <w:pPr>
              <w:jc w:val="left"/>
              <w:spacing w:before="120" w:after="45" w:line="240" w:lineRule="auto"/>
            </w:pPr>
            <w:r>
              <w:rPr>
                <w:sz w:val="20"/>
                <w:szCs w:val="20"/>
              </w:rPr>
              <w:t xml:space="preserve">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 с указанием причин утраты справки о самостоятельном трудоустройстве или приведения ее в негодность</w:t>
            </w:r>
            <w:br/>
            <w:br/>
            <w:r>
              <w:rPr>
                <w:sz w:val="20"/>
                <w:szCs w:val="20"/>
              </w:rPr>
              <w:t xml:space="preserve">паспорт или иной документ, удостоверяющий личность</w:t>
            </w:r>
            <w:br/>
            <w:br/>
            <w:r>
              <w:rPr>
                <w:sz w:val="20"/>
                <w:szCs w:val="20"/>
              </w:rPr>
              <w:t xml:space="preserve">пришедшая в негодность справка о самостоятельном трудоустройстве – в случае, если она пришла в негодность</w:t>
            </w:r>
            <w:br/>
            <w:br/>
            <w:r>
              <w:rPr>
                <w:sz w:val="20"/>
                <w:szCs w:val="20"/>
              </w:rPr>
              <w:t xml:space="preserve">документы, подтверждающие изменение фамилии, собственного имени, отчества (если таковое имеется) выпускника, – в случае, если заявителем были изменены фамилия, собственное имя, отчество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6.1.4.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vAlign w:val="top"/>
            <w:vMerge w:val="restart"/>
          </w:tcPr>
          <w:p>
            <w:pPr>
              <w:jc w:val="left"/>
              <w:spacing w:before="120" w:after="45" w:line="240" w:lineRule="auto"/>
            </w:pPr>
            <w:r>
              <w:rPr>
                <w:sz w:val="20"/>
                <w:szCs w:val="20"/>
              </w:rPr>
              <w:t xml:space="preserve">организация, выдавшая документ</w:t>
            </w:r>
          </w:p>
        </w:tc>
        <w:tc>
          <w:tcPr>
            <w:tcW w:w="1120" w:type="pct"/>
            <w:vAlign w:val="top"/>
            <w:vMerge w:val="restart"/>
          </w:tcPr>
          <w:p>
            <w:pPr>
              <w:jc w:val="left"/>
              <w:spacing w:before="120" w:after="45" w:line="240" w:lineRule="auto"/>
            </w:pPr>
            <w:r>
              <w:rPr>
                <w:sz w:val="20"/>
                <w:szCs w:val="20"/>
              </w:rPr>
              <w:t xml:space="preserve">заявление с указанием причин утраты документа или приведения его в негодность</w:t>
            </w:r>
            <w:br/>
            <w:br/>
            <w:r>
              <w:rPr>
                <w:sz w:val="20"/>
                <w:szCs w:val="20"/>
              </w:rPr>
              <w:t xml:space="preserve">паспорт или иной документ, удостоверяющий личность</w:t>
            </w:r>
            <w:br/>
            <w:br/>
            <w:r>
              <w:rPr>
                <w:sz w:val="20"/>
                <w:szCs w:val="20"/>
              </w:rPr>
              <w:t xml:space="preserve">пришедший в негодность документ – в случае, если документ пришел в негодность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обучения</w:t>
            </w:r>
          </w:p>
        </w:tc>
      </w:tr>
      <w:tr>
        <w:trPr/>
        <w:tc>
          <w:tcPr>
            <w:tcW w:w="754" w:type="pct"/>
            <w:vAlign w:val="top"/>
            <w:vMerge w:val="restart"/>
          </w:tcPr>
          <w:p>
            <w:pPr>
              <w:jc w:val="left"/>
              <w:ind w:left="0" w:right="0" w:firstLine="0"/>
              <w:spacing w:before="120" w:after="100"/>
            </w:pPr>
            <w:r>
              <w:rPr>
                <w:sz w:val="20"/>
                <w:szCs w:val="20"/>
              </w:rPr>
              <w:t xml:space="preserve">6.1.5. удостоверения на право обслуживания потенциально опасных объектов</w:t>
            </w:r>
          </w:p>
        </w:tc>
        <w:tc>
          <w:tcPr>
            <w:tcW w:w="777" w:type="pct"/>
            <w:vAlign w:val="top"/>
            <w:vMerge w:val="restart"/>
          </w:tcPr>
          <w:p>
            <w:pPr>
              <w:jc w:val="left"/>
              <w:spacing w:before="120" w:after="45" w:line="240" w:lineRule="auto"/>
            </w:pPr>
            <w:r>
              <w:rPr>
                <w:sz w:val="20"/>
                <w:szCs w:val="20"/>
              </w:rPr>
              <w:t xml:space="preserve">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 с указанием причин утраты удостоверения или приведения его в негодность</w:t>
            </w:r>
            <w:br/>
            <w:br/>
            <w:r>
              <w:rPr>
                <w:sz w:val="20"/>
                <w:szCs w:val="20"/>
              </w:rPr>
              <w:t xml:space="preserve">паспорт или иной документ, удостоверяющий личность</w:t>
            </w:r>
            <w:br/>
            <w:br/>
            <w:r>
              <w:rPr>
                <w:sz w:val="20"/>
                <w:szCs w:val="20"/>
              </w:rPr>
              <w:t xml:space="preserve">пришедшее в негодность удостоверение – в случае, если удостоверение пришло в негодность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6.2. Выдача в связи с изменением половой принадлеж</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6.2.1. документа об образовании, приложения к нему, документа об обучении</w:t>
            </w:r>
          </w:p>
        </w:tc>
        <w:tc>
          <w:tcPr>
            <w:tcW w:w="777" w:type="pct"/>
            <w:vAlign w:val="top"/>
            <w:vMerge w:val="restart"/>
          </w:tcPr>
          <w:p>
            <w:pPr>
              <w:jc w:val="left"/>
              <w:spacing w:before="120" w:after="45" w:line="240" w:lineRule="auto"/>
            </w:pPr>
            <w:r>
              <w:rPr>
                <w:sz w:val="20"/>
                <w:szCs w:val="20"/>
              </w:rPr>
              <w:t xml:space="preserve">организация или индивидуальный предприниматель, выдавшие документ, правопреемник организации, выдавшей документ,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 прекращения деятельности индивидуального предпринимателя)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ранее выданный документ</w:t>
            </w:r>
            <w:br/>
            <w:br/>
            <w:r>
              <w:rPr>
                <w:sz w:val="20"/>
                <w:szCs w:val="20"/>
              </w:rPr>
              <w:t xml:space="preserve">свидетельство о рождении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 – за свидетельство об общем базовом образовании, аттестат об общем среднем образовании</w:t>
            </w:r>
            <w:br/>
            <w:br/>
            <w:r>
              <w:rPr>
                <w:sz w:val="20"/>
                <w:szCs w:val="20"/>
              </w:rPr>
              <w:t xml:space="preserve">0,2 базовой величины – за иной документ об образовании (для граждан Республики Беларусь)</w:t>
            </w:r>
            <w:br/>
            <w:br/>
            <w:r>
              <w:rPr>
                <w:sz w:val="20"/>
                <w:szCs w:val="20"/>
              </w:rPr>
              <w:t xml:space="preserve">1 базовая величина – за дубликат иного документа об образовании (для иностранных граждан и лиц без гражданства)</w:t>
            </w:r>
            <w:br/>
            <w:br/>
            <w:r>
              <w:rPr>
                <w:sz w:val="20"/>
                <w:szCs w:val="20"/>
              </w:rPr>
              <w:t xml:space="preserve">бесплатно – приложение к документу об образовании, документ об обучении</w:t>
            </w:r>
          </w:p>
        </w:tc>
        <w:tc>
          <w:tcPr>
            <w:tcW w:w="813" w:type="pct"/>
            <w:vAlign w:val="top"/>
            <w:vMerge w:val="restart"/>
          </w:tcPr>
          <w:p>
            <w:pPr>
              <w:jc w:val="left"/>
              <w:spacing w:before="120" w:after="45" w:line="240" w:lineRule="auto"/>
            </w:pPr>
            <w:r>
              <w:rPr>
                <w:sz w:val="20"/>
                <w:szCs w:val="20"/>
              </w:rPr>
              <w:t xml:space="preserve">15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6.2.2. свидетельства о направлении на работу</w:t>
            </w:r>
          </w:p>
        </w:tc>
        <w:tc>
          <w:tcPr>
            <w:tcW w:w="777" w:type="pct"/>
            <w:vAlign w:val="top"/>
            <w:vMerge w:val="restart"/>
          </w:tcPr>
          <w:p>
            <w:pPr>
              <w:jc w:val="left"/>
              <w:spacing w:before="120" w:after="45" w:line="240" w:lineRule="auto"/>
            </w:pPr>
            <w:r>
              <w:rPr>
                <w:sz w:val="20"/>
                <w:szCs w:val="20"/>
              </w:rPr>
              <w:t xml:space="preserve">организация, выдавшая свидетельство о направлении на работу, правопреемник организации, выдавшей свидетельство о направлении на работу,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w:t>
            </w:r>
            <w:br/>
            <w:br/>
            <w:r>
              <w:rPr>
                <w:sz w:val="20"/>
                <w:szCs w:val="20"/>
              </w:rPr>
              <w:t xml:space="preserve">ранее выданное свидетельство о направлении на работу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до окончания установленного срока обязательной работы по распределению или при направлении на работу</w:t>
            </w:r>
          </w:p>
        </w:tc>
      </w:tr>
      <w:tr>
        <w:trPr/>
        <w:tc>
          <w:tcPr>
            <w:tcW w:w="754" w:type="pct"/>
            <w:vAlign w:val="top"/>
            <w:vMerge w:val="restart"/>
          </w:tcPr>
          <w:p>
            <w:pPr>
              <w:jc w:val="left"/>
              <w:ind w:left="0" w:right="0" w:firstLine="0"/>
              <w:spacing w:before="120" w:after="100"/>
            </w:pPr>
            <w:r>
              <w:rPr>
                <w:sz w:val="20"/>
                <w:szCs w:val="20"/>
              </w:rPr>
              <w:t xml:space="preserve">6.2.3. справки о самостоятельном трудоустройстве</w:t>
            </w:r>
          </w:p>
        </w:tc>
        <w:tc>
          <w:tcPr>
            <w:tcW w:w="777" w:type="pct"/>
            <w:vAlign w:val="top"/>
            <w:vMerge w:val="restart"/>
          </w:tcPr>
          <w:p>
            <w:pPr>
              <w:jc w:val="left"/>
              <w:spacing w:before="120" w:after="45" w:line="240" w:lineRule="auto"/>
            </w:pPr>
            <w:r>
              <w:rPr>
                <w:sz w:val="20"/>
                <w:szCs w:val="20"/>
              </w:rPr>
              <w:t xml:space="preserve">организация, выдавшая справку, правопреемник организации, выдавшей справку,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w:t>
            </w:r>
            <w:br/>
            <w:br/>
            <w:r>
              <w:rPr>
                <w:sz w:val="20"/>
                <w:szCs w:val="20"/>
              </w:rPr>
              <w:t xml:space="preserve">ранее выданная справка о самостоятельном трудоустройстве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6.2.4. билета учащегося, студенческого билета, удостоверения аспиранта (адъюнкта, докторанта, соискателя), книжки успеваемости учащегося, зачетной книжки</w:t>
            </w:r>
          </w:p>
        </w:tc>
        <w:tc>
          <w:tcPr>
            <w:tcW w:w="777" w:type="pct"/>
            <w:vAlign w:val="top"/>
            <w:vMerge w:val="restart"/>
          </w:tcPr>
          <w:p>
            <w:pPr>
              <w:jc w:val="left"/>
              <w:spacing w:before="120" w:after="45" w:line="240" w:lineRule="auto"/>
            </w:pPr>
            <w:r>
              <w:rPr>
                <w:sz w:val="20"/>
                <w:szCs w:val="20"/>
              </w:rPr>
              <w:t xml:space="preserve">организация, выдавшая документ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w:t>
            </w:r>
            <w:br/>
            <w:br/>
            <w:r>
              <w:rPr>
                <w:sz w:val="20"/>
                <w:szCs w:val="20"/>
              </w:rPr>
              <w:t xml:space="preserve">ранее выданный документ</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обучения</w:t>
            </w:r>
          </w:p>
        </w:tc>
      </w:tr>
      <w:tr>
        <w:trPr/>
        <w:tc>
          <w:tcPr>
            <w:tcW w:w="754" w:type="pct"/>
            <w:vAlign w:val="top"/>
            <w:vMerge w:val="restart"/>
          </w:tcPr>
          <w:p>
            <w:pPr>
              <w:jc w:val="left"/>
              <w:ind w:left="0" w:right="0" w:firstLine="0"/>
              <w:spacing w:before="120" w:after="100"/>
            </w:pPr>
            <w:r>
              <w:rPr>
                <w:sz w:val="20"/>
                <w:szCs w:val="20"/>
              </w:rPr>
              <w:t xml:space="preserve">6.2.5. удостоверения на право обслуживания потенциально опасных объектов</w:t>
            </w:r>
          </w:p>
        </w:tc>
        <w:tc>
          <w:tcPr>
            <w:tcW w:w="777" w:type="pct"/>
            <w:vAlign w:val="top"/>
            <w:vMerge w:val="restart"/>
          </w:tcPr>
          <w:p>
            <w:pPr>
              <w:jc w:val="left"/>
              <w:spacing w:before="120" w:after="45" w:line="240" w:lineRule="auto"/>
            </w:pPr>
            <w:r>
              <w:rPr>
                <w:sz w:val="20"/>
                <w:szCs w:val="20"/>
              </w:rPr>
              <w:t xml:space="preserve">организация, выдавшая удостоверение, правопреемник организации, выдавшей удостоверение, районный, городской (городов областного и районного подчинения) исполнительный комитет, местная администрация района в городе (в случае ликвидации организации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w:t>
            </w:r>
            <w:br/>
            <w:br/>
            <w:r>
              <w:rPr>
                <w:sz w:val="20"/>
                <w:szCs w:val="20"/>
              </w:rPr>
              <w:t xml:space="preserve">ранее выданное удостоверение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 при необходимости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6.3. Выдача справки о том, что гражданин является обуча</w:t>
            </w:r>
            <w:r>
              <w:rPr>
                <w:sz w:val="20"/>
                <w:szCs w:val="20"/>
              </w:rPr>
              <w:t xml:space="preserve">ю</w:t>
            </w:r>
            <w:r>
              <w:rPr>
                <w:sz w:val="20"/>
                <w:szCs w:val="20"/>
              </w:rPr>
              <w:t xml:space="preserve">щ</w:t>
            </w:r>
            <w:r>
              <w:rPr>
                <w:sz w:val="20"/>
                <w:szCs w:val="20"/>
              </w:rPr>
              <w:t xml:space="preserve">и</w:t>
            </w:r>
            <w:r>
              <w:rPr>
                <w:sz w:val="20"/>
                <w:szCs w:val="20"/>
              </w:rPr>
              <w:t xml:space="preserve">м</w:t>
            </w:r>
            <w:r>
              <w:rPr>
                <w:sz w:val="20"/>
                <w:szCs w:val="20"/>
              </w:rPr>
              <w:t xml:space="preserve">с</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учреждение образования, организация, реализующая образовательные программы научно-ориентированного образования, иная организация, индивидуальный предприниматель, которым в соответствии с законодательством предоставлено право осуществлять образовательную деятельность</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одна фотография размером 30 х 40 мм – в случае получения обучающимся справки, подтверждающей право на льготы по проезду на пассажирском транспорте, предусмотренные законодательством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с 1 сентября либо с даты подачи заявления (в случае подачи заявления после 1 сентября) по 31 августа – для обучающихся, получающих дошкольное, общее среднее, специальное образование</w:t>
            </w:r>
            <w:br/>
            <w:br/>
            <w:r>
              <w:rPr>
                <w:sz w:val="20"/>
                <w:szCs w:val="20"/>
              </w:rPr>
              <w:t xml:space="preserve">6 месяцев – для иных обучающихся</w:t>
            </w:r>
          </w:p>
        </w:tc>
      </w:tr>
      <w:tr>
        <w:trPr/>
        <w:tc>
          <w:tcPr>
            <w:tcW w:w="754" w:type="pct"/>
            <w:vAlign w:val="top"/>
            <w:vMerge w:val="restart"/>
          </w:tcPr>
          <w:p>
            <w:pPr>
              <w:ind w:left="0" w:right="0" w:firstLine="0" w:hanging="1354.999995"/>
              <w:spacing w:before="120" w:after="100"/>
            </w:pPr>
            <w:r>
              <w:rPr>
                <w:sz w:val="20"/>
                <w:szCs w:val="20"/>
              </w:rPr>
              <w:t xml:space="preserve">6.4. Выд</w:t>
            </w:r>
            <w:r>
              <w:rPr>
                <w:sz w:val="20"/>
                <w:szCs w:val="20"/>
              </w:rPr>
              <w:t xml:space="preserve">а</w:t>
            </w:r>
            <w:r>
              <w:rPr>
                <w:sz w:val="20"/>
                <w:szCs w:val="20"/>
              </w:rPr>
              <w:t xml:space="preserve">ч</w:t>
            </w:r>
            <w:r>
              <w:rPr>
                <w:sz w:val="20"/>
                <w:szCs w:val="20"/>
              </w:rPr>
              <w:t xml:space="preserve">а</w:t>
            </w:r>
            <w:r>
              <w:rPr>
                <w:sz w:val="20"/>
                <w:szCs w:val="20"/>
              </w:rPr>
              <w:t xml:space="preserve"> </w:t>
            </w:r>
            <w:r>
              <w:rPr>
                <w:sz w:val="20"/>
                <w:szCs w:val="20"/>
              </w:rPr>
              <w:t xml:space="preserve">с</w:t>
            </w:r>
            <w:r>
              <w:rPr>
                <w:sz w:val="20"/>
                <w:szCs w:val="20"/>
              </w:rPr>
              <w:t xml:space="preserve">правки о результатах сдачи вступительных испытаний в учреждениях высшего, ср</w:t>
            </w:r>
            <w:r>
              <w:rPr>
                <w:sz w:val="20"/>
                <w:szCs w:val="20"/>
              </w:rPr>
              <w:t xml:space="preserve">е</w:t>
            </w:r>
            <w:r>
              <w:rPr>
                <w:sz w:val="20"/>
                <w:szCs w:val="20"/>
              </w:rPr>
              <w:t xml:space="preserve">д</w:t>
            </w:r>
            <w:r>
              <w:rPr>
                <w:sz w:val="20"/>
                <w:szCs w:val="20"/>
              </w:rPr>
              <w:t xml:space="preserve">н</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специального образ</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учреждение образования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6.5. Выдача справки о том, что высшее, среднее специально</w:t>
            </w:r>
            <w:r>
              <w:rPr>
                <w:sz w:val="20"/>
                <w:szCs w:val="20"/>
              </w:rPr>
              <w:t xml:space="preserve">е</w:t>
            </w:r>
            <w:r>
              <w:rPr>
                <w:sz w:val="20"/>
                <w:szCs w:val="20"/>
              </w:rPr>
              <w:t xml:space="preserve">,</w:t>
            </w:r>
            <w:r>
              <w:rPr>
                <w:sz w:val="20"/>
                <w:szCs w:val="20"/>
              </w:rPr>
              <w:t xml:space="preserve"> </w:t>
            </w:r>
            <w:r>
              <w:rPr>
                <w:sz w:val="20"/>
                <w:szCs w:val="20"/>
              </w:rPr>
              <w:t xml:space="preserve">п</w:t>
            </w:r>
            <w:r>
              <w:rPr>
                <w:sz w:val="20"/>
                <w:szCs w:val="20"/>
              </w:rPr>
              <w:t xml:space="preserve">р</w:t>
            </w:r>
            <w:r>
              <w:rPr>
                <w:sz w:val="20"/>
                <w:szCs w:val="20"/>
              </w:rPr>
              <w:t xml:space="preserve">о</w:t>
            </w:r>
            <w:r>
              <w:rPr>
                <w:sz w:val="20"/>
                <w:szCs w:val="20"/>
              </w:rPr>
              <w:t xml:space="preserve">фессионально-техническое образование получено на платной</w:t>
            </w:r>
            <w:r>
              <w:rPr>
                <w:sz w:val="20"/>
                <w:szCs w:val="20"/>
              </w:rPr>
              <w:t xml:space="preserve"> </w:t>
            </w:r>
            <w:r>
              <w:rPr>
                <w:sz w:val="20"/>
                <w:szCs w:val="20"/>
              </w:rPr>
              <w:t xml:space="preserve">о</w:t>
            </w:r>
            <w:r>
              <w:rPr>
                <w:sz w:val="20"/>
                <w:szCs w:val="20"/>
              </w:rPr>
              <w:t xml:space="preserve">с</w:t>
            </w:r>
            <w:r>
              <w:rPr>
                <w:sz w:val="20"/>
                <w:szCs w:val="20"/>
              </w:rPr>
              <w:t xml:space="preserve">н</w:t>
            </w:r>
            <w:r>
              <w:rPr>
                <w:sz w:val="20"/>
                <w:szCs w:val="20"/>
              </w:rPr>
              <w:t xml:space="preserve">о</w:t>
            </w:r>
            <w:r>
              <w:rPr>
                <w:sz w:val="20"/>
                <w:szCs w:val="20"/>
              </w:rPr>
              <w:t xml:space="preserve">в</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учреждение образования, в котором получено высшее, среднее специальное, профессионально-техническое образование, правопреемник учреждения образования, в котором получено высшее, среднее специальное, профессионально-техническое образование, районный, городской (городов областного и районного подчинения) исполнительный комитет, местная администрация района в городе (в случае ликвидации учреждения образования и отсутствия правопреемника)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6.6. Постановка на учет детей в целях получения ими дошкольного образования, специального образования на уровне дошкольного образ</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образования</w:t>
            </w:r>
            <w:br/>
            <w:br/>
            <w:r>
              <w:rPr>
                <w:sz w:val="20"/>
                <w:szCs w:val="20"/>
              </w:rPr>
              <w:t xml:space="preserve">паспорт или иной документ, удостоверяющий личность законного представителя ребенка</w:t>
            </w:r>
            <w:br/>
            <w:br/>
            <w:r>
              <w:rPr>
                <w:sz w:val="20"/>
                <w:szCs w:val="20"/>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до получения направления в учреждение образования</w:t>
            </w:r>
          </w:p>
        </w:tc>
      </w:tr>
      <w:tr>
        <w:trPr/>
        <w:tc>
          <w:tcPr>
            <w:tcW w:w="754" w:type="pct"/>
            <w:vAlign w:val="top"/>
            <w:vMerge w:val="restart"/>
          </w:tcPr>
          <w:p>
            <w:pPr>
              <w:ind w:left="0" w:right="0" w:firstLine="0" w:hanging="1354.999995"/>
              <w:spacing w:before="120" w:after="100"/>
            </w:pPr>
            <w:r>
              <w:rPr>
                <w:sz w:val="20"/>
                <w:szCs w:val="20"/>
              </w:rPr>
              <w:t xml:space="preserve">6.7. Выдача направления в учреждение образования для освоения содержания образо</w:t>
            </w:r>
            <w:r>
              <w:rPr>
                <w:sz w:val="20"/>
                <w:szCs w:val="20"/>
              </w:rPr>
              <w:t xml:space="preserve">в</w:t>
            </w:r>
            <w:r>
              <w:rPr>
                <w:sz w:val="20"/>
                <w:szCs w:val="20"/>
              </w:rPr>
              <w:t xml:space="preserve">а</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ной программы дошкольного образования, образовательной программы специального образования на уровне дошкольного образования, образовательной программы специального об</w:t>
            </w:r>
            <w:r>
              <w:rPr>
                <w:sz w:val="20"/>
                <w:szCs w:val="20"/>
              </w:rPr>
              <w:t xml:space="preserve">р</w:t>
            </w:r>
            <w:r>
              <w:rPr>
                <w:sz w:val="20"/>
                <w:szCs w:val="20"/>
              </w:rPr>
              <w:t xml:space="preserve">а</w:t>
            </w:r>
            <w:r>
              <w:rPr>
                <w:sz w:val="20"/>
                <w:szCs w:val="20"/>
              </w:rPr>
              <w:t xml:space="preserve">з</w:t>
            </w:r>
            <w:r>
              <w:rPr>
                <w:sz w:val="20"/>
                <w:szCs w:val="20"/>
              </w:rPr>
              <w:t xml:space="preserve">о</w:t>
            </w:r>
            <w:r>
              <w:rPr>
                <w:sz w:val="20"/>
                <w:szCs w:val="20"/>
              </w:rPr>
              <w:t xml:space="preserve">в</w:t>
            </w:r>
            <w:r>
              <w:rPr>
                <w:sz w:val="20"/>
                <w:szCs w:val="20"/>
              </w:rPr>
              <w:t xml:space="preserve">ания на уровне дошкольного образования для лиц с интеллектуальной недостаточ</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ь</w:t>
            </w:r>
            <w:r>
              <w:rPr>
                <w:sz w:val="20"/>
                <w:szCs w:val="20"/>
              </w:rPr>
              <w:t xml:space="preserve">ю</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 по месту нахождения учреждения образования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законного представителя ребенка</w:t>
            </w:r>
            <w:br/>
            <w:br/>
            <w:r>
              <w:rPr>
                <w:sz w:val="20"/>
                <w:szCs w:val="20"/>
              </w:rPr>
              <w:t xml:space="preserve">свидетельство о рождении ребенка (при его наличии – для детей, являющихся несовершеннолетними иностранными гражданами и лицами без гражданства, которым предоставлены статус беженца, дополнительная защита или убежище в Республике Беларусь либо которые ходатайствуют о предоставлении статуса беженца, дополнительной защиты или убежища в Республике Беларусь)</w:t>
            </w:r>
            <w:br/>
            <w:br/>
            <w:r>
              <w:rPr>
                <w:sz w:val="20"/>
                <w:szCs w:val="20"/>
              </w:rPr>
              <w:t xml:space="preserve">заключение врачебно-консультационной комиссии – в случае направления ребенка в государственный санаторный ясли-сад, государственный санаторный детский сад, санаторную группу государственного учреждения образования</w:t>
            </w:r>
            <w:br/>
            <w:br/>
            <w:r>
              <w:rPr>
                <w:sz w:val="20"/>
                <w:szCs w:val="20"/>
              </w:rPr>
              <w:t xml:space="preserve">заключение государственного центра коррекционно-развивающего обучения и реабилитации – в случае направления ребенка в группу интегрированного обучения и воспитания государственного учреждения образования, специальную группу государственного учреждения образования, государственное специальное дошкольное учреждение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w:t>
            </w:r>
          </w:p>
        </w:tc>
        <w:tc>
          <w:tcPr>
            <w:tcW w:w="650" w:type="pct"/>
            <w:vAlign w:val="top"/>
            <w:vMerge w:val="restart"/>
          </w:tcPr>
          <w:p>
            <w:pPr>
              <w:jc w:val="left"/>
              <w:spacing w:before="120" w:after="45" w:line="240" w:lineRule="auto"/>
            </w:pPr>
            <w:r>
              <w:rPr>
                <w:sz w:val="20"/>
                <w:szCs w:val="20"/>
              </w:rPr>
              <w:t xml:space="preserve">15 дней</w:t>
            </w:r>
          </w:p>
        </w:tc>
      </w:tr>
      <w:tr>
        <w:trPr/>
        <w:tc>
          <w:tcPr>
            <w:tcW w:w="754" w:type="pct"/>
            <w:vAlign w:val="top"/>
            <w:vMerge w:val="restart"/>
          </w:tcPr>
          <w:p>
            <w:pPr>
              <w:ind w:left="0" w:right="0" w:firstLine="0" w:hanging="1354.999995"/>
              <w:spacing w:before="120" w:after="100"/>
            </w:pPr>
            <w:r>
              <w:rPr>
                <w:sz w:val="20"/>
                <w:szCs w:val="20"/>
              </w:rPr>
              <w:t xml:space="preserve">6.8. Признание документа о</w:t>
            </w:r>
            <w:r>
              <w:rPr>
                <w:sz w:val="20"/>
                <w:szCs w:val="20"/>
              </w:rPr>
              <w:t xml:space="preserve">б</w:t>
            </w:r>
            <w:r>
              <w:rPr>
                <w:sz w:val="20"/>
                <w:szCs w:val="20"/>
              </w:rPr>
              <w:t xml:space="preserve"> </w:t>
            </w:r>
            <w:r>
              <w:rPr>
                <w:sz w:val="20"/>
                <w:szCs w:val="20"/>
              </w:rPr>
              <w:t xml:space="preserve">о</w:t>
            </w:r>
            <w:r>
              <w:rPr>
                <w:sz w:val="20"/>
                <w:szCs w:val="20"/>
              </w:rPr>
              <w:t xml:space="preserve">б</w:t>
            </w:r>
            <w:r>
              <w:rPr>
                <w:sz w:val="20"/>
                <w:szCs w:val="20"/>
              </w:rPr>
              <w:t xml:space="preserve">р</w:t>
            </w:r>
            <w:r>
              <w:rPr>
                <w:sz w:val="20"/>
                <w:szCs w:val="20"/>
              </w:rPr>
              <w:t xml:space="preserve">а</w:t>
            </w:r>
            <w:r>
              <w:rPr>
                <w:sz w:val="20"/>
                <w:szCs w:val="20"/>
              </w:rPr>
              <w:t xml:space="preserve">зовании, вы</w:t>
            </w:r>
            <w:r>
              <w:rPr>
                <w:sz w:val="20"/>
                <w:szCs w:val="20"/>
              </w:rPr>
              <w:t xml:space="preserve">д</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го лицу в иностранном государстве, и установление его эквивалентности (соответствия) документу об образовании Республики Беларусь, признание и установление соответствия периодов обучения в иностранных организациях и их филиалах, между</w:t>
            </w:r>
            <w:r>
              <w:rPr>
                <w:sz w:val="20"/>
                <w:szCs w:val="20"/>
              </w:rPr>
              <w:t xml:space="preserve">н</w:t>
            </w:r>
            <w:r>
              <w:rPr>
                <w:sz w:val="20"/>
                <w:szCs w:val="20"/>
              </w:rPr>
              <w:t xml:space="preserve">а</w:t>
            </w:r>
            <w:r>
              <w:rPr>
                <w:sz w:val="20"/>
                <w:szCs w:val="20"/>
              </w:rPr>
              <w:t xml:space="preserve">р</w:t>
            </w:r>
            <w:r>
              <w:rPr>
                <w:sz w:val="20"/>
                <w:szCs w:val="20"/>
              </w:rPr>
              <w:t xml:space="preserve">о</w:t>
            </w:r>
            <w:r>
              <w:rPr>
                <w:sz w:val="20"/>
                <w:szCs w:val="20"/>
              </w:rPr>
              <w:t xml:space="preserve">д</w:t>
            </w:r>
            <w:r>
              <w:rPr>
                <w:sz w:val="20"/>
                <w:szCs w:val="20"/>
              </w:rPr>
              <w:t xml:space="preserve">н</w:t>
            </w:r>
            <w:r>
              <w:rPr>
                <w:sz w:val="20"/>
                <w:szCs w:val="20"/>
              </w:rPr>
              <w:t xml:space="preserve">ых организа</w:t>
            </w:r>
            <w:r>
              <w:rPr>
                <w:sz w:val="20"/>
                <w:szCs w:val="20"/>
              </w:rPr>
              <w:t xml:space="preserve">ц</w:t>
            </w:r>
            <w:r>
              <w:rPr>
                <w:sz w:val="20"/>
                <w:szCs w:val="20"/>
              </w:rPr>
              <w:t xml:space="preserve">и</w:t>
            </w:r>
            <w:r>
              <w:rPr>
                <w:sz w:val="20"/>
                <w:szCs w:val="20"/>
              </w:rPr>
              <w:t xml:space="preserve">я</w:t>
            </w:r>
            <w:r>
              <w:rPr>
                <w:sz w:val="20"/>
                <w:szCs w:val="20"/>
              </w:rPr>
              <w:t xml:space="preserve">х</w:t>
            </w:r>
            <w:r>
              <w:rPr>
                <w:sz w:val="20"/>
                <w:szCs w:val="20"/>
              </w:rPr>
              <w:t xml:space="preserve"> </w:t>
            </w:r>
            <w:r>
              <w:rPr>
                <w:sz w:val="20"/>
                <w:szCs w:val="20"/>
              </w:rPr>
              <w:t xml:space="preserve">с выдачей свидете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государственное учреждение образования «Республиканский институт высшей школы»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нотариально засвидетельствованная и легализованная в установленном порядке копия представляемого для проведения экспертизы документа об образовании, выданного лицу в иностранном государстве</w:t>
            </w:r>
            <w:br/>
            <w:br/>
            <w:r>
              <w:rPr>
                <w:sz w:val="20"/>
                <w:szCs w:val="20"/>
              </w:rPr>
              <w:t xml:space="preserve">нотариально засвидетельствованная и легализованная в установленном порядке копия приложения к документу об образовании, выданному лицу в иностранном государстве, которое представляет собой выписку из зачетно-экзаменационной ведомости</w:t>
            </w:r>
            <w:br/>
            <w:br/>
            <w:r>
              <w:rPr>
                <w:sz w:val="20"/>
                <w:szCs w:val="20"/>
              </w:rPr>
              <w:t xml:space="preserve">нотариально засвидетельствованный перевод на один из государственных языков Республики Беларусь легализованных в установленном порядке оригиналов (копий) документа об образовании, выданного лицу в иностранном государстве, и приложения к нему, которое представляет собой выписку из зачетно-экзаменационной ведомости</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6.9. Проведение аттестации и 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 </w:t>
            </w:r>
            <w:r>
              <w:rPr>
                <w:sz w:val="20"/>
                <w:szCs w:val="20"/>
              </w:rPr>
              <w:t xml:space="preserve">удостоверения эксперта в области промышленной безопа</w:t>
            </w:r>
            <w:r>
              <w:rPr>
                <w:sz w:val="20"/>
                <w:szCs w:val="20"/>
              </w:rPr>
              <w:t xml:space="preserve">с</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Департамент по надзору за безопасным ведением работ в промышленности Министерства по чрезвычайным ситуациям (далее – Госпромнадзор)</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размером 30 х 40 мм – для удостоверения эксперта в области промышленной безопасности</w:t>
            </w:r>
            <w:br/>
            <w:br/>
            <w:r>
              <w:rPr>
                <w:sz w:val="20"/>
                <w:szCs w:val="20"/>
              </w:rPr>
              <w:t xml:space="preserve">копии диплома о высшем образовании, свидетельства о повышении квалификации претендента в заявляемой области аттестации</w:t>
            </w:r>
            <w:br/>
            <w:br/>
            <w:r>
              <w:rPr>
                <w:sz w:val="20"/>
                <w:szCs w:val="20"/>
              </w:rPr>
              <w:t xml:space="preserve">копия трудовой книжки претендента, копии иных документов, содержащих сведения о периодах работы и подтверждающих производственный стаж в области аттестации</w:t>
            </w:r>
            <w:br/>
            <w:br/>
            <w:r>
              <w:rPr>
                <w:sz w:val="20"/>
                <w:szCs w:val="20"/>
              </w:rPr>
              <w:t xml:space="preserve">копия сертификата компетентности по визуальному методу неразрушающего контроля не ниже второго уровня квалификации в производственном секторе – предэксплуатационные или эксплуатационные испытания, включающие производство (для аттестуемых на проведение технического освидетельствования)</w:t>
            </w:r>
            <w:br/>
            <w:br/>
            <w:r>
              <w:rPr>
                <w:sz w:val="20"/>
                <w:szCs w:val="20"/>
              </w:rPr>
              <w:t xml:space="preserve">копии документов, подтверждающих прохождение стажировки (актов экспертизы и (или) донесений) (для аттестуемых впервые в заявляемой области аттестации)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jc w:val="left"/>
              <w:spacing w:before="120" w:after="45" w:line="240" w:lineRule="auto"/>
            </w:pPr>
            <w:r>
              <w:rPr>
                <w:sz w:val="20"/>
                <w:szCs w:val="20"/>
              </w:rPr>
              <w:t xml:space="preserve">6.10. Проведение профессиональной аттестации в сфере жилищно-коммунального хозяйства и выдача свидетельства о прохождении профессиональной аттестации</w:t>
            </w:r>
          </w:p>
        </w:tc>
        <w:tc>
          <w:tcPr>
            <w:tcW w:w="777" w:type="pct"/>
            <w:vAlign w:val="top"/>
            <w:vMerge w:val="restart"/>
          </w:tcPr>
          <w:p>
            <w:pPr>
              <w:jc w:val="left"/>
              <w:spacing w:before="120" w:after="45" w:line="240" w:lineRule="auto"/>
            </w:pPr>
            <w:r>
              <w:rPr>
                <w:sz w:val="20"/>
                <w:szCs w:val="20"/>
              </w:rPr>
              <w:t xml:space="preserve">учреждение образования «Государственный учебный центр подготовки, повышения квалификации и переподготовки кадров «Жилком»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документа, подтверждающего получение высшего и (или) среднего специального образования</w:t>
            </w:r>
            <w:br/>
            <w:br/>
            <w:r>
              <w:rPr>
                <w:sz w:val="20"/>
                <w:szCs w:val="20"/>
              </w:rPr>
              <w:t xml:space="preserve">ходатайство организации, в которую претендент планирует трудоустраиваться, за исключением претендентов на избрание председателями правления организаций собственников</w:t>
            </w:r>
            <w:br/>
            <w:br/>
            <w:r>
              <w:rPr>
                <w:sz w:val="20"/>
                <w:szCs w:val="20"/>
              </w:rPr>
              <w:t xml:space="preserve">две цветные фотографии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1,3 базовой величины</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3 года</w:t>
            </w:r>
          </w:p>
        </w:tc>
      </w:tr>
      <w:tr>
        <w:trPr/>
        <w:tc>
          <w:tcPr>
            <w:tcW w:w="754" w:type="pct"/>
            <w:vAlign w:val="top"/>
            <w:vMerge w:val="restart"/>
          </w:tcPr>
          <w:p>
            <w:pPr>
              <w:ind w:left="0" w:right="0" w:firstLine="0" w:hanging="1354.999995"/>
              <w:spacing w:before="120" w:after="100"/>
            </w:pPr>
            <w:r>
              <w:rPr>
                <w:sz w:val="20"/>
                <w:szCs w:val="20"/>
              </w:rPr>
              <w:t xml:space="preserve">6.11.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240"/>
            </w:pPr>
            <w:r>
              <w:rPr>
                <w:sz w:val="24"/>
                <w:szCs w:val="24"/>
                <w:b/>
                <w:bCs/>
                <w:caps/>
              </w:rPr>
              <w:t xml:space="preserve">ГЛАВА 7</w:t>
            </w:r>
            <w:br/>
            <w:r>
              <w:rPr>
                <w:sz w:val="24"/>
                <w:szCs w:val="24"/>
                <w:b/>
                <w:bCs/>
                <w:caps/>
              </w:rPr>
              <w:t xml:space="preserve">ЗДРАВООХРАНЕНИЕ</w:t>
            </w:r>
          </w:p>
        </w:tc>
      </w:tr>
      <w:tr>
        <w:trPr/>
        <w:tc>
          <w:tcPr>
            <w:tcW w:w="754" w:type="pct"/>
            <w:vAlign w:val="top"/>
            <w:vMerge w:val="restart"/>
          </w:tcPr>
          <w:p>
            <w:pPr>
              <w:ind w:left="0" w:right="0" w:firstLine="0" w:hanging="1354.999995"/>
              <w:spacing w:before="120" w:after="100"/>
            </w:pPr>
            <w:r>
              <w:rPr>
                <w:sz w:val="20"/>
                <w:szCs w:val="20"/>
              </w:rPr>
              <w:t xml:space="preserve">7.1. Выда</w:t>
            </w:r>
            <w:r>
              <w:rPr>
                <w:sz w:val="20"/>
                <w:szCs w:val="20"/>
              </w:rPr>
              <w:t xml:space="preserve">ч</w:t>
            </w:r>
            <w:r>
              <w:rPr>
                <w:sz w:val="20"/>
                <w:szCs w:val="20"/>
              </w:rPr>
              <w:t xml:space="preserve">а</w:t>
            </w:r>
            <w:r>
              <w:rPr>
                <w:sz w:val="20"/>
                <w:szCs w:val="20"/>
              </w:rPr>
              <w:t xml:space="preserve"> </w:t>
            </w:r>
            <w:r>
              <w:rPr>
                <w:sz w:val="20"/>
                <w:szCs w:val="20"/>
              </w:rPr>
              <w:t xml:space="preserve">р</w:t>
            </w:r>
            <w:r>
              <w:rPr>
                <w:sz w:val="20"/>
                <w:szCs w:val="20"/>
              </w:rPr>
              <w:t xml:space="preserve">е</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7.1.1. комиссии по направлению граждан Республики Беларусь за пределы республики для получения медицинской помощи при Министерстве здравоохранения</w:t>
            </w:r>
          </w:p>
        </w:tc>
        <w:tc>
          <w:tcPr>
            <w:tcW w:w="777" w:type="pct"/>
            <w:vAlign w:val="top"/>
            <w:vMerge w:val="restart"/>
          </w:tcPr>
          <w:p>
            <w:pPr>
              <w:jc w:val="left"/>
              <w:spacing w:before="120" w:after="45" w:line="240" w:lineRule="auto"/>
            </w:pPr>
            <w:r>
              <w:rPr>
                <w:sz w:val="20"/>
                <w:szCs w:val="20"/>
              </w:rPr>
              <w:t xml:space="preserve">комиссия по направлению граждан Республики Беларусь за пределы республики для получения медицинской помощи при Министерстве здравоохранения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день после проведения заседания комиссии, но не позднее 1 месяца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7.1.2. Межведомственной комиссии по медико-психологической и социальной реабилитации лиц с синдромом отрицания пола при Министерстве здравоохранения о необходимости смены пола</w:t>
            </w:r>
          </w:p>
        </w:tc>
        <w:tc>
          <w:tcPr>
            <w:tcW w:w="777" w:type="pct"/>
            <w:vAlign w:val="top"/>
            <w:vMerge w:val="restart"/>
          </w:tcPr>
          <w:p>
            <w:pPr>
              <w:jc w:val="left"/>
              <w:spacing w:before="120" w:after="45" w:line="240" w:lineRule="auto"/>
            </w:pPr>
            <w:r>
              <w:rPr>
                <w:sz w:val="20"/>
                <w:szCs w:val="20"/>
              </w:rPr>
              <w:t xml:space="preserve">Межведомственная комиссия по медико-психологической и социальной реабилитации лиц с синдромом отрицания пола при Министерстве здравоохранения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после проведения заседания комиссии</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7.1.3. о предоставлении бесплатно одной попытки экстракорпорального оплодотворения</w:t>
            </w:r>
          </w:p>
        </w:tc>
        <w:tc>
          <w:tcPr>
            <w:tcW w:w="777" w:type="pct"/>
            <w:vAlign w:val="top"/>
            <w:vMerge w:val="restart"/>
          </w:tcPr>
          <w:p>
            <w:pPr>
              <w:jc w:val="left"/>
              <w:spacing w:before="120" w:after="45" w:line="240" w:lineRule="auto"/>
            </w:pPr>
            <w:r>
              <w:rPr>
                <w:sz w:val="20"/>
                <w:szCs w:val="20"/>
              </w:rPr>
              <w:t xml:space="preserve">областная (Минская городская) комиссия по отбору пациентов для бесплатного предоставления попытки экстракорпорального оплодотворения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паспорта супругов</w:t>
            </w:r>
            <w:br/>
            <w:br/>
            <w:r>
              <w:rPr>
                <w:sz w:val="20"/>
                <w:szCs w:val="20"/>
              </w:rPr>
              <w:t xml:space="preserve">свидетельство о заключении брака</w:t>
            </w:r>
            <w:br/>
            <w:br/>
            <w:r>
              <w:rPr>
                <w:sz w:val="20"/>
                <w:szCs w:val="20"/>
              </w:rPr>
              <w:t xml:space="preserve">выписка из медицинских документов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до 1 года</w:t>
            </w:r>
          </w:p>
        </w:tc>
      </w:tr>
      <w:tr>
        <w:trPr/>
        <w:tc>
          <w:tcPr>
            <w:tcW w:w="754" w:type="pct"/>
            <w:vAlign w:val="top"/>
            <w:vMerge w:val="restart"/>
          </w:tcPr>
          <w:p>
            <w:pPr>
              <w:ind w:left="0" w:right="0" w:firstLine="0" w:hanging="1354.999995"/>
              <w:spacing w:before="120" w:after="100"/>
            </w:pPr>
            <w:r>
              <w:rPr>
                <w:sz w:val="20"/>
                <w:szCs w:val="20"/>
              </w:rPr>
              <w:t xml:space="preserve">7.2. Выдача заклю</w:t>
            </w:r>
            <w:r>
              <w:rPr>
                <w:sz w:val="20"/>
                <w:szCs w:val="20"/>
              </w:rPr>
              <w:t xml:space="preserve">ч</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7.2.1. врачебно-консультационной комиссии</w:t>
            </w:r>
          </w:p>
        </w:tc>
        <w:tc>
          <w:tcPr>
            <w:tcW w:w="777" w:type="pct"/>
            <w:vAlign w:val="top"/>
            <w:vMerge w:val="restart"/>
          </w:tcPr>
          <w:p>
            <w:pPr>
              <w:jc w:val="left"/>
              <w:spacing w:before="120" w:after="45" w:line="240" w:lineRule="auto"/>
            </w:pPr>
            <w:r>
              <w:rPr>
                <w:sz w:val="20"/>
                <w:szCs w:val="20"/>
              </w:rPr>
              <w:t xml:space="preserve">больница, госпиталь, медико-санитарная часть, диспансер, родильный дом, центр, поликлиника, амбулатория, протезно-ортопедический восстановительный центр, медицинский научно-практический центр, медицинский реабилитационный центр, университетская клиника, другие организации, которые наряду с основной деятельностью также осуществляют медицинскую деятельность, женская консультация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день после проведения заседания врачебно-консультационной комиссии</w:t>
            </w:r>
          </w:p>
        </w:tc>
        <w:tc>
          <w:tcPr>
            <w:tcW w:w="650" w:type="pct"/>
            <w:vAlign w:val="top"/>
            <w:vMerge w:val="restart"/>
          </w:tcPr>
          <w:p>
            <w:pPr>
              <w:jc w:val="left"/>
              <w:spacing w:before="120" w:after="45" w:line="240" w:lineRule="auto"/>
            </w:pPr>
            <w:r>
              <w:rPr>
                <w:sz w:val="20"/>
                <w:szCs w:val="20"/>
              </w:rPr>
              <w:t xml:space="preserve">до 1 года, бессрочно или на срок действия заключения медико-реабилитационной экспертной комиссии, а для поступления на государственную гражданскую службу и допуска к государственным секретам – 1 год</w:t>
            </w:r>
          </w:p>
        </w:tc>
      </w:tr>
      <w:tr>
        <w:trPr/>
        <w:tc>
          <w:tcPr>
            <w:tcW w:w="754" w:type="pct"/>
            <w:vAlign w:val="top"/>
            <w:vMerge w:val="restart"/>
          </w:tcPr>
          <w:p>
            <w:pPr>
              <w:jc w:val="left"/>
              <w:ind w:left="0" w:right="0" w:firstLine="0"/>
              <w:spacing w:before="120" w:after="100"/>
            </w:pPr>
            <w:r>
              <w:rPr>
                <w:sz w:val="20"/>
                <w:szCs w:val="20"/>
              </w:rPr>
              <w:t xml:space="preserve">7.2.2. медико-реабилитационной экспертной комиссии</w:t>
            </w:r>
          </w:p>
        </w:tc>
        <w:tc>
          <w:tcPr>
            <w:tcW w:w="777" w:type="pct"/>
            <w:vAlign w:val="top"/>
            <w:vMerge w:val="restart"/>
          </w:tcPr>
          <w:p>
            <w:pPr>
              <w:jc w:val="left"/>
              <w:spacing w:before="120" w:after="45" w:line="240" w:lineRule="auto"/>
            </w:pPr>
            <w:r>
              <w:rPr>
                <w:sz w:val="20"/>
                <w:szCs w:val="20"/>
              </w:rPr>
              <w:t xml:space="preserve">медико-реабилитационная экспертная комиссия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после окончания медико-социальной экспертизы</w:t>
            </w:r>
          </w:p>
        </w:tc>
        <w:tc>
          <w:tcPr>
            <w:tcW w:w="650" w:type="pct"/>
            <w:vAlign w:val="top"/>
            <w:vMerge w:val="restart"/>
          </w:tcPr>
          <w:p>
            <w:pPr>
              <w:jc w:val="left"/>
              <w:spacing w:before="120" w:after="45" w:line="240" w:lineRule="auto"/>
            </w:pPr>
            <w:r>
              <w:rPr>
                <w:sz w:val="20"/>
                <w:szCs w:val="20"/>
              </w:rPr>
              <w:t xml:space="preserve">на срок действия заключения медико-реабилитационной экспертной комиссии</w:t>
            </w:r>
          </w:p>
        </w:tc>
      </w:tr>
      <w:tr>
        <w:trPr/>
        <w:tc>
          <w:tcPr>
            <w:tcW w:w="754" w:type="pct"/>
            <w:vAlign w:val="top"/>
            <w:vMerge w:val="restart"/>
          </w:tcPr>
          <w:p>
            <w:pPr>
              <w:ind w:left="0" w:right="0" w:firstLine="0" w:hanging="1354.999995"/>
              <w:spacing w:before="120" w:after="100"/>
            </w:pPr>
            <w:r>
              <w:rPr>
                <w:sz w:val="20"/>
                <w:szCs w:val="20"/>
              </w:rPr>
              <w:t xml:space="preserve">7.3. Выдача медицинской справки о ро</w:t>
            </w:r>
            <w:r>
              <w:rPr>
                <w:sz w:val="20"/>
                <w:szCs w:val="20"/>
              </w:rPr>
              <w:t xml:space="preserve">ж</w:t>
            </w:r>
            <w:r>
              <w:rPr>
                <w:sz w:val="20"/>
                <w:szCs w:val="20"/>
              </w:rPr>
              <w:t xml:space="preserve">д</w:t>
            </w:r>
            <w:r>
              <w:rPr>
                <w:sz w:val="20"/>
                <w:szCs w:val="20"/>
              </w:rPr>
              <w:t xml:space="preserve">е</w:t>
            </w:r>
            <w:r>
              <w:rPr>
                <w:sz w:val="20"/>
                <w:szCs w:val="20"/>
              </w:rPr>
              <w:t xml:space="preserve">н</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больница, госпиталь, родильный дом, государственное учреждение «Республиканский научно-практический центр «Мать и дитя»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день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7.4. Выдача врачебного свидетельства о смерти (мертворож</w:t>
            </w:r>
            <w:r>
              <w:rPr>
                <w:sz w:val="20"/>
                <w:szCs w:val="20"/>
              </w:rPr>
              <w:t xml:space="preserve">д</w:t>
            </w:r>
            <w:r>
              <w:rPr>
                <w:sz w:val="20"/>
                <w:szCs w:val="20"/>
              </w:rPr>
              <w:t xml:space="preserve">е</w:t>
            </w:r>
            <w:r>
              <w:rPr>
                <w:sz w:val="20"/>
                <w:szCs w:val="20"/>
              </w:rPr>
              <w:t xml:space="preserve">н</w:t>
            </w:r>
            <w:r>
              <w:rPr>
                <w:sz w:val="20"/>
                <w:szCs w:val="20"/>
              </w:rPr>
              <w:t xml:space="preserve">и</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больница, госпиталь, медико-санитарная часть, диспансер, родильный дом, центр, дом ребенка, хоспис, поликлиника, амбулатория, университетская клиника, патологоанатомическое бюро, орган Государственного комитета судебных экспертиз, медицинский научно-практический центр, дом-интернат для престарелых и инвалидов, дом-интернат для детей-инвалидов, другие организации, которые наряду с основной деятельностью также осуществляют медицинскую деятельность</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 умершего (при его наличии)</w:t>
            </w:r>
            <w:br/>
            <w:br/>
            <w:r>
              <w:rPr>
                <w:sz w:val="20"/>
                <w:szCs w:val="20"/>
              </w:rPr>
              <w:t xml:space="preserve">паспорт или иной документ, удостоверяющий личность обратившегося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7.5. Выдача листка нетрудоспособности (справки о временной нетрудоспособ</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больница, госпиталь, медико-санитарная часть, диспансер, родильный дом, центр, поликлиника, амбулатория, университетская клиника, протезно-ортопедический восстановительный центр,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здравпункт, фельдшерско-акушерский пункт,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медицинские документы (выписки из них), выданные в иностранном государстве, медицинская справка о состоянии здоровья, свидетельство о смерти, проездные документы, путевка на санаторно-курортное лечение, копия свидетельства о направлении на работу – в случае выдачи листка нетрудоспособности (справки о временной нетрудоспособности) по основаниям, которые не могут быть установлены в ходе медицинского осмотра, медицинского освидетельствования и нуждаются в документальном подтверждении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установления временной нетрудоспособности</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7.6. Выдача медицинской справки о состоянии зд</w:t>
            </w:r>
            <w:r>
              <w:rPr>
                <w:sz w:val="20"/>
                <w:szCs w:val="20"/>
              </w:rPr>
              <w:t xml:space="preserve">о</w:t>
            </w:r>
            <w:r>
              <w:rPr>
                <w:sz w:val="20"/>
                <w:szCs w:val="20"/>
              </w:rPr>
              <w:t xml:space="preserve">р</w:t>
            </w:r>
            <w:r>
              <w:rPr>
                <w:sz w:val="20"/>
                <w:szCs w:val="20"/>
              </w:rPr>
              <w:t xml:space="preserve">о</w:t>
            </w:r>
            <w:r>
              <w:rPr>
                <w:sz w:val="20"/>
                <w:szCs w:val="20"/>
              </w:rPr>
              <w:t xml:space="preserve">в</w:t>
            </w:r>
            <w:r>
              <w:rPr>
                <w:sz w:val="20"/>
                <w:szCs w:val="20"/>
              </w:rPr>
              <w:t xml:space="preserve">ь</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фельдшерско-акушерский пункт, военно-медицинское управление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выписка из медицинских документов (кроме сведений об отсутствии психиатрического и наркологического учета), две фотографии размером 30 х 40 мм – для получения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br/>
            <w:br/>
            <w:r>
              <w:rPr>
                <w:sz w:val="20"/>
                <w:szCs w:val="20"/>
              </w:rPr>
              <w:t xml:space="preserve">военный билет – для военнообязанных при получении медицинской справки о состоянии здоровья, подтверждающей отсутствие заболеваний, включенных в перечень заболеваний, при наличии которых противопоказано владение оружием, медицинской справки о состоянии здоровья, подтверждающей годность к управлению механическими транспортными средствами, самоходными машинами, моторными маломерными судами, мощность двигателя которых превышает 3,7 кВт (5 лошадиных сил)</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день после проведения медицинского осмотра, медицинского освидетельствования</w:t>
            </w:r>
          </w:p>
        </w:tc>
        <w:tc>
          <w:tcPr>
            <w:tcW w:w="650" w:type="pct"/>
            <w:vAlign w:val="top"/>
            <w:vMerge w:val="restart"/>
          </w:tcPr>
          <w:p>
            <w:pPr>
              <w:jc w:val="left"/>
              <w:spacing w:before="120" w:after="45" w:line="240" w:lineRule="auto"/>
            </w:pPr>
            <w:r>
              <w:rPr>
                <w:sz w:val="20"/>
                <w:szCs w:val="20"/>
              </w:rPr>
              <w:t xml:space="preserve">до 1 года</w:t>
            </w:r>
          </w:p>
          <w:p>
            <w:pPr>
              <w:jc w:val="left"/>
              <w:spacing w:before="45" w:after="45" w:line="240" w:lineRule="auto"/>
            </w:pPr>
            <w:br/>
            <w:r>
              <w:rPr>
                <w:sz w:val="20"/>
                <w:szCs w:val="20"/>
              </w:rPr>
              <w:t xml:space="preserve">до 3 лет – для медицинской справки о состоянии здоровья, подтверждающей годность (негодность) работающего по состоянию его здоровья к работам с вредными и (или) опасными условиями труда и (или) на работах, где есть необходимость в профессиональном отборе</w:t>
            </w:r>
          </w:p>
          <w:p>
            <w:pPr>
              <w:jc w:val="left"/>
              <w:spacing w:before="120" w:after="45" w:line="240" w:lineRule="auto"/>
            </w:pPr>
            <w:br/>
            <w:r>
              <w:rPr>
                <w:sz w:val="20"/>
                <w:szCs w:val="20"/>
              </w:rPr>
              <w:t xml:space="preserve">до 5 лет – для медицинской справки о состоянии здоровья, подтверждающей годность к управлению механическими транспортными средствами, самоходными машинами, маломерными судами; отсутствие (наличие) заболеваний и физических недостатков, включенных в перечень заболеваний и физических недостатков граждан, при наличии которых противопоказано владение оружием</w:t>
            </w:r>
          </w:p>
        </w:tc>
      </w:tr>
      <w:tr>
        <w:trPr/>
        <w:tc>
          <w:tcPr>
            <w:tcW w:w="754" w:type="pct"/>
            <w:vAlign w:val="top"/>
            <w:vMerge w:val="restart"/>
          </w:tcPr>
          <w:p>
            <w:pPr>
              <w:ind w:left="0" w:right="0" w:firstLine="0" w:hanging="1354.999995"/>
              <w:spacing w:before="120" w:after="100"/>
            </w:pPr>
            <w:r>
              <w:rPr>
                <w:sz w:val="20"/>
                <w:szCs w:val="20"/>
              </w:rPr>
              <w:t xml:space="preserve">7.7. Выдача индивидуальной программы реабилит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w:t>
            </w:r>
            <w:r>
              <w:rPr>
                <w:sz w:val="20"/>
                <w:szCs w:val="20"/>
              </w:rPr>
              <w:t xml:space="preserve"> </w:t>
            </w:r>
            <w:r>
              <w:rPr>
                <w:sz w:val="20"/>
                <w:szCs w:val="20"/>
              </w:rPr>
              <w:t xml:space="preserve">абилитации инвалида и</w:t>
            </w:r>
            <w:r>
              <w:rPr>
                <w:sz w:val="20"/>
                <w:szCs w:val="20"/>
              </w:rPr>
              <w:t xml:space="preserve">л</w:t>
            </w:r>
            <w:r>
              <w:rPr>
                <w:sz w:val="20"/>
                <w:szCs w:val="20"/>
              </w:rPr>
              <w:t xml:space="preserve">и</w:t>
            </w:r>
            <w:r>
              <w:rPr>
                <w:sz w:val="20"/>
                <w:szCs w:val="20"/>
              </w:rPr>
              <w:t xml:space="preserve"> </w:t>
            </w:r>
            <w:r>
              <w:rPr>
                <w:sz w:val="20"/>
                <w:szCs w:val="20"/>
              </w:rPr>
              <w:t xml:space="preserve">и</w:t>
            </w:r>
            <w:r>
              <w:rPr>
                <w:sz w:val="20"/>
                <w:szCs w:val="20"/>
              </w:rPr>
              <w:t xml:space="preserve">н</w:t>
            </w:r>
            <w:r>
              <w:rPr>
                <w:sz w:val="20"/>
                <w:szCs w:val="20"/>
              </w:rPr>
              <w:t xml:space="preserve">дивидуальной программы реабилитации, абилитации ребенка-инвалида, программы реабилитации потерпевш</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в</w:t>
            </w:r>
            <w:r>
              <w:rPr>
                <w:sz w:val="20"/>
                <w:szCs w:val="20"/>
              </w:rPr>
              <w:t xml:space="preserve"> </w:t>
            </w:r>
            <w:r>
              <w:rPr>
                <w:sz w:val="20"/>
                <w:szCs w:val="20"/>
              </w:rPr>
              <w:t xml:space="preserve">результате несчастного случая на производстве или профессионального забол</w:t>
            </w:r>
            <w:r>
              <w:rPr>
                <w:sz w:val="20"/>
                <w:szCs w:val="20"/>
              </w:rPr>
              <w:t xml:space="preserve">е</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медико-реабилитационная экспертная комиссия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после окончания медико-социальной экспертизы</w:t>
            </w:r>
          </w:p>
        </w:tc>
        <w:tc>
          <w:tcPr>
            <w:tcW w:w="650" w:type="pct"/>
            <w:vAlign w:val="top"/>
            <w:vMerge w:val="restart"/>
          </w:tcPr>
          <w:p>
            <w:pPr>
              <w:jc w:val="left"/>
              <w:spacing w:before="120" w:after="45" w:line="240" w:lineRule="auto"/>
            </w:pPr>
            <w:r>
              <w:rPr>
                <w:sz w:val="20"/>
                <w:szCs w:val="20"/>
              </w:rPr>
              <w:t xml:space="preserve">на срок установления инвалидности</w:t>
            </w:r>
          </w:p>
        </w:tc>
      </w:tr>
      <w:tr>
        <w:trPr/>
        <w:tc>
          <w:tcPr>
            <w:tcW w:w="754" w:type="pct"/>
            <w:vAlign w:val="top"/>
            <w:vMerge w:val="restart"/>
          </w:tcPr>
          <w:p>
            <w:pPr>
              <w:ind w:left="0" w:right="0" w:firstLine="0" w:hanging="1354.999995"/>
              <w:spacing w:before="120" w:after="100"/>
            </w:pPr>
            <w:r>
              <w:rPr>
                <w:sz w:val="20"/>
                <w:szCs w:val="20"/>
              </w:rPr>
              <w:t xml:space="preserve">7.8. Выдача экспертного заключения по вопросу установления причинной связи увечья или заболевания, приведших к потере или частичной утрате профессионал</w:t>
            </w:r>
            <w:r>
              <w:rPr>
                <w:sz w:val="20"/>
                <w:szCs w:val="20"/>
              </w:rPr>
              <w:t xml:space="preserve">ь</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т</w:t>
            </w:r>
            <w:r>
              <w:rPr>
                <w:sz w:val="20"/>
                <w:szCs w:val="20"/>
              </w:rPr>
              <w:t xml:space="preserve">рудоспособности, инвалидности или смерти, с катастроф</w:t>
            </w:r>
            <w:r>
              <w:rPr>
                <w:sz w:val="20"/>
                <w:szCs w:val="20"/>
              </w:rPr>
              <w:t xml:space="preserve">о</w:t>
            </w:r>
            <w:r>
              <w:rPr>
                <w:sz w:val="20"/>
                <w:szCs w:val="20"/>
              </w:rPr>
              <w:t xml:space="preserve">й</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Ч</w:t>
            </w:r>
            <w:r>
              <w:rPr>
                <w:sz w:val="20"/>
                <w:szCs w:val="20"/>
              </w:rPr>
              <w:t xml:space="preserve">е</w:t>
            </w:r>
            <w:r>
              <w:rPr>
                <w:sz w:val="20"/>
                <w:szCs w:val="20"/>
              </w:rPr>
              <w:t xml:space="preserve">р</w:t>
            </w:r>
            <w:r>
              <w:rPr>
                <w:sz w:val="20"/>
                <w:szCs w:val="20"/>
              </w:rPr>
              <w:t xml:space="preserve">нобыльской АЭС, другими радиационными ав</w:t>
            </w:r>
            <w:r>
              <w:rPr>
                <w:sz w:val="20"/>
                <w:szCs w:val="20"/>
              </w:rPr>
              <w:t xml:space="preserve">а</w:t>
            </w:r>
            <w:r>
              <w:rPr>
                <w:sz w:val="20"/>
                <w:szCs w:val="20"/>
              </w:rPr>
              <w:t xml:space="preserve">р</w:t>
            </w:r>
            <w:r>
              <w:rPr>
                <w:sz w:val="20"/>
                <w:szCs w:val="20"/>
              </w:rPr>
              <w:t xml:space="preserve">и</w:t>
            </w:r>
            <w:r>
              <w:rPr>
                <w:sz w:val="20"/>
                <w:szCs w:val="20"/>
              </w:rPr>
              <w:t xml:space="preserve">я</w:t>
            </w:r>
            <w:r>
              <w:rPr>
                <w:sz w:val="20"/>
                <w:szCs w:val="20"/>
              </w:rPr>
              <w:t xml:space="preserve">м</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Республиканский (областной, Минский городской) межведомственный экспертный совет по установлению причинной связи заболеваний, приведших к инвалидности или смерти, у лиц, пострадавших от катастрофы на Чернобыльской АЭС, других радиационных аварий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удостоверение пострадавшего от катастрофы на Чернобыльской АЭС, других радиационных аварий</w:t>
            </w:r>
            <w:br/>
            <w:br/>
            <w:r>
              <w:rPr>
                <w:sz w:val="20"/>
                <w:szCs w:val="20"/>
              </w:rPr>
              <w:t xml:space="preserve">выписка (копия) из трудовой книжки</w:t>
            </w:r>
            <w:br/>
            <w:br/>
            <w:r>
              <w:rPr>
                <w:sz w:val="20"/>
                <w:szCs w:val="20"/>
              </w:rPr>
              <w:t xml:space="preserve">удостоверение инвалида – для инвалидов</w:t>
            </w:r>
            <w:br/>
            <w:br/>
            <w:r>
              <w:rPr>
                <w:sz w:val="20"/>
                <w:szCs w:val="20"/>
              </w:rPr>
              <w:t xml:space="preserve">свидетельство о смерти – в случае смерти лица, пострадавшего от катастрофы на Чернобыльской АЭС, других радиационных аварий</w:t>
            </w:r>
            <w:br/>
            <w:br/>
            <w:r>
              <w:rPr>
                <w:sz w:val="20"/>
                <w:szCs w:val="20"/>
              </w:rPr>
              <w:t xml:space="preserve">справка о работе участника ликвидации последствий катастрофы на Чернобыльской АЭС в зонах радиоактивного загрязнения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после принятия соответствующим межведомственным экспертным советом решения, но не позднее 75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7.9. Выдача выписки из медицинских доку</w:t>
            </w:r>
            <w:r>
              <w:rPr>
                <w:sz w:val="20"/>
                <w:szCs w:val="20"/>
              </w:rPr>
              <w:t xml:space="preserve">м</w:t>
            </w:r>
            <w:r>
              <w:rPr>
                <w:sz w:val="20"/>
                <w:szCs w:val="20"/>
              </w:rPr>
              <w:t xml:space="preserve">е</w:t>
            </w:r>
            <w:r>
              <w:rPr>
                <w:sz w:val="20"/>
                <w:szCs w:val="20"/>
              </w:rPr>
              <w:t xml:space="preserve">н</w:t>
            </w:r>
            <w:r>
              <w:rPr>
                <w:sz w:val="20"/>
                <w:szCs w:val="20"/>
              </w:rPr>
              <w:t xml:space="preserve">т</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больница, госпиталь, медико-санитарная часть, диспансер, родильный дом, центр, дом ребенка, хоспис, поликлиника, амбулатория, военно-врачебная комиссия, организация скорой медицинской помощи, организация службы крови, санаторий, санитарно-эпидемиологическая организация, университетская клиника, патологоанатомическое бюро, лечебно-производственная мастерская, лечебно-трудовой профилакторий, протезно-ортопедический восстановительный центр, орган Государственного комитета судебных экспертиз, медицинский научно-практический центр, медицинский реабилитационный центр, другие организации, которые наряду с основной деятельностью также осуществляют медицинскую деятельность, медицинские подразделения воинских частей (организаций), военных учебных заведений республиканских органов государственного управления, в которых предусмотрена военная служба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7.10. Выдача сп</w:t>
            </w:r>
            <w:r>
              <w:rPr>
                <w:sz w:val="20"/>
                <w:szCs w:val="20"/>
              </w:rPr>
              <w:t xml:space="preserve">р</w:t>
            </w:r>
            <w:r>
              <w:rPr>
                <w:sz w:val="20"/>
                <w:szCs w:val="20"/>
              </w:rPr>
              <w:t xml:space="preserve">а</w:t>
            </w:r>
            <w:r>
              <w:rPr>
                <w:sz w:val="20"/>
                <w:szCs w:val="20"/>
              </w:rPr>
              <w:t xml:space="preserve">в</w:t>
            </w:r>
            <w:r>
              <w:rPr>
                <w:sz w:val="20"/>
                <w:szCs w:val="20"/>
              </w:rPr>
              <w:t xml:space="preserve">к</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7.10.1. о прохождении донором медицинского осмотра и (или) применении в отношении его вспомогательных медицинских технологий</w:t>
            </w:r>
          </w:p>
        </w:tc>
        <w:tc>
          <w:tcPr>
            <w:tcW w:w="777" w:type="pct"/>
            <w:vAlign w:val="top"/>
            <w:vMerge w:val="restart"/>
          </w:tcPr>
          <w:p>
            <w:pPr>
              <w:jc w:val="left"/>
              <w:spacing w:before="120" w:after="45" w:line="240" w:lineRule="auto"/>
            </w:pPr>
            <w:r>
              <w:rPr>
                <w:sz w:val="20"/>
                <w:szCs w:val="20"/>
              </w:rPr>
              <w:t xml:space="preserve">организация службы крови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прохождения медицинского осмотра и (или) применения вспомогательных медицинских технологий</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7.10.2. о сдаче донором крови, ее компонентов</w:t>
            </w:r>
          </w:p>
        </w:tc>
        <w:tc>
          <w:tcPr>
            <w:tcW w:w="777" w:type="pct"/>
            <w:vAlign w:val="top"/>
            <w:vMerge w:val="restart"/>
          </w:tcPr>
          <w:p>
            <w:pPr>
              <w:jc w:val="left"/>
              <w:spacing w:before="120" w:after="45" w:line="240" w:lineRule="auto"/>
            </w:pPr>
            <w:r>
              <w:rPr>
                <w:sz w:val="20"/>
                <w:szCs w:val="20"/>
              </w:rPr>
              <w:t xml:space="preserve">организация службы крови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7.10.3. о количестве донаций крови, ее компонентов</w:t>
            </w:r>
          </w:p>
        </w:tc>
        <w:tc>
          <w:tcPr>
            <w:tcW w:w="777" w:type="pct"/>
            <w:vAlign w:val="top"/>
            <w:vMerge w:val="restart"/>
          </w:tcPr>
          <w:p>
            <w:pPr>
              <w:jc w:val="left"/>
              <w:spacing w:before="120" w:after="45" w:line="240" w:lineRule="auto"/>
            </w:pPr>
            <w:r>
              <w:rPr>
                <w:sz w:val="20"/>
                <w:szCs w:val="20"/>
              </w:rPr>
              <w:t xml:space="preserve">организация службы крови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7.11. Выдача справки о дозе обл</w:t>
            </w:r>
            <w:r>
              <w:rPr>
                <w:sz w:val="20"/>
                <w:szCs w:val="20"/>
              </w:rPr>
              <w:t xml:space="preserve">у</w:t>
            </w:r>
            <w:r>
              <w:rPr>
                <w:sz w:val="20"/>
                <w:szCs w:val="20"/>
              </w:rPr>
              <w:t xml:space="preserve">ч</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организация, осуществляющая деятельность в области использования атомной энергии и источников ионизирующего излучения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паспорта или иного документа, удостоверяющего личность</w:t>
            </w:r>
            <w:br/>
            <w:br/>
            <w:r>
              <w:rPr>
                <w:sz w:val="20"/>
                <w:szCs w:val="20"/>
              </w:rPr>
              <w:t xml:space="preserve">копии документов, подтверждающих пребывание в организации, осуществляющей деятельность в области использования атомной энергии и источников ионизирующего излучения (при их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7.12.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240"/>
            </w:pPr>
            <w:r>
              <w:rPr>
                <w:sz w:val="20"/>
                <w:szCs w:val="20"/>
              </w:rPr>
              <w:t xml:space="preserve">7.13. Выдача заключения (разрешительного документа) на ввоз незарегистрированных лек</w:t>
            </w:r>
            <w:r>
              <w:rPr>
                <w:sz w:val="20"/>
                <w:szCs w:val="20"/>
              </w:rPr>
              <w:t xml:space="preserve">а</w:t>
            </w:r>
            <w:r>
              <w:rPr>
                <w:sz w:val="20"/>
                <w:szCs w:val="20"/>
              </w:rPr>
              <w:t xml:space="preserve">р</w:t>
            </w:r>
            <w:r>
              <w:rPr>
                <w:sz w:val="20"/>
                <w:szCs w:val="20"/>
              </w:rPr>
              <w:t xml:space="preserve">с</w:t>
            </w:r>
            <w:r>
              <w:rPr>
                <w:sz w:val="20"/>
                <w:szCs w:val="20"/>
              </w:rPr>
              <w:t xml:space="preserve">т</w:t>
            </w:r>
            <w:r>
              <w:rPr>
                <w:sz w:val="20"/>
                <w:szCs w:val="20"/>
              </w:rPr>
              <w:t xml:space="preserve">в</w:t>
            </w:r>
            <w:r>
              <w:rPr>
                <w:sz w:val="20"/>
                <w:szCs w:val="20"/>
              </w:rPr>
              <w:t xml:space="preserve">енных препа</w:t>
            </w:r>
            <w:r>
              <w:rPr>
                <w:sz w:val="20"/>
                <w:szCs w:val="20"/>
              </w:rPr>
              <w:t xml:space="preserve">р</w:t>
            </w:r>
            <w:r>
              <w:rPr>
                <w:sz w:val="20"/>
                <w:szCs w:val="20"/>
              </w:rPr>
              <w:t xml:space="preserve">а</w:t>
            </w:r>
            <w:r>
              <w:rPr>
                <w:sz w:val="20"/>
                <w:szCs w:val="20"/>
              </w:rPr>
              <w:t xml:space="preserve">т</w:t>
            </w:r>
            <w:r>
              <w:rPr>
                <w:sz w:val="20"/>
                <w:szCs w:val="20"/>
              </w:rPr>
              <w:t xml:space="preserve">о</w:t>
            </w:r>
            <w:r>
              <w:rPr>
                <w:sz w:val="20"/>
                <w:szCs w:val="20"/>
              </w:rPr>
              <w:t xml:space="preserve">в</w:t>
            </w:r>
            <w:r>
              <w:rPr>
                <w:sz w:val="20"/>
                <w:szCs w:val="20"/>
              </w:rPr>
              <w:t xml:space="preserve"> </w:t>
            </w:r>
            <w:r>
              <w:rPr>
                <w:sz w:val="20"/>
                <w:szCs w:val="20"/>
              </w:rPr>
              <w:t xml:space="preserve">для оказания медицинской помощи по жизненным показаниям для</w:t>
            </w:r>
            <w:r>
              <w:rPr>
                <w:sz w:val="20"/>
                <w:szCs w:val="20"/>
              </w:rPr>
              <w:t xml:space="preserve"> </w:t>
            </w:r>
            <w:r>
              <w:rPr>
                <w:sz w:val="20"/>
                <w:szCs w:val="20"/>
              </w:rPr>
              <w:t xml:space="preserve">ц</w:t>
            </w:r>
            <w:r>
              <w:rPr>
                <w:sz w:val="20"/>
                <w:szCs w:val="20"/>
              </w:rPr>
              <w:t xml:space="preserve">е</w:t>
            </w:r>
            <w:r>
              <w:rPr>
                <w:sz w:val="20"/>
                <w:szCs w:val="20"/>
              </w:rPr>
              <w:t xml:space="preserve">л</w:t>
            </w:r>
            <w:r>
              <w:rPr>
                <w:sz w:val="20"/>
                <w:szCs w:val="20"/>
              </w:rPr>
              <w:t xml:space="preserve">е</w:t>
            </w:r>
            <w:r>
              <w:rPr>
                <w:sz w:val="20"/>
                <w:szCs w:val="20"/>
              </w:rPr>
              <w:t xml:space="preserve">й</w:t>
            </w:r>
            <w:r>
              <w:rPr>
                <w:sz w:val="20"/>
                <w:szCs w:val="20"/>
              </w:rPr>
              <w:t xml:space="preserve"> </w:t>
            </w:r>
            <w:r>
              <w:rPr>
                <w:sz w:val="20"/>
                <w:szCs w:val="20"/>
              </w:rPr>
              <w:t xml:space="preserve">применения специальной таможенной про</w:t>
            </w:r>
            <w:r>
              <w:rPr>
                <w:sz w:val="20"/>
                <w:szCs w:val="20"/>
              </w:rPr>
              <w:t xml:space="preserve">ц</w:t>
            </w:r>
            <w:r>
              <w:rPr>
                <w:sz w:val="20"/>
                <w:szCs w:val="20"/>
              </w:rPr>
              <w:t xml:space="preserve">е</w:t>
            </w:r>
            <w:r>
              <w:rPr>
                <w:sz w:val="20"/>
                <w:szCs w:val="20"/>
              </w:rPr>
              <w:t xml:space="preserve">д</w:t>
            </w:r>
            <w:r>
              <w:rPr>
                <w:sz w:val="20"/>
                <w:szCs w:val="20"/>
              </w:rPr>
              <w:t xml:space="preserve">у</w:t>
            </w:r>
            <w:r>
              <w:rPr>
                <w:sz w:val="20"/>
                <w:szCs w:val="20"/>
              </w:rPr>
              <w:t xml:space="preserve">р</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Министерство здравоохранения</w:t>
            </w:r>
          </w:p>
        </w:tc>
        <w:tc>
          <w:tcPr>
            <w:tcW w:w="1120" w:type="pct"/>
            <w:vAlign w:val="top"/>
            <w:vMerge w:val="restart"/>
          </w:tcPr>
          <w:p>
            <w:pPr>
              <w:jc w:val="left"/>
              <w:spacing w:before="120" w:after="45" w:line="240" w:lineRule="auto"/>
            </w:pPr>
            <w:r>
              <w:rPr>
                <w:sz w:val="20"/>
                <w:szCs w:val="20"/>
              </w:rPr>
              <w:t xml:space="preserve">заявление с указанием названия ввозимого (ввезенного) лекарственного препарата, страны-производителя, производителя, формы выпуска, дозы, количества этого лекарственного препарата, необходимого на курс лечения, и конкретной цели ввоза</w:t>
            </w:r>
            <w:br/>
            <w:br/>
            <w:r>
              <w:rPr>
                <w:sz w:val="20"/>
                <w:szCs w:val="20"/>
              </w:rPr>
              <w:t xml:space="preserve">копия документа, удостоверяющего личность, или сведения из документа, удостоверяющего личность (серия, номер, когда и кем выдан, личный номер (при его наличии), адрес места жительства (места пребывания)</w:t>
            </w:r>
            <w:br/>
            <w:br/>
            <w:r>
              <w:rPr>
                <w:sz w:val="20"/>
                <w:szCs w:val="20"/>
              </w:rPr>
              <w:t xml:space="preserve">выписка из медицинских документов с указанием названия лекарственного препарата, страны-производителя, производителя, формы выпуска, дозы, фасовки, количества, необходимого на курс лечения</w:t>
            </w:r>
            <w:br/>
            <w:br/>
            <w:r>
              <w:rPr>
                <w:sz w:val="20"/>
                <w:szCs w:val="20"/>
              </w:rPr>
              <w:t xml:space="preserve">документ, удостоверяющий личность и полномочия представителя (при обращении представителя заявителя)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1 год</w:t>
            </w:r>
          </w:p>
        </w:tc>
      </w:tr>
      <w:tr>
        <w:trPr/>
        <w:tc>
          <w:tcPr>
            <w:tcW w:w="5000" w:type="pct"/>
            <w:vAlign w:val="top"/>
            <w:gridSpan w:val="6"/>
            <w:vMerge w:val="restart"/>
          </w:tcPr>
          <w:p>
            <w:pPr>
              <w:jc w:val="center"/>
              <w:spacing w:before="120" w:after="240"/>
            </w:pPr>
            <w:r>
              <w:rPr>
                <w:sz w:val="24"/>
                <w:szCs w:val="24"/>
                <w:b/>
                <w:bCs/>
                <w:caps/>
              </w:rPr>
              <w:t xml:space="preserve">ГЛАВА 8</w:t>
            </w:r>
            <w:br/>
            <w:r>
              <w:rPr>
                <w:sz w:val="24"/>
                <w:szCs w:val="24"/>
                <w:b/>
                <w:bCs/>
                <w:caps/>
              </w:rPr>
              <w:t xml:space="preserve">ФИЗИЧЕСКАЯ КУЛЬТУРА И СПОРТ, ТУРИЗМ, КУЛЬТУРА</w:t>
            </w:r>
          </w:p>
        </w:tc>
      </w:tr>
      <w:tr>
        <w:trPr/>
        <w:tc>
          <w:tcPr>
            <w:tcW w:w="754" w:type="pct"/>
            <w:vAlign w:val="top"/>
            <w:vMerge w:val="restart"/>
          </w:tcPr>
          <w:p>
            <w:pPr>
              <w:ind w:left="0" w:right="0" w:firstLine="0" w:hanging="1354.999995"/>
              <w:spacing w:before="120" w:after="100"/>
            </w:pPr>
            <w:r>
              <w:rPr>
                <w:sz w:val="20"/>
                <w:szCs w:val="20"/>
              </w:rPr>
              <w:t xml:space="preserve">8.1.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center"/>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8.2.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8</w:t>
            </w:r>
            <w:r>
              <w:rPr>
                <w:sz w:val="20"/>
                <w:szCs w:val="20"/>
              </w:rPr>
              <w:t xml:space="preserve">.</w:t>
            </w:r>
            <w:r>
              <w:rPr>
                <w:sz w:val="20"/>
                <w:szCs w:val="20"/>
              </w:rPr>
              <w:t xml:space="preserve">2</w:t>
            </w:r>
            <w:r>
              <w:rPr>
                <w:sz w:val="20"/>
                <w:szCs w:val="20"/>
                <w:vertAlign w:val="superscript"/>
              </w:rPr>
              <w:t xml:space="preserve">1</w:t>
            </w:r>
            <w:r>
              <w:rPr>
                <w:sz w:val="20"/>
                <w:szCs w:val="20"/>
              </w:rPr>
              <w:t xml:space="preserve">. Выдача справки о подтверждении нахождения в</w:t>
            </w:r>
            <w:r>
              <w:rPr>
                <w:sz w:val="20"/>
                <w:szCs w:val="20"/>
              </w:rPr>
              <w:t xml:space="preserve"> </w:t>
            </w:r>
            <w:r>
              <w:rPr>
                <w:sz w:val="20"/>
                <w:szCs w:val="20"/>
              </w:rPr>
              <w:t xml:space="preserve">с</w:t>
            </w:r>
            <w:r>
              <w:rPr>
                <w:sz w:val="20"/>
                <w:szCs w:val="20"/>
              </w:rPr>
              <w:t xml:space="preserve">о</w:t>
            </w:r>
            <w:r>
              <w:rPr>
                <w:sz w:val="20"/>
                <w:szCs w:val="20"/>
              </w:rPr>
              <w:t xml:space="preserve">с</w:t>
            </w:r>
            <w:r>
              <w:rPr>
                <w:sz w:val="20"/>
                <w:szCs w:val="20"/>
              </w:rPr>
              <w:t xml:space="preserve">т</w:t>
            </w:r>
            <w:r>
              <w:rPr>
                <w:sz w:val="20"/>
                <w:szCs w:val="20"/>
              </w:rPr>
              <w:t xml:space="preserve">а</w:t>
            </w:r>
            <w:r>
              <w:rPr>
                <w:sz w:val="20"/>
                <w:szCs w:val="20"/>
              </w:rPr>
              <w:t xml:space="preserve">ве национальной или сборной команды Республики Беларусь по виду (видам)</w:t>
            </w:r>
            <w:r>
              <w:rPr>
                <w:sz w:val="20"/>
                <w:szCs w:val="20"/>
              </w:rPr>
              <w:t xml:space="preserve"> </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Министерство спорта и туризма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8.3. Выдача справки, подтверждающей спортивные дост</w:t>
            </w:r>
            <w:r>
              <w:rPr>
                <w:sz w:val="20"/>
                <w:szCs w:val="20"/>
              </w:rPr>
              <w:t xml:space="preserve">и</w:t>
            </w:r>
            <w:r>
              <w:rPr>
                <w:sz w:val="20"/>
                <w:szCs w:val="20"/>
              </w:rPr>
              <w:t xml:space="preserve">ж</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Министерство спорта и туризма, управление спорта и туризма областного (Минского городского) исполнительного комитета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 а в случае запроса сведений и (или) документов от других государственных органов, иных организаций – 15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spacing w:before="120" w:after="45" w:line="240" w:lineRule="auto"/>
            </w:pPr>
            <w:r>
              <w:rPr>
                <w:sz w:val="20"/>
                <w:szCs w:val="20"/>
              </w:rPr>
              <w:t xml:space="preserve">8.4. Принятие решения о назначении государственной стипендии чемпионам</w:t>
            </w:r>
          </w:p>
        </w:tc>
        <w:tc>
          <w:tcPr>
            <w:tcW w:w="777" w:type="pct"/>
            <w:vAlign w:val="top"/>
            <w:vMerge w:val="restart"/>
          </w:tcPr>
          <w:p>
            <w:pPr>
              <w:jc w:val="left"/>
              <w:spacing w:before="120" w:after="45" w:line="240" w:lineRule="auto"/>
            </w:pPr>
            <w:r>
              <w:rPr>
                <w:sz w:val="20"/>
                <w:szCs w:val="20"/>
              </w:rPr>
              <w:t xml:space="preserve">Министерство спорта и туризма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8</w:t>
            </w:r>
            <w:r>
              <w:rPr>
                <w:sz w:val="20"/>
                <w:szCs w:val="20"/>
              </w:rPr>
              <w:t xml:space="preserve">.</w:t>
            </w:r>
            <w:r>
              <w:rPr>
                <w:sz w:val="20"/>
                <w:szCs w:val="20"/>
              </w:rPr>
              <w:t xml:space="preserve">4</w:t>
            </w:r>
            <w:r>
              <w:rPr>
                <w:sz w:val="20"/>
                <w:szCs w:val="20"/>
                <w:vertAlign w:val="superscript"/>
              </w:rPr>
              <w:t xml:space="preserve">1</w:t>
            </w:r>
            <w:r>
              <w:rPr>
                <w:sz w:val="20"/>
                <w:szCs w:val="20"/>
              </w:rPr>
              <w:t xml:space="preserve">. Принятие решения об осуществлении деятельности по оказ</w:t>
            </w:r>
            <w:r>
              <w:rPr>
                <w:sz w:val="20"/>
                <w:szCs w:val="20"/>
              </w:rPr>
              <w:t xml:space="preserve">а</w:t>
            </w:r>
            <w:r>
              <w:rPr>
                <w:sz w:val="20"/>
                <w:szCs w:val="20"/>
              </w:rPr>
              <w:t xml:space="preserve">н</w:t>
            </w:r>
            <w:r>
              <w:rPr>
                <w:sz w:val="20"/>
                <w:szCs w:val="20"/>
              </w:rPr>
              <w:t xml:space="preserve">и</w:t>
            </w:r>
            <w:r>
              <w:rPr>
                <w:sz w:val="20"/>
                <w:szCs w:val="20"/>
              </w:rPr>
              <w:t xml:space="preserve">ю</w:t>
            </w:r>
            <w:r>
              <w:rPr>
                <w:sz w:val="20"/>
                <w:szCs w:val="20"/>
              </w:rPr>
              <w:t xml:space="preserve"> </w:t>
            </w:r>
            <w:r>
              <w:rPr>
                <w:sz w:val="20"/>
                <w:szCs w:val="20"/>
              </w:rPr>
              <w:t xml:space="preserve">у</w:t>
            </w:r>
            <w:r>
              <w:rPr>
                <w:sz w:val="20"/>
                <w:szCs w:val="20"/>
              </w:rPr>
              <w:t xml:space="preserve">слуг в сфере агроэкот</w:t>
            </w:r>
            <w:r>
              <w:rPr>
                <w:sz w:val="20"/>
                <w:szCs w:val="20"/>
              </w:rPr>
              <w:t xml:space="preserve">у</w:t>
            </w:r>
            <w:r>
              <w:rPr>
                <w:sz w:val="20"/>
                <w:szCs w:val="20"/>
              </w:rPr>
              <w:t xml:space="preserve">р</w:t>
            </w:r>
            <w:r>
              <w:rPr>
                <w:sz w:val="20"/>
                <w:szCs w:val="20"/>
              </w:rPr>
              <w:t xml:space="preserve">и</w:t>
            </w:r>
            <w:r>
              <w:rPr>
                <w:sz w:val="20"/>
                <w:szCs w:val="20"/>
              </w:rPr>
              <w:t xml:space="preserve">з</w:t>
            </w:r>
            <w:r>
              <w:rPr>
                <w:sz w:val="20"/>
                <w:szCs w:val="20"/>
              </w:rPr>
              <w:t xml:space="preserve">м</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районный исполнительный комитет по месту нахождения агроэкоусадьбы</w:t>
            </w:r>
          </w:p>
        </w:tc>
        <w:tc>
          <w:tcPr>
            <w:tcW w:w="1120" w:type="pct"/>
            <w:vAlign w:val="top"/>
            <w:vMerge w:val="restart"/>
          </w:tcPr>
          <w:p>
            <w:pPr>
              <w:jc w:val="left"/>
              <w:spacing w:before="120" w:after="45" w:line="240" w:lineRule="auto"/>
            </w:pPr>
            <w:r>
              <w:rPr>
                <w:sz w:val="20"/>
                <w:szCs w:val="20"/>
              </w:rPr>
              <w:t xml:space="preserve">заявление об осуществлении деятельности по оказанию услуг в сфере агроэкотуризма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30 календарных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8.5. Выдача разрешения на выполнение научно-исследовательских и проектных работ на материальных историко-культурных цен</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я</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Министерство культуры</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культуры</w:t>
            </w:r>
            <w:br/>
            <w:br/>
            <w:r>
              <w:rPr>
                <w:sz w:val="20"/>
                <w:szCs w:val="20"/>
              </w:rPr>
              <w:t xml:space="preserve">отчет о выполненных на протяжении предыдущего года работах, составленный лицом, на которое возложена обязанность руководства разработкой научно-проектной документации (в случае выполнения работ в предыдущие годы)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календарных дней</w:t>
            </w:r>
          </w:p>
        </w:tc>
        <w:tc>
          <w:tcPr>
            <w:tcW w:w="650" w:type="pct"/>
            <w:vAlign w:val="top"/>
            <w:vMerge w:val="restart"/>
          </w:tcPr>
          <w:p>
            <w:pPr>
              <w:jc w:val="left"/>
              <w:spacing w:before="120" w:after="45" w:line="240" w:lineRule="auto"/>
            </w:pPr>
            <w:r>
              <w:rPr>
                <w:sz w:val="20"/>
                <w:szCs w:val="20"/>
              </w:rPr>
              <w:t xml:space="preserve">до приемки в эксплуатацию материальной историко-культурной ценности</w:t>
            </w:r>
          </w:p>
        </w:tc>
      </w:tr>
      <w:tr>
        <w:trPr/>
        <w:tc>
          <w:tcPr>
            <w:tcW w:w="754" w:type="pct"/>
            <w:vAlign w:val="top"/>
            <w:vMerge w:val="restart"/>
          </w:tcPr>
          <w:p>
            <w:pPr>
              <w:ind w:left="0" w:right="0" w:firstLine="0" w:hanging="1354.999995"/>
              <w:spacing w:before="120" w:after="100"/>
            </w:pPr>
            <w:r>
              <w:rPr>
                <w:sz w:val="20"/>
                <w:szCs w:val="20"/>
              </w:rPr>
              <w:t xml:space="preserve">8.6. Согласование научно-проектной документации на выполнение р</w:t>
            </w:r>
            <w:r>
              <w:rPr>
                <w:sz w:val="20"/>
                <w:szCs w:val="20"/>
              </w:rPr>
              <w:t xml:space="preserve">е</w:t>
            </w:r>
            <w:r>
              <w:rPr>
                <w:sz w:val="20"/>
                <w:szCs w:val="20"/>
              </w:rPr>
              <w:t xml:space="preserve">м</w:t>
            </w:r>
            <w:r>
              <w:rPr>
                <w:sz w:val="20"/>
                <w:szCs w:val="20"/>
              </w:rPr>
              <w:t xml:space="preserve">о</w:t>
            </w:r>
            <w:r>
              <w:rPr>
                <w:sz w:val="20"/>
                <w:szCs w:val="20"/>
              </w:rPr>
              <w:t xml:space="preserve">н</w:t>
            </w:r>
            <w:r>
              <w:rPr>
                <w:sz w:val="20"/>
                <w:szCs w:val="20"/>
              </w:rPr>
              <w:t xml:space="preserve">т</w:t>
            </w:r>
            <w:r>
              <w:rPr>
                <w:sz w:val="20"/>
                <w:szCs w:val="20"/>
              </w:rPr>
              <w:t xml:space="preserve">но-реставрационных</w:t>
            </w:r>
            <w:r>
              <w:rPr>
                <w:sz w:val="20"/>
                <w:szCs w:val="20"/>
              </w:rPr>
              <w:t xml:space="preserve"> </w:t>
            </w:r>
            <w:r>
              <w:rPr>
                <w:sz w:val="20"/>
                <w:szCs w:val="20"/>
              </w:rPr>
              <w:t xml:space="preserve">р</w:t>
            </w:r>
            <w:r>
              <w:rPr>
                <w:sz w:val="20"/>
                <w:szCs w:val="20"/>
              </w:rPr>
              <w:t xml:space="preserve">а</w:t>
            </w:r>
            <w:r>
              <w:rPr>
                <w:sz w:val="20"/>
                <w:szCs w:val="20"/>
              </w:rPr>
              <w:t xml:space="preserve">б</w:t>
            </w:r>
            <w:r>
              <w:rPr>
                <w:sz w:val="20"/>
                <w:szCs w:val="20"/>
              </w:rPr>
              <w:t xml:space="preserve">о</w:t>
            </w:r>
            <w:r>
              <w:rPr>
                <w:sz w:val="20"/>
                <w:szCs w:val="20"/>
              </w:rPr>
              <w:t xml:space="preserve">т</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8.6.1. на недвижимых материальных историко-культурных ценностях категорий «0», «1», «2»</w:t>
            </w:r>
          </w:p>
        </w:tc>
        <w:tc>
          <w:tcPr>
            <w:tcW w:w="777" w:type="pct"/>
            <w:vAlign w:val="top"/>
            <w:vMerge w:val="restart"/>
          </w:tcPr>
          <w:p>
            <w:pPr>
              <w:jc w:val="left"/>
              <w:spacing w:before="120" w:after="45" w:line="240" w:lineRule="auto"/>
            </w:pPr>
            <w:r>
              <w:rPr>
                <w:sz w:val="20"/>
                <w:szCs w:val="20"/>
              </w:rPr>
              <w:t xml:space="preserve">Министерство культуры</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культуры</w:t>
            </w:r>
            <w:br/>
            <w:br/>
            <w:r>
              <w:rPr>
                <w:sz w:val="20"/>
                <w:szCs w:val="20"/>
              </w:rPr>
              <w:t xml:space="preserve">комплект научно-проектной документации с общей пояснительной запиской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20 рабочих дней, а в случаях, когда в соответствии с законодательством о культуре научно-проектная документация подлежит предварительному рассмотрению Белорусской республиканской научно-методической радой по вопросам историко-культурного наследия при Министерстве культуры, – 25 рабочих дней</w:t>
            </w:r>
          </w:p>
        </w:tc>
        <w:tc>
          <w:tcPr>
            <w:tcW w:w="650" w:type="pct"/>
            <w:vAlign w:val="top"/>
            <w:vMerge w:val="restart"/>
          </w:tcPr>
          <w:p>
            <w:pPr>
              <w:jc w:val="left"/>
              <w:spacing w:before="120" w:after="45" w:line="240" w:lineRule="auto"/>
            </w:pPr>
            <w:r>
              <w:rPr>
                <w:sz w:val="20"/>
                <w:szCs w:val="20"/>
              </w:rPr>
              <w:t xml:space="preserve">до приемки в эксплуатацию недвижимой материальной историко-культурной ценности</w:t>
            </w:r>
          </w:p>
        </w:tc>
      </w:tr>
      <w:tr>
        <w:trPr/>
        <w:tc>
          <w:tcPr>
            <w:tcW w:w="754" w:type="pct"/>
            <w:vAlign w:val="top"/>
            <w:vMerge w:val="restart"/>
          </w:tcPr>
          <w:p>
            <w:pPr>
              <w:jc w:val="left"/>
              <w:ind w:left="0" w:right="0" w:firstLine="0"/>
              <w:spacing w:before="120" w:after="100"/>
            </w:pPr>
            <w:r>
              <w:rPr>
                <w:sz w:val="20"/>
                <w:szCs w:val="20"/>
              </w:rPr>
              <w:t xml:space="preserve">8.6.2. на недвижимых материальных историко-культурных ценностях категории «3»</w:t>
            </w:r>
          </w:p>
        </w:tc>
        <w:tc>
          <w:tcPr>
            <w:tcW w:w="777" w:type="pct"/>
            <w:vAlign w:val="top"/>
            <w:vMerge w:val="restart"/>
          </w:tcPr>
          <w:p>
            <w:pPr>
              <w:jc w:val="left"/>
              <w:spacing w:before="120" w:after="45" w:line="240" w:lineRule="auto"/>
            </w:pPr>
            <w:r>
              <w:rPr>
                <w:sz w:val="20"/>
                <w:szCs w:val="20"/>
              </w:rPr>
              <w:t xml:space="preserve">областной (Минский городской)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культуры</w:t>
            </w:r>
            <w:br/>
            <w:br/>
            <w:r>
              <w:rPr>
                <w:sz w:val="20"/>
                <w:szCs w:val="20"/>
              </w:rPr>
              <w:t xml:space="preserve">комплект научно-проектной документации с общей пояснительной запиской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25 рабочих дней</w:t>
            </w:r>
          </w:p>
        </w:tc>
        <w:tc>
          <w:tcPr>
            <w:tcW w:w="650" w:type="pct"/>
            <w:vAlign w:val="top"/>
            <w:vMerge w:val="restart"/>
          </w:tcPr>
          <w:p>
            <w:pPr>
              <w:jc w:val="left"/>
              <w:spacing w:before="120" w:after="45" w:line="240" w:lineRule="auto"/>
            </w:pPr>
            <w:r>
              <w:rPr>
                <w:sz w:val="20"/>
                <w:szCs w:val="20"/>
              </w:rPr>
              <w:t xml:space="preserve">до приемки в эксплуатацию недвижимой материальной историко-культурной ценности</w:t>
            </w:r>
          </w:p>
        </w:tc>
      </w:tr>
      <w:tr>
        <w:trPr/>
        <w:tc>
          <w:tcPr>
            <w:tcW w:w="754" w:type="pct"/>
            <w:vAlign w:val="top"/>
            <w:vMerge w:val="restart"/>
          </w:tcPr>
          <w:p>
            <w:pPr>
              <w:ind w:left="0" w:right="0" w:firstLine="0" w:hanging="1354.999995"/>
              <w:spacing w:before="120" w:after="100"/>
            </w:pPr>
            <w:r>
              <w:rPr>
                <w:sz w:val="20"/>
                <w:szCs w:val="20"/>
              </w:rPr>
              <w:t xml:space="preserve">8</w:t>
            </w:r>
            <w:r>
              <w:rPr>
                <w:sz w:val="20"/>
                <w:szCs w:val="20"/>
              </w:rPr>
              <w:t xml:space="preserve">.</w:t>
            </w:r>
            <w:r>
              <w:rPr>
                <w:sz w:val="20"/>
                <w:szCs w:val="20"/>
              </w:rPr>
              <w:t xml:space="preserve">6</w:t>
            </w:r>
            <w:r>
              <w:rPr>
                <w:sz w:val="20"/>
                <w:szCs w:val="20"/>
                <w:vertAlign w:val="superscript"/>
              </w:rPr>
              <w:t xml:space="preserve">1</w:t>
            </w:r>
            <w:r>
              <w:rPr>
                <w:sz w:val="20"/>
                <w:szCs w:val="20"/>
              </w:rPr>
              <w:t xml:space="preserve">. Выдача заключения о соответствии принимаемой в эксплуатацию недвижимой материальной историко-культурно</w:t>
            </w:r>
            <w:r>
              <w:rPr>
                <w:sz w:val="20"/>
                <w:szCs w:val="20"/>
              </w:rPr>
              <w:t xml:space="preserve">й</w:t>
            </w:r>
            <w:r>
              <w:rPr>
                <w:sz w:val="20"/>
                <w:szCs w:val="20"/>
              </w:rPr>
              <w:t xml:space="preserve"> </w:t>
            </w:r>
            <w:r>
              <w:rPr>
                <w:sz w:val="20"/>
                <w:szCs w:val="20"/>
              </w:rPr>
              <w:t xml:space="preserve">ц</w:t>
            </w:r>
            <w:r>
              <w:rPr>
                <w:sz w:val="20"/>
                <w:szCs w:val="20"/>
              </w:rPr>
              <w:t xml:space="preserve">е</w:t>
            </w:r>
            <w:r>
              <w:rPr>
                <w:sz w:val="20"/>
                <w:szCs w:val="20"/>
              </w:rPr>
              <w:t xml:space="preserve">н</w:t>
            </w:r>
            <w:r>
              <w:rPr>
                <w:sz w:val="20"/>
                <w:szCs w:val="20"/>
              </w:rPr>
              <w:t xml:space="preserve">н</w:t>
            </w:r>
            <w:r>
              <w:rPr>
                <w:sz w:val="20"/>
                <w:szCs w:val="20"/>
              </w:rPr>
              <w:t xml:space="preserve">ости научно-проектной докумен</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8.6</w:t>
            </w:r>
            <w:r>
              <w:rPr>
                <w:sz w:val="20"/>
                <w:szCs w:val="20"/>
                <w:vertAlign w:val="superscript"/>
              </w:rPr>
              <w:t xml:space="preserve">1</w:t>
            </w:r>
            <w:r>
              <w:rPr>
                <w:sz w:val="20"/>
                <w:szCs w:val="20"/>
              </w:rPr>
              <w:t xml:space="preserve">.1. в отношении недвижимых материальных историко-культурных ценностей категорий «0», «1», «2»</w:t>
            </w:r>
          </w:p>
        </w:tc>
        <w:tc>
          <w:tcPr>
            <w:tcW w:w="777" w:type="pct"/>
            <w:vAlign w:val="top"/>
            <w:vMerge w:val="restart"/>
          </w:tcPr>
          <w:p>
            <w:pPr>
              <w:jc w:val="left"/>
              <w:spacing w:before="120" w:after="45" w:line="240" w:lineRule="auto"/>
            </w:pPr>
            <w:r>
              <w:rPr>
                <w:sz w:val="20"/>
                <w:szCs w:val="20"/>
              </w:rPr>
              <w:t xml:space="preserve">Министерство культуры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срок до завершения работы приемочной комиссии, но не более 10 рабочих дней</w:t>
            </w:r>
          </w:p>
        </w:tc>
        <w:tc>
          <w:tcPr>
            <w:tcW w:w="650" w:type="pct"/>
            <w:vAlign w:val="top"/>
            <w:vMerge w:val="restart"/>
          </w:tcPr>
          <w:p>
            <w:pPr>
              <w:jc w:val="left"/>
              <w:spacing w:before="120" w:after="45" w:line="240" w:lineRule="auto"/>
            </w:pPr>
            <w:r>
              <w:rPr>
                <w:sz w:val="20"/>
                <w:szCs w:val="20"/>
              </w:rPr>
              <w:t xml:space="preserve">до приемки в эксплуатацию недвижимой материальной историко-культурной ценности</w:t>
            </w:r>
          </w:p>
        </w:tc>
      </w:tr>
      <w:tr>
        <w:trPr/>
        <w:tc>
          <w:tcPr>
            <w:tcW w:w="754" w:type="pct"/>
            <w:vAlign w:val="top"/>
            <w:vMerge w:val="restart"/>
          </w:tcPr>
          <w:p>
            <w:pPr>
              <w:jc w:val="left"/>
              <w:ind w:left="0" w:right="0" w:firstLine="0"/>
              <w:spacing w:before="120" w:after="100"/>
            </w:pPr>
            <w:r>
              <w:rPr>
                <w:sz w:val="20"/>
                <w:szCs w:val="20"/>
              </w:rPr>
              <w:t xml:space="preserve">8.6</w:t>
            </w:r>
            <w:r>
              <w:rPr>
                <w:sz w:val="20"/>
                <w:szCs w:val="20"/>
                <w:vertAlign w:val="superscript"/>
              </w:rPr>
              <w:t xml:space="preserve">1</w:t>
            </w:r>
            <w:r>
              <w:rPr>
                <w:sz w:val="20"/>
                <w:szCs w:val="20"/>
              </w:rPr>
              <w:t xml:space="preserve">.2. в отношении недвижимых материальных историко-культурных ценностей категории «3»</w:t>
            </w:r>
          </w:p>
        </w:tc>
        <w:tc>
          <w:tcPr>
            <w:tcW w:w="777" w:type="pct"/>
            <w:vAlign w:val="top"/>
            <w:vMerge w:val="restart"/>
          </w:tcPr>
          <w:p>
            <w:pPr>
              <w:jc w:val="left"/>
              <w:spacing w:before="120" w:after="45" w:line="240" w:lineRule="auto"/>
            </w:pPr>
            <w:r>
              <w:rPr>
                <w:sz w:val="20"/>
                <w:szCs w:val="20"/>
              </w:rPr>
              <w:t xml:space="preserve">областной (Минский городской)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научно-реставрационный отчет о выполненных ремонтно-реставрационных работах на недвижимой материальной историко-культурной ценности по форме, установленной Министерством культуры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срок до завершения работы приемочной комиссии, но не более 10 рабочих дней</w:t>
            </w:r>
          </w:p>
        </w:tc>
        <w:tc>
          <w:tcPr>
            <w:tcW w:w="650" w:type="pct"/>
            <w:vAlign w:val="top"/>
            <w:vMerge w:val="restart"/>
          </w:tcPr>
          <w:p>
            <w:pPr>
              <w:jc w:val="left"/>
              <w:spacing w:before="120" w:after="45" w:line="240" w:lineRule="auto"/>
            </w:pPr>
            <w:r>
              <w:rPr>
                <w:sz w:val="20"/>
                <w:szCs w:val="20"/>
              </w:rPr>
              <w:t xml:space="preserve">до приемки в эксплуатацию недвижимой материальной историко-культурной ценности</w:t>
            </w:r>
          </w:p>
        </w:tc>
      </w:tr>
      <w:tr>
        <w:trPr/>
        <w:tc>
          <w:tcPr>
            <w:tcW w:w="754" w:type="pct"/>
            <w:vAlign w:val="top"/>
            <w:vMerge w:val="restart"/>
          </w:tcPr>
          <w:p>
            <w:pPr>
              <w:ind w:left="0" w:right="0" w:firstLine="0" w:hanging="1354.999995"/>
              <w:spacing w:before="120" w:after="0"/>
            </w:pPr>
            <w:r>
              <w:rPr>
                <w:sz w:val="20"/>
                <w:szCs w:val="20"/>
              </w:rPr>
              <w:t xml:space="preserve">8</w:t>
            </w:r>
            <w:r>
              <w:rPr>
                <w:sz w:val="20"/>
                <w:szCs w:val="20"/>
              </w:rPr>
              <w:t xml:space="preserve">.</w:t>
            </w:r>
            <w:r>
              <w:rPr>
                <w:sz w:val="20"/>
                <w:szCs w:val="20"/>
              </w:rPr>
              <w:t xml:space="preserve">7</w:t>
            </w:r>
            <w:r>
              <w:rPr>
                <w:sz w:val="20"/>
                <w:szCs w:val="20"/>
              </w:rPr>
              <w:t xml:space="preserve">.</w:t>
            </w:r>
            <w:r>
              <w:rPr>
                <w:sz w:val="20"/>
                <w:szCs w:val="20"/>
              </w:rPr>
              <w:t xml:space="preserve"> </w:t>
            </w:r>
            <w:r>
              <w:rPr>
                <w:sz w:val="20"/>
                <w:szCs w:val="20"/>
              </w:rPr>
              <w:t xml:space="preserve">В</w:t>
            </w:r>
            <w:r>
              <w:rPr>
                <w:sz w:val="20"/>
                <w:szCs w:val="20"/>
              </w:rPr>
              <w:t xml:space="preserve">ы</w:t>
            </w:r>
            <w:r>
              <w:rPr>
                <w:sz w:val="20"/>
                <w:szCs w:val="20"/>
              </w:rPr>
              <w:t xml:space="preserve">дача профессионального сертификата творческого раб</w:t>
            </w:r>
            <w:r>
              <w:rPr>
                <w:sz w:val="20"/>
                <w:szCs w:val="20"/>
              </w:rPr>
              <w:t xml:space="preserve">о</w:t>
            </w:r>
            <w:r>
              <w:rPr>
                <w:sz w:val="20"/>
                <w:szCs w:val="20"/>
              </w:rPr>
              <w:t xml:space="preserve">т</w:t>
            </w:r>
            <w:r>
              <w:rPr>
                <w:sz w:val="20"/>
                <w:szCs w:val="20"/>
              </w:rPr>
              <w:t xml:space="preserve">н</w:t>
            </w:r>
            <w:r>
              <w:rPr>
                <w:sz w:val="20"/>
                <w:szCs w:val="20"/>
              </w:rPr>
              <w:t xml:space="preserve">и</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экспертная комиссия по подтверждению статуса творческого работника при Министерстве культуры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материалы, подтверждающие результаты творческой деятельности творческого работника (произведения художественной литературы и искусства, исполнения, публикации, рецензии, документы, подтверждающие наличие званий, премий, других поощрений, и иные материалы)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8.8. Согласование проектной документации на вып</w:t>
            </w:r>
            <w:r>
              <w:rPr>
                <w:sz w:val="20"/>
                <w:szCs w:val="20"/>
              </w:rPr>
              <w:t xml:space="preserve">о</w:t>
            </w:r>
            <w:r>
              <w:rPr>
                <w:sz w:val="20"/>
                <w:szCs w:val="20"/>
              </w:rPr>
              <w:t xml:space="preserve">л</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е земляных, строительных, мелиоративных и других работ, осуществление иной деятельности на памятниках архе</w:t>
            </w:r>
            <w:r>
              <w:rPr>
                <w:sz w:val="20"/>
                <w:szCs w:val="20"/>
              </w:rPr>
              <w:t xml:space="preserve">о</w:t>
            </w:r>
            <w:r>
              <w:rPr>
                <w:sz w:val="20"/>
                <w:szCs w:val="20"/>
              </w:rPr>
              <w:t xml:space="preserve">л</w:t>
            </w:r>
            <w:r>
              <w:rPr>
                <w:sz w:val="20"/>
                <w:szCs w:val="20"/>
              </w:rPr>
              <w:t xml:space="preserve">о</w:t>
            </w:r>
            <w:r>
              <w:rPr>
                <w:sz w:val="20"/>
                <w:szCs w:val="20"/>
              </w:rPr>
              <w:t xml:space="preserve">г</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Министерство культуры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проектная документация с общей пояснительной запиской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календарных дней</w:t>
            </w:r>
          </w:p>
        </w:tc>
        <w:tc>
          <w:tcPr>
            <w:tcW w:w="650" w:type="pct"/>
            <w:vAlign w:val="top"/>
            <w:vMerge w:val="restart"/>
          </w:tcPr>
          <w:p>
            <w:pPr>
              <w:jc w:val="left"/>
              <w:spacing w:before="120" w:after="45" w:line="240" w:lineRule="auto"/>
            </w:pPr>
            <w:r>
              <w:rPr>
                <w:sz w:val="20"/>
                <w:szCs w:val="20"/>
              </w:rPr>
              <w:t xml:space="preserve">на срок действия проектной документации</w:t>
            </w:r>
          </w:p>
        </w:tc>
      </w:tr>
      <w:tr>
        <w:trPr/>
        <w:tc>
          <w:tcPr>
            <w:tcW w:w="754" w:type="pct"/>
            <w:vAlign w:val="top"/>
            <w:vMerge w:val="restart"/>
          </w:tcPr>
          <w:p>
            <w:pPr>
              <w:ind w:left="0" w:right="0" w:firstLine="0" w:hanging="1354.999995"/>
              <w:spacing w:before="120" w:after="0"/>
            </w:pPr>
            <w:r>
              <w:rPr>
                <w:sz w:val="20"/>
                <w:szCs w:val="20"/>
              </w:rPr>
              <w:t xml:space="preserve">8.9. Согласование проектной</w:t>
            </w:r>
            <w:r>
              <w:rPr>
                <w:sz w:val="20"/>
                <w:szCs w:val="20"/>
              </w:rPr>
              <w:t xml:space="preserve"> </w:t>
            </w:r>
            <w:r>
              <w:rPr>
                <w:sz w:val="20"/>
                <w:szCs w:val="20"/>
              </w:rPr>
              <w:t xml:space="preserve">д</w:t>
            </w:r>
            <w:r>
              <w:rPr>
                <w:sz w:val="20"/>
                <w:szCs w:val="20"/>
              </w:rPr>
              <w:t xml:space="preserve">о</w:t>
            </w:r>
            <w:r>
              <w:rPr>
                <w:sz w:val="20"/>
                <w:szCs w:val="20"/>
              </w:rPr>
              <w:t xml:space="preserve">к</w:t>
            </w:r>
            <w:r>
              <w:rPr>
                <w:sz w:val="20"/>
                <w:szCs w:val="20"/>
              </w:rPr>
              <w:t xml:space="preserve">у</w:t>
            </w:r>
            <w:r>
              <w:rPr>
                <w:sz w:val="20"/>
                <w:szCs w:val="20"/>
              </w:rPr>
              <w:t xml:space="preserve">м</w:t>
            </w:r>
            <w:r>
              <w:rPr>
                <w:sz w:val="20"/>
                <w:szCs w:val="20"/>
              </w:rPr>
              <w:t xml:space="preserve">ентации на выполнение земляных, строительных, мелиоративных и других работ, осуществление</w:t>
            </w:r>
            <w:r>
              <w:rPr>
                <w:sz w:val="20"/>
                <w:szCs w:val="20"/>
              </w:rPr>
              <w:t xml:space="preserve"> </w:t>
            </w:r>
            <w:r>
              <w:rPr>
                <w:sz w:val="20"/>
                <w:szCs w:val="20"/>
              </w:rPr>
              <w:t xml:space="preserve">и</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деятельности на территории археологических объектов, за исключением памятников архе</w:t>
            </w:r>
            <w:r>
              <w:rPr>
                <w:sz w:val="20"/>
                <w:szCs w:val="20"/>
              </w:rPr>
              <w:t xml:space="preserve">о</w:t>
            </w:r>
            <w:r>
              <w:rPr>
                <w:sz w:val="20"/>
                <w:szCs w:val="20"/>
              </w:rPr>
              <w:t xml:space="preserve">л</w:t>
            </w:r>
            <w:r>
              <w:rPr>
                <w:sz w:val="20"/>
                <w:szCs w:val="20"/>
              </w:rPr>
              <w:t xml:space="preserve">о</w:t>
            </w:r>
            <w:r>
              <w:rPr>
                <w:sz w:val="20"/>
                <w:szCs w:val="20"/>
              </w:rPr>
              <w:t xml:space="preserve">г</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Национальная академия наук Беларуси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проектная документация, включающая меры по охране археологических объектов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20 календарных дней</w:t>
            </w:r>
          </w:p>
        </w:tc>
        <w:tc>
          <w:tcPr>
            <w:tcW w:w="650" w:type="pct"/>
            <w:vAlign w:val="top"/>
            <w:vMerge w:val="restart"/>
          </w:tcPr>
          <w:p>
            <w:pPr>
              <w:jc w:val="left"/>
              <w:spacing w:before="120" w:after="45" w:line="240" w:lineRule="auto"/>
            </w:pPr>
            <w:r>
              <w:rPr>
                <w:sz w:val="20"/>
                <w:szCs w:val="20"/>
              </w:rPr>
              <w:t xml:space="preserve">на срок действия проектной документации</w:t>
            </w:r>
          </w:p>
        </w:tc>
      </w:tr>
      <w:tr>
        <w:trPr/>
        <w:tc>
          <w:tcPr>
            <w:tcW w:w="754" w:type="pct"/>
            <w:vAlign w:val="top"/>
            <w:vMerge w:val="restart"/>
          </w:tcPr>
          <w:p>
            <w:pPr>
              <w:ind w:left="0" w:right="0" w:firstLine="0" w:hanging="1354.999995"/>
              <w:spacing w:before="120" w:after="0"/>
            </w:pPr>
            <w:r>
              <w:rPr>
                <w:sz w:val="20"/>
                <w:szCs w:val="20"/>
              </w:rPr>
              <w:t xml:space="preserve">8.10. Согласование выполнения земляных, строительных, мелиоративных и других работ, осуществления иной деятельности на территории археол</w:t>
            </w:r>
            <w:r>
              <w:rPr>
                <w:sz w:val="20"/>
                <w:szCs w:val="20"/>
              </w:rPr>
              <w:t xml:space="preserve">о</w:t>
            </w:r>
            <w:r>
              <w:rPr>
                <w:sz w:val="20"/>
                <w:szCs w:val="20"/>
              </w:rPr>
              <w:t xml:space="preserve">г</w:t>
            </w:r>
            <w:r>
              <w:rPr>
                <w:sz w:val="20"/>
                <w:szCs w:val="20"/>
              </w:rPr>
              <w:t xml:space="preserve">и</w:t>
            </w:r>
            <w:r>
              <w:rPr>
                <w:sz w:val="20"/>
                <w:szCs w:val="20"/>
              </w:rPr>
              <w:t xml:space="preserve">ч</w:t>
            </w:r>
            <w:r>
              <w:rPr>
                <w:sz w:val="20"/>
                <w:szCs w:val="20"/>
              </w:rPr>
              <w:t xml:space="preserve">е</w:t>
            </w:r>
            <w:r>
              <w:rPr>
                <w:sz w:val="20"/>
                <w:szCs w:val="20"/>
              </w:rPr>
              <w:t xml:space="preserve">с</w:t>
            </w:r>
            <w:r>
              <w:rPr>
                <w:sz w:val="20"/>
                <w:szCs w:val="20"/>
              </w:rPr>
              <w:t xml:space="preserve">ких объ</w:t>
            </w:r>
            <w:r>
              <w:rPr>
                <w:sz w:val="20"/>
                <w:szCs w:val="20"/>
              </w:rPr>
              <w:t xml:space="preserve">е</w:t>
            </w:r>
            <w:r>
              <w:rPr>
                <w:sz w:val="20"/>
                <w:szCs w:val="20"/>
              </w:rPr>
              <w:t xml:space="preserve">к</w:t>
            </w:r>
            <w:r>
              <w:rPr>
                <w:sz w:val="20"/>
                <w:szCs w:val="20"/>
              </w:rPr>
              <w:t xml:space="preserve">т</w:t>
            </w:r>
            <w:r>
              <w:rPr>
                <w:sz w:val="20"/>
                <w:szCs w:val="20"/>
              </w:rPr>
              <w:t xml:space="preserve">о</w:t>
            </w:r>
            <w:r>
              <w:rPr>
                <w:sz w:val="20"/>
                <w:szCs w:val="20"/>
              </w:rPr>
              <w:t xml:space="preserve">в</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местные исполнительные и распорядительные органы базового территориального уровня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научно-проектная документация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календарных дней</w:t>
            </w:r>
          </w:p>
        </w:tc>
        <w:tc>
          <w:tcPr>
            <w:tcW w:w="650" w:type="pct"/>
            <w:vAlign w:val="top"/>
            <w:vMerge w:val="restart"/>
          </w:tcPr>
          <w:p>
            <w:pPr>
              <w:jc w:val="left"/>
              <w:spacing w:before="120" w:after="45" w:line="240" w:lineRule="auto"/>
            </w:pPr>
            <w:r>
              <w:rPr>
                <w:sz w:val="20"/>
                <w:szCs w:val="20"/>
              </w:rPr>
              <w:t xml:space="preserve">до конца календарного года, в котором запланировано выполнение работ</w:t>
            </w:r>
          </w:p>
        </w:tc>
      </w:tr>
      <w:tr>
        <w:trPr/>
        <w:tc>
          <w:tcPr>
            <w:tcW w:w="5000" w:type="pct"/>
            <w:vAlign w:val="top"/>
            <w:gridSpan w:val="6"/>
            <w:vMerge w:val="restart"/>
          </w:tcPr>
          <w:p>
            <w:pPr>
              <w:jc w:val="center"/>
              <w:spacing w:before="120" w:after="240"/>
            </w:pPr>
            <w:r>
              <w:rPr>
                <w:sz w:val="24"/>
                <w:szCs w:val="24"/>
                <w:b/>
                <w:bCs/>
                <w:caps/>
              </w:rPr>
              <w:t xml:space="preserve">ГЛАВА 9</w:t>
            </w:r>
            <w:br/>
            <w:r>
              <w:rPr>
                <w:sz w:val="24"/>
                <w:szCs w:val="24"/>
                <w:b/>
                <w:bCs/>
                <w:caps/>
              </w:rPr>
              <w:t xml:space="preserve">АРХИТЕКТУРА И СТРОИТЕЛЬСТВО</w:t>
            </w:r>
          </w:p>
        </w:tc>
      </w:tr>
      <w:tr>
        <w:trPr/>
        <w:tc>
          <w:tcPr>
            <w:tcW w:w="754" w:type="pct"/>
            <w:vAlign w:val="top"/>
            <w:vMerge w:val="restart"/>
          </w:tcPr>
          <w:p>
            <w:pPr>
              <w:ind w:left="0" w:right="0" w:firstLine="0" w:hanging="1354.999995"/>
              <w:spacing w:before="120" w:after="100"/>
            </w:pPr>
            <w:r>
              <w:rPr>
                <w:sz w:val="20"/>
                <w:szCs w:val="20"/>
              </w:rPr>
              <w:t xml:space="preserve">9.1.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9.</w:t>
            </w:r>
            <w:r>
              <w:rPr>
                <w:sz w:val="20"/>
                <w:szCs w:val="20"/>
              </w:rPr>
              <w:t xml:space="preserve">2</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9.3. Вы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9.3.1. разрешительной документации на возведение одноквартирного, блокированного жилого дома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письменное согласие всех землепользователей земельного участка, находящегося в общей собственности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даты приемки объекта в эксплуатацию</w:t>
            </w:r>
          </w:p>
        </w:tc>
      </w:tr>
      <w:tr>
        <w:trPr/>
        <w:tc>
          <w:tcPr>
            <w:tcW w:w="754" w:type="pct"/>
            <w:vAlign w:val="top"/>
            <w:vMerge w:val="restart"/>
          </w:tcPr>
          <w:p>
            <w:pPr>
              <w:jc w:val="left"/>
              <w:ind w:left="0" w:right="0" w:firstLine="0"/>
              <w:spacing w:before="120" w:after="100"/>
            </w:pPr>
            <w:r>
              <w:rPr>
                <w:sz w:val="20"/>
                <w:szCs w:val="20"/>
              </w:rPr>
              <w:t xml:space="preserve">9.3.1</w:t>
            </w:r>
            <w:r>
              <w:rPr>
                <w:sz w:val="20"/>
                <w:szCs w:val="20"/>
                <w:vertAlign w:val="superscript"/>
              </w:rPr>
              <w:t xml:space="preserve">1</w:t>
            </w:r>
            <w:r>
              <w:rPr>
                <w:sz w:val="20"/>
                <w:szCs w:val="20"/>
              </w:rPr>
              <w:t xml:space="preserve">. паспорта застройщика (при возведении и реконструкции одноквартирного жилого дома и (или) нежилых капитальных построек в упрощенном порядке)</w:t>
            </w:r>
          </w:p>
        </w:tc>
        <w:tc>
          <w:tcPr>
            <w:tcW w:w="777" w:type="pct"/>
            <w:vAlign w:val="top"/>
            <w:vMerge w:val="restart"/>
          </w:tcPr>
          <w:p>
            <w:pPr>
              <w:jc w:val="left"/>
              <w:spacing w:before="120" w:after="45" w:line="240" w:lineRule="auto"/>
            </w:pPr>
            <w:r>
              <w:rPr>
                <w:sz w:val="20"/>
                <w:szCs w:val="20"/>
              </w:rPr>
              <w:t xml:space="preserve">местный исполнительный и распорядительный орган</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25 базовых величин</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9.3.2. решения о разрешении на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технический паспорт и документ, подтверждающий право собственности на помещение в многоквартирном, блокированном жилом доме, одноквартирный жилой дом, нежилую капитальную постройку на придомовой территории, а также капитальное строение (здание, сооружение), незавершенное законсервированное капитальное строение (за исключением находящихся в аварийном состоянии или грозящих обвалом, разрушенных и не зарегистрированных в едином государственном регистре недвижимого имущества, прав на него и сделок с ним) – для собственника помещения, дома, постройки, капитального строения (здания, сооружения), незавершенного законсервированного капитального строения</w:t>
            </w:r>
            <w:br/>
            <w:br/>
            <w:r>
              <w:rPr>
                <w:sz w:val="20"/>
                <w:szCs w:val="20"/>
              </w:rPr>
              <w:t xml:space="preserve">документ, подтверждающий принадлежность помещения в блокированном жилом доме, одноквартирного жилого дома, нежилой капитальной постройки на придомовой территории на праве собственности или ином законном основании (договор, судебное постановление, справка о внесении сведений о жилом помещении в похозяйственную книгу сельского (поселкового) исполнительного комитета до 8 мая 2003 г., иной документ, подтверждающий такое право или основание), – в случае, если помещение в блокированном жилом доме, одноквартирный жилой дом, нежилая капитальная постройка на придомовой территории не зарегистрированы в едином государственном регистре недвижимого имущества, прав на него и сделок с ним</w:t>
            </w:r>
            <w:br/>
            <w:br/>
            <w:r>
              <w:rPr>
                <w:sz w:val="20"/>
                <w:szCs w:val="20"/>
              </w:rPr>
              <w:t xml:space="preserve">ведомость технических характеристик (при наличии)</w:t>
            </w:r>
            <w:br/>
            <w:br/>
            <w:r>
              <w:rPr>
                <w:sz w:val="20"/>
                <w:szCs w:val="20"/>
              </w:rPr>
              <w:t xml:space="preserve">документ, подтверждающий право на земельный участок, на котором расположено незавершенное законсервированное капитальное строение, незавершенное незаконсервированное капитальное строение (при наличии)</w:t>
            </w:r>
            <w:br/>
            <w:br/>
            <w:r>
              <w:rPr>
                <w:sz w:val="20"/>
                <w:szCs w:val="20"/>
              </w:rPr>
              <w:t xml:space="preserve">удостоверенное нотариально письменное согласие совершеннолетних граждан, имеющих право владения и пользования помещением, домом, постройкой, капитальным строением (зданием, сооружением), незавершенным законсервированным капитальным строением, и участников общей долевой собственности, в том числе временно отсутствующих таких граждан и участников, на реконструкцию помещения, дома, постройки, капитального строения (здания, сооружения), незавершенного законсервированного капитального строения либо копия решения суда об обязанности произвести реконструкцию – в случае, если судом принималось такое решение</w:t>
            </w:r>
            <w:br/>
            <w:br/>
            <w:r>
              <w:rPr>
                <w:sz w:val="20"/>
                <w:szCs w:val="20"/>
              </w:rPr>
              <w:t xml:space="preserve">описание работ и планов застройщика по реконструкции помещения, дома, постройки, капитального строения (здания, сооружения), незавершенного законсервированного капитального строения, составленное в произвольной форме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9.3.3. согласованной проектной документации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777" w:type="pct"/>
            <w:vAlign w:val="top"/>
            <w:vMerge w:val="restart"/>
          </w:tcPr>
          <w:p>
            <w:pPr>
              <w:jc w:val="left"/>
              <w:spacing w:before="120" w:after="45" w:line="240" w:lineRule="auto"/>
            </w:pPr>
            <w:r>
              <w:rPr>
                <w:sz w:val="20"/>
                <w:szCs w:val="20"/>
              </w:rPr>
              <w:t xml:space="preserve">структурное подразделение районного, городского (городов областного и районного подчинения) исполнительного комитета, местной администрации района в городе, осуществляющее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незавершенных законсервированных капитальных строений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до даты приемки объекта в эксплуатацию</w:t>
            </w:r>
          </w:p>
        </w:tc>
      </w:tr>
      <w:tr>
        <w:trPr/>
        <w:tc>
          <w:tcPr>
            <w:tcW w:w="754" w:type="pct"/>
            <w:vAlign w:val="top"/>
            <w:vMerge w:val="restart"/>
          </w:tcPr>
          <w:p>
            <w:pPr>
              <w:jc w:val="left"/>
              <w:ind w:left="0" w:right="0" w:firstLine="0"/>
              <w:spacing w:before="120" w:after="100"/>
            </w:pPr>
            <w:r>
              <w:rPr>
                <w:sz w:val="20"/>
                <w:szCs w:val="20"/>
              </w:rPr>
              <w:t xml:space="preserve">9.3.4. утвержденного местным исполнительным и распорядительным органом акта приемки в эксплуатацию законченных возведением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реконструированных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проектная документация на возведение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реконструкцию жилых и (или) нежилых помещений в многоквартирных, блокированных жилых домах, одноквартирных жилых домов,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согласованная структурным подразделением местного исполнительного и распорядительного органа, осуществляющим государственно-властные полномочия в области архитектурной, градостроительной и строительной деятельности на территории административно-территориальной единицы</w:t>
            </w:r>
            <w:br/>
            <w:br/>
            <w:r>
              <w:rPr>
                <w:sz w:val="20"/>
                <w:szCs w:val="20"/>
              </w:rPr>
              <w:t xml:space="preserve">разрешительная документация на возведение одноквартирных, блокированных жилых домов и (или) нежилых капитальных построек на придомовой территории, а также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 одноквартирных жилых домов и (или) нежилых капитальных построек пятого класса сложности на придомовой территории, принимаемых в эксплуатацию в упрощенном порядке*********) – в случае возведения таких домов и построек</w:t>
            </w:r>
            <w:br/>
            <w:br/>
            <w:r>
              <w:rPr>
                <w:sz w:val="20"/>
                <w:szCs w:val="20"/>
              </w:rPr>
              <w:t xml:space="preserve">ведомость технических характеристик (за исключением случаев приемки в эксплуатацию инженерного оборудования (переоборудования) жилых и (или) нежилых помещений, а также нежилых построек без изменения их площади и (или) планировки)</w:t>
            </w:r>
            <w:br/>
            <w:br/>
            <w:r>
              <w:rPr>
                <w:sz w:val="20"/>
                <w:szCs w:val="20"/>
              </w:rPr>
              <w:t xml:space="preserve">сведения о возмещении затрат на строительство, в том числе на проектирование инженерной и транспортной инфраструктуры, за исключением приемки в эксплуатацию законченных возведением (реконструкцией) в упрощенном порядке********* одноквартирных жилых домов и (или) нежилых капитальных построек пятого класса сложности на придомовой территории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9.3.5. решения о продлении срока строительства капитального строения в виде жилого дома, дачи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не более 2 лет со дня истечения срока строительства, предусмотренного частями первой–четвертой, шестой и седьмой пункта 1 Указа Президента Республики Беларусь от 7 февраля 2006 г. № 87 «О некоторых мерах по сокращению не завершенных строительством незаконсервированных жилых домов, дач»</w:t>
            </w:r>
          </w:p>
        </w:tc>
      </w:tr>
      <w:tr>
        <w:trPr/>
        <w:tc>
          <w:tcPr>
            <w:tcW w:w="754" w:type="pct"/>
            <w:vAlign w:val="top"/>
            <w:vMerge w:val="restart"/>
          </w:tcPr>
          <w:p>
            <w:pPr>
              <w:jc w:val="left"/>
              <w:ind w:left="0" w:right="0" w:firstLine="0"/>
              <w:spacing w:before="120" w:after="100"/>
            </w:pPr>
            <w:r>
              <w:rPr>
                <w:sz w:val="20"/>
                <w:szCs w:val="20"/>
              </w:rPr>
              <w:t xml:space="preserve">9.3.6. подписанного акта проверки осуществления консервации незавершенного строительством жилого дома, дачи, а также благоустройства земельного участка, на котором проведена консервация такого дома, дачи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 с указанием информации о завершении работ по консервации не завершенных строительством жилого дома, дачи, а также благоустройства земельного участка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не более 3 лет с даты подписания акта</w:t>
            </w:r>
          </w:p>
        </w:tc>
      </w:tr>
      <w:tr>
        <w:trPr/>
        <w:tc>
          <w:tcPr>
            <w:tcW w:w="754" w:type="pct"/>
            <w:vAlign w:val="top"/>
            <w:vMerge w:val="restart"/>
          </w:tcPr>
          <w:p>
            <w:pPr>
              <w:ind w:left="0" w:right="0" w:firstLine="0" w:hanging="1354.999995"/>
              <w:spacing w:before="120" w:after="100"/>
            </w:pPr>
            <w:r>
              <w:rPr>
                <w:sz w:val="20"/>
                <w:szCs w:val="20"/>
              </w:rPr>
              <w:t xml:space="preserve">9.4. Принятие решения по самовольному строительству в установленном п</w:t>
            </w:r>
            <w:r>
              <w:rPr>
                <w:sz w:val="20"/>
                <w:szCs w:val="20"/>
              </w:rPr>
              <w:t xml:space="preserve">о</w:t>
            </w:r>
            <w:r>
              <w:rPr>
                <w:sz w:val="20"/>
                <w:szCs w:val="20"/>
              </w:rPr>
              <w:t xml:space="preserve">р</w:t>
            </w:r>
            <w:r>
              <w:rPr>
                <w:sz w:val="20"/>
                <w:szCs w:val="20"/>
              </w:rPr>
              <w:t xml:space="preserve">я</w:t>
            </w:r>
            <w:r>
              <w:rPr>
                <w:sz w:val="20"/>
                <w:szCs w:val="20"/>
              </w:rPr>
              <w:t xml:space="preserve">д</w:t>
            </w:r>
            <w:r>
              <w:rPr>
                <w:sz w:val="20"/>
                <w:szCs w:val="20"/>
              </w:rPr>
              <w:t xml:space="preserve">к</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заключение по надежности, несущей способности и устойчивости конструкции самовольной постройки – для построек более одного этажа</w:t>
            </w:r>
            <w:br/>
            <w:br/>
            <w:r>
              <w:rPr>
                <w:sz w:val="20"/>
                <w:szCs w:val="20"/>
              </w:rPr>
              <w:t xml:space="preserve">письменное согласие совершеннолетних граждан, имеющих право владения и пользования жилыми и (или) нежилыми помещениями в многоквартирных, блокированных жилых домах, одноквартирными жилыми домами, а также нежилыми капитальными постройками на придомовой территории, и участников общей долевой собственности, в том числе временно отсутствующих таких граждан и участников, на принятие в эксплуатацию и государственную регистрацию помещений, домов и построек</w:t>
            </w:r>
            <w:br/>
            <w:br/>
            <w:r>
              <w:rPr>
                <w:sz w:val="20"/>
                <w:szCs w:val="20"/>
              </w:rPr>
              <w:t xml:space="preserve">копия решения суда о признании права собственности на самовольную постройку – в случае принятия судом такого решения</w:t>
            </w:r>
            <w:br/>
            <w:br/>
            <w:r>
              <w:rPr>
                <w:sz w:val="20"/>
                <w:szCs w:val="20"/>
              </w:rPr>
              <w:t xml:space="preserve">письменное согласие залогодержателя на принятие самовольной постройки в эксплуатацию, если объект, в отношении которого осуществлялось самовольное строительство, передан в залог и распоряжение предметом залога без согласия залогодержателя не предусмотрено законодательством или договором о залоге</w:t>
            </w:r>
            <w:br/>
            <w:br/>
            <w:r>
              <w:rPr>
                <w:sz w:val="20"/>
                <w:szCs w:val="20"/>
              </w:rPr>
              <w:t xml:space="preserve">ведомость технических характеристик</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240"/>
            </w:pPr>
            <w:r>
              <w:rPr>
                <w:sz w:val="20"/>
                <w:szCs w:val="20"/>
              </w:rPr>
              <w:t xml:space="preserve">9.5. Проведение аттестации и выдача квалификационного атт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Министерство архитектуры и строительства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документа, подтверждающего получение высшего и (или) среднего специального образования, с предъявлением оригинала</w:t>
            </w:r>
            <w:br/>
            <w:br/>
            <w:r>
              <w:rPr>
                <w:sz w:val="20"/>
                <w:szCs w:val="20"/>
              </w:rPr>
              <w:t xml:space="preserve">копии трудовой книжки (за исключением случаев, когда законодательными актами не предусмотрено ее заполнение) и иных документов, подтверждающих стаж работы по специализации, с предъявлением оригиналов</w:t>
            </w:r>
            <w:br/>
            <w:br/>
            <w:r>
              <w:rPr>
                <w:sz w:val="20"/>
                <w:szCs w:val="20"/>
              </w:rPr>
              <w:t xml:space="preserve">две фотографии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2,5 базовой величины</w:t>
            </w:r>
          </w:p>
        </w:tc>
        <w:tc>
          <w:tcPr>
            <w:tcW w:w="813" w:type="pct"/>
            <w:vAlign w:val="top"/>
            <w:vMerge w:val="restart"/>
          </w:tcPr>
          <w:p>
            <w:pPr>
              <w:jc w:val="left"/>
              <w:spacing w:before="120" w:after="45" w:line="240" w:lineRule="auto"/>
            </w:pPr>
            <w:r>
              <w:rPr>
                <w:sz w:val="20"/>
                <w:szCs w:val="20"/>
              </w:rPr>
              <w:t xml:space="preserve">20 рабочих дней</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240"/>
            </w:pPr>
            <w:r>
              <w:rPr>
                <w:sz w:val="20"/>
                <w:szCs w:val="20"/>
              </w:rPr>
              <w:t xml:space="preserve">9.6.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240"/>
            </w:pPr>
            <w:r>
              <w:rPr>
                <w:sz w:val="20"/>
                <w:szCs w:val="20"/>
              </w:rPr>
              <w:t xml:space="preserve">9.7. Выдача дубликата квалификационного атт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Министерство архитектуры и строительства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пришедший в негодность квалификационный аттестат (за исключением случаев его утраты (хищения)</w:t>
            </w:r>
            <w:br/>
            <w:br/>
            <w:r>
              <w:rPr>
                <w:sz w:val="20"/>
                <w:szCs w:val="20"/>
              </w:rPr>
              <w:t xml:space="preserve">две фотографии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на срок действия пришедшего в негодность (утерянного, похищенного) квалификационного аттестата</w:t>
            </w:r>
          </w:p>
        </w:tc>
      </w:tr>
      <w:tr>
        <w:trPr/>
        <w:tc>
          <w:tcPr>
            <w:tcW w:w="754" w:type="pct"/>
            <w:vAlign w:val="top"/>
            <w:vMerge w:val="restart"/>
          </w:tcPr>
          <w:p>
            <w:pPr>
              <w:ind w:left="0" w:right="0" w:firstLine="0" w:hanging="1354.999995"/>
              <w:spacing w:before="120" w:after="100"/>
            </w:pPr>
            <w:r>
              <w:rPr>
                <w:sz w:val="20"/>
                <w:szCs w:val="20"/>
              </w:rPr>
              <w:t xml:space="preserve">9.8. Выдача разрешения на проведение рас</w:t>
            </w:r>
            <w:r>
              <w:rPr>
                <w:sz w:val="20"/>
                <w:szCs w:val="20"/>
              </w:rPr>
              <w:t xml:space="preserve">к</w:t>
            </w:r>
            <w:r>
              <w:rPr>
                <w:sz w:val="20"/>
                <w:szCs w:val="20"/>
              </w:rPr>
              <w:t xml:space="preserve">о</w:t>
            </w:r>
            <w:r>
              <w:rPr>
                <w:sz w:val="20"/>
                <w:szCs w:val="20"/>
              </w:rPr>
              <w:t xml:space="preserve">п</w:t>
            </w:r>
            <w:r>
              <w:rPr>
                <w:sz w:val="20"/>
                <w:szCs w:val="20"/>
              </w:rPr>
              <w:t xml:space="preserve">о</w:t>
            </w:r>
            <w:r>
              <w:rPr>
                <w:sz w:val="20"/>
                <w:szCs w:val="20"/>
              </w:rPr>
              <w:t xml:space="preserve">к</w:t>
            </w:r>
            <w:r>
              <w:rPr>
                <w:sz w:val="20"/>
                <w:szCs w:val="20"/>
              </w:rPr>
              <w:t xml:space="preserve"> </w:t>
            </w:r>
            <w:r>
              <w:rPr>
                <w:sz w:val="20"/>
                <w:szCs w:val="20"/>
              </w:rPr>
              <w:t xml:space="preserve">улиц, площадей, дворов, других земель общего пользования (за исключением случаев выполнения</w:t>
            </w:r>
            <w:r>
              <w:rPr>
                <w:sz w:val="20"/>
                <w:szCs w:val="20"/>
              </w:rPr>
              <w:t xml:space="preserve"> </w:t>
            </w:r>
            <w:r>
              <w:rPr>
                <w:sz w:val="20"/>
                <w:szCs w:val="20"/>
              </w:rPr>
              <w:t xml:space="preserve">а</w:t>
            </w:r>
            <w:r>
              <w:rPr>
                <w:sz w:val="20"/>
                <w:szCs w:val="20"/>
              </w:rPr>
              <w:t xml:space="preserve">в</w:t>
            </w:r>
            <w:r>
              <w:rPr>
                <w:sz w:val="20"/>
                <w:szCs w:val="20"/>
              </w:rPr>
              <w:t xml:space="preserve">а</w:t>
            </w:r>
            <w:r>
              <w:rPr>
                <w:sz w:val="20"/>
                <w:szCs w:val="20"/>
              </w:rPr>
              <w:t xml:space="preserve">р</w:t>
            </w:r>
            <w:r>
              <w:rPr>
                <w:sz w:val="20"/>
                <w:szCs w:val="20"/>
              </w:rPr>
              <w:t xml:space="preserve">и</w:t>
            </w:r>
            <w:r>
              <w:rPr>
                <w:sz w:val="20"/>
                <w:szCs w:val="20"/>
              </w:rPr>
              <w:t xml:space="preserve">йных работ) для подключения к инженерным сетям при строительстве одноквартирных, блокированных жилых домов и (</w:t>
            </w:r>
            <w:r>
              <w:rPr>
                <w:sz w:val="20"/>
                <w:szCs w:val="20"/>
              </w:rPr>
              <w:t xml:space="preserve">и</w:t>
            </w:r>
            <w:r>
              <w:rPr>
                <w:sz w:val="20"/>
                <w:szCs w:val="20"/>
              </w:rPr>
              <w:t xml:space="preserve">л</w:t>
            </w:r>
            <w:r>
              <w:rPr>
                <w:sz w:val="20"/>
                <w:szCs w:val="20"/>
              </w:rPr>
              <w:t xml:space="preserve">и</w:t>
            </w:r>
            <w:r>
              <w:rPr>
                <w:sz w:val="20"/>
                <w:szCs w:val="20"/>
              </w:rPr>
              <w:t xml:space="preserve">) нежилых капитальных построек на придом</w:t>
            </w:r>
            <w:r>
              <w:rPr>
                <w:sz w:val="20"/>
                <w:szCs w:val="20"/>
              </w:rPr>
              <w:t xml:space="preserve">о</w:t>
            </w:r>
            <w:r>
              <w:rPr>
                <w:sz w:val="20"/>
                <w:szCs w:val="20"/>
              </w:rPr>
              <w:t xml:space="preserve">в</w:t>
            </w:r>
            <w:r>
              <w:rPr>
                <w:sz w:val="20"/>
                <w:szCs w:val="20"/>
              </w:rPr>
              <w:t xml:space="preserve">о</w:t>
            </w:r>
            <w:r>
              <w:rPr>
                <w:sz w:val="20"/>
                <w:szCs w:val="20"/>
              </w:rPr>
              <w:t xml:space="preserve">й</w:t>
            </w:r>
            <w:r>
              <w:rPr>
                <w:sz w:val="20"/>
                <w:szCs w:val="20"/>
              </w:rPr>
              <w:t xml:space="preserve"> </w:t>
            </w:r>
            <w:r>
              <w:rPr>
                <w:sz w:val="20"/>
                <w:szCs w:val="20"/>
              </w:rPr>
              <w:t xml:space="preserve">территории в районах жилой застройки, капитальных строений (зданий, сооружений) пятого класс</w:t>
            </w:r>
            <w:r>
              <w:rPr>
                <w:sz w:val="20"/>
                <w:szCs w:val="20"/>
              </w:rPr>
              <w:t xml:space="preserve">а</w:t>
            </w:r>
            <w:r>
              <w:rPr>
                <w:sz w:val="20"/>
                <w:szCs w:val="20"/>
              </w:rPr>
              <w:t xml:space="preserve"> </w:t>
            </w:r>
            <w:r>
              <w:rPr>
                <w:sz w:val="20"/>
                <w:szCs w:val="20"/>
              </w:rPr>
              <w:t xml:space="preserve">с</w:t>
            </w:r>
            <w:r>
              <w:rPr>
                <w:sz w:val="20"/>
                <w:szCs w:val="20"/>
              </w:rPr>
              <w:t xml:space="preserve">л</w:t>
            </w:r>
            <w:r>
              <w:rPr>
                <w:sz w:val="20"/>
                <w:szCs w:val="20"/>
              </w:rPr>
              <w:t xml:space="preserve">о</w:t>
            </w:r>
            <w:r>
              <w:rPr>
                <w:sz w:val="20"/>
                <w:szCs w:val="20"/>
              </w:rPr>
              <w:t xml:space="preserve">ж</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на земельный участок</w:t>
            </w:r>
            <w:br/>
            <w:br/>
            <w:r>
              <w:rPr>
                <w:sz w:val="20"/>
                <w:szCs w:val="20"/>
              </w:rPr>
              <w:t xml:space="preserve">письменное согласие всех собственников земельного участка, находящегося в общей собственности</w:t>
            </w:r>
            <w:br/>
            <w:br/>
            <w:r>
              <w:rPr>
                <w:sz w:val="20"/>
                <w:szCs w:val="20"/>
              </w:rPr>
              <w:t xml:space="preserve">разрешительная документация на возведение (реконструкцию) одноквартирных, блокированных жилых домов и (или) нежилых капитальных построек на придомовой территории, капитальных строений (зданий, сооружений) пятого класса сложности (за исключением садовых домиков, хозяйственных строений и сооружений, необходимых для ведения коллективного садоводства)</w:t>
            </w:r>
            <w:br/>
            <w:br/>
            <w:r>
              <w:rPr>
                <w:sz w:val="20"/>
                <w:szCs w:val="20"/>
              </w:rPr>
              <w:t xml:space="preserve">согласованная проектная документация на строительство объекта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240"/>
            </w:pPr>
            <w:r>
              <w:rPr>
                <w:sz w:val="24"/>
                <w:szCs w:val="24"/>
                <w:b/>
                <w:bCs/>
                <w:caps/>
              </w:rPr>
              <w:t xml:space="preserve">ГЛАВА 10</w:t>
            </w:r>
            <w:br/>
            <w:r>
              <w:rPr>
                <w:sz w:val="24"/>
                <w:szCs w:val="24"/>
                <w:b/>
                <w:bCs/>
                <w:caps/>
              </w:rPr>
              <w:t xml:space="preserve">ГАЗО-, ЭЛЕКТРО-, ТЕПЛО- И ВОДОСНАБЖЕНИЕ. СВЯЗЬ</w:t>
            </w:r>
          </w:p>
        </w:tc>
      </w:tr>
      <w:tr>
        <w:trPr/>
        <w:tc>
          <w:tcPr>
            <w:tcW w:w="754" w:type="pct"/>
            <w:vAlign w:val="top"/>
            <w:vMerge w:val="restart"/>
          </w:tcPr>
          <w:p>
            <w:pPr>
              <w:ind w:left="0" w:right="0" w:firstLine="0" w:hanging="1354.999995"/>
              <w:spacing w:before="120" w:after="100"/>
            </w:pPr>
            <w:r>
              <w:rPr>
                <w:sz w:val="20"/>
                <w:szCs w:val="20"/>
              </w:rPr>
              <w:t xml:space="preserve">10.1.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10.3. Оказание услуг по г</w:t>
            </w:r>
            <w:r>
              <w:rPr>
                <w:sz w:val="20"/>
                <w:szCs w:val="20"/>
              </w:rPr>
              <w:t xml:space="preserve">а</w:t>
            </w:r>
            <w:r>
              <w:rPr>
                <w:sz w:val="20"/>
                <w:szCs w:val="20"/>
              </w:rPr>
              <w:t xml:space="preserve">з</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ации одноквартирного, блокир</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н</w:t>
            </w:r>
            <w:r>
              <w:rPr>
                <w:sz w:val="20"/>
                <w:szCs w:val="20"/>
              </w:rPr>
              <w:t xml:space="preserve">ого жилого</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а с оказ</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м</w:t>
            </w:r>
            <w:r>
              <w:rPr>
                <w:sz w:val="20"/>
                <w:szCs w:val="20"/>
              </w:rPr>
              <w:t xml:space="preserve"> </w:t>
            </w:r>
            <w:r>
              <w:rPr>
                <w:sz w:val="20"/>
                <w:szCs w:val="20"/>
              </w:rPr>
              <w:t xml:space="preserve">гражданину комплексной</w:t>
            </w:r>
            <w:r>
              <w:rPr>
                <w:sz w:val="20"/>
                <w:szCs w:val="20"/>
              </w:rPr>
              <w:t xml:space="preserve"> </w:t>
            </w:r>
            <w:r>
              <w:rPr>
                <w:sz w:val="20"/>
                <w:szCs w:val="20"/>
              </w:rPr>
              <w:t xml:space="preserve">у</w:t>
            </w:r>
            <w:r>
              <w:rPr>
                <w:sz w:val="20"/>
                <w:szCs w:val="20"/>
              </w:rPr>
              <w:t xml:space="preserve">с</w:t>
            </w:r>
            <w:r>
              <w:rPr>
                <w:sz w:val="20"/>
                <w:szCs w:val="20"/>
              </w:rPr>
              <w:t xml:space="preserve">л</w:t>
            </w:r>
            <w:r>
              <w:rPr>
                <w:sz w:val="20"/>
                <w:szCs w:val="20"/>
              </w:rPr>
              <w:t xml:space="preserve">у</w:t>
            </w:r>
            <w:r>
              <w:rPr>
                <w:sz w:val="20"/>
                <w:szCs w:val="20"/>
              </w:rPr>
              <w:t xml:space="preserve">г</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местный исполнительный и распорядительный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право собственности на жилой дом, подлежащий газификации</w:t>
            </w:r>
          </w:p>
        </w:tc>
        <w:tc>
          <w:tcPr>
            <w:tcW w:w="886" w:type="pct"/>
            <w:vAlign w:val="top"/>
            <w:vMerge w:val="restart"/>
          </w:tcPr>
          <w:p>
            <w:pPr>
              <w:jc w:val="left"/>
              <w:spacing w:before="120" w:after="45" w:line="240" w:lineRule="auto"/>
            </w:pPr>
            <w:r>
              <w:rPr>
                <w:sz w:val="20"/>
                <w:szCs w:val="20"/>
              </w:rPr>
              <w:t xml:space="preserve">в соответствии с проектно-сметной документацией</w:t>
            </w:r>
          </w:p>
        </w:tc>
        <w:tc>
          <w:tcPr>
            <w:tcW w:w="813" w:type="pct"/>
            <w:vAlign w:val="top"/>
            <w:vMerge w:val="restart"/>
          </w:tcPr>
          <w:p>
            <w:pPr>
              <w:jc w:val="left"/>
              <w:spacing w:before="120" w:after="45" w:line="240" w:lineRule="auto"/>
            </w:pPr>
            <w:r>
              <w:rPr>
                <w:sz w:val="20"/>
                <w:szCs w:val="20"/>
              </w:rPr>
              <w:t xml:space="preserve">1 месяц со дня подачи заявления – при готовности жилого дома к приему природного газа и наличии газопровода-ввода, а при отсутствии газопровода-ввода – в соответствии с нормативными сроками в зависимости от протяженности газопровода и условий работ</w:t>
            </w:r>
          </w:p>
        </w:tc>
        <w:tc>
          <w:tcPr>
            <w:tcW w:w="650" w:type="pct"/>
            <w:vAlign w:val="top"/>
            <w:vMerge w:val="restart"/>
          </w:tcPr>
          <w:p>
            <w:pPr>
              <w:jc w:val="left"/>
              <w:spacing w:before="120" w:after="45" w:line="240" w:lineRule="auto"/>
            </w:pPr>
            <w:r>
              <w:rPr>
                <w:sz w:val="20"/>
                <w:szCs w:val="20"/>
              </w:rPr>
              <w:t xml:space="preserve">2 года – для технических условий на газификацию</w:t>
            </w:r>
          </w:p>
        </w:tc>
      </w:tr>
      <w:tr>
        <w:trPr/>
        <w:tc>
          <w:tcPr>
            <w:tcW w:w="754" w:type="pct"/>
            <w:vAlign w:val="top"/>
            <w:vMerge w:val="restart"/>
          </w:tcPr>
          <w:p>
            <w:pPr>
              <w:ind w:left="0" w:right="0" w:firstLine="0" w:hanging="1354.999995"/>
              <w:spacing w:before="120" w:after="100"/>
            </w:pPr>
            <w:r>
              <w:rPr>
                <w:sz w:val="20"/>
                <w:szCs w:val="20"/>
              </w:rPr>
              <w:t xml:space="preserve">10.4. Оказание услуг по газификации одноквартирного, блокированн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ж</w:t>
            </w:r>
            <w:r>
              <w:rPr>
                <w:sz w:val="20"/>
                <w:szCs w:val="20"/>
              </w:rPr>
              <w:t xml:space="preserve">и</w:t>
            </w:r>
            <w:r>
              <w:rPr>
                <w:sz w:val="20"/>
                <w:szCs w:val="20"/>
              </w:rPr>
              <w:t xml:space="preserve">лого дома с использованием услуг организаций, не входящих в состав государственного производстве</w:t>
            </w:r>
            <w:r>
              <w:rPr>
                <w:sz w:val="20"/>
                <w:szCs w:val="20"/>
              </w:rPr>
              <w:t xml:space="preserve">н</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объединения по топливу и газификации «Белтоп</w:t>
            </w:r>
            <w:r>
              <w:rPr>
                <w:sz w:val="20"/>
                <w:szCs w:val="20"/>
              </w:rPr>
              <w:t xml:space="preserve">г</w:t>
            </w:r>
            <w:r>
              <w:rPr>
                <w:sz w:val="20"/>
                <w:szCs w:val="20"/>
              </w:rPr>
              <w:t xml:space="preserve">а</w:t>
            </w:r>
            <w:r>
              <w:rPr>
                <w:sz w:val="20"/>
                <w:szCs w:val="20"/>
              </w:rPr>
              <w:t xml:space="preserve">з</w:t>
            </w:r>
            <w:r>
              <w:rPr>
                <w:sz w:val="20"/>
                <w:szCs w:val="20"/>
              </w:rPr>
              <w:t xml:space="preserve">»</w:t>
            </w:r>
            <w:r>
              <w:rPr>
                <w:sz w:val="20"/>
                <w:szCs w:val="20"/>
              </w:rPr>
              <w:t xml:space="preserve">:</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10.4.1. выдача технических условий на газификацию одноквартирного жилого дома</w:t>
            </w:r>
          </w:p>
        </w:tc>
        <w:tc>
          <w:tcPr>
            <w:tcW w:w="777" w:type="pct"/>
            <w:vAlign w:val="top"/>
            <w:vMerge w:val="restart"/>
          </w:tcPr>
          <w:p>
            <w:pPr>
              <w:jc w:val="left"/>
              <w:spacing w:before="120" w:after="45" w:line="240" w:lineRule="auto"/>
            </w:pPr>
            <w:r>
              <w:rPr>
                <w:sz w:val="20"/>
                <w:szCs w:val="20"/>
              </w:rPr>
              <w:t xml:space="preserve">газоснабжающая организация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право собственности на жилой дом, подлежащий газификации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jc w:val="left"/>
              <w:ind w:left="0" w:right="0" w:firstLine="0"/>
              <w:spacing w:before="120" w:after="100"/>
            </w:pPr>
            <w:r>
              <w:rPr>
                <w:sz w:val="20"/>
                <w:szCs w:val="20"/>
              </w:rPr>
              <w:t xml:space="preserve">10.4.2. приемка выполненных работ с оформлением акта сдачи системы газоснабжения в эксплуатацию</w:t>
            </w:r>
          </w:p>
        </w:tc>
        <w:tc>
          <w:tcPr>
            <w:tcW w:w="777" w:type="pct"/>
            <w:vAlign w:val="top"/>
            <w:vMerge w:val="restart"/>
          </w:tcPr>
          <w:p>
            <w:pPr>
              <w:jc w:val="left"/>
              <w:spacing w:before="120" w:after="45" w:line="240" w:lineRule="auto"/>
            </w:pPr>
            <w:r>
              <w:rPr>
                <w:sz w:val="20"/>
                <w:szCs w:val="20"/>
              </w:rPr>
              <w:t xml:space="preserve">газоснабжающая организация</w:t>
            </w:r>
          </w:p>
        </w:tc>
        <w:tc>
          <w:tcPr>
            <w:tcW w:w="1120" w:type="pct"/>
            <w:vAlign w:val="top"/>
            <w:vMerge w:val="restart"/>
          </w:tcPr>
          <w:p>
            <w:pPr>
              <w:jc w:val="left"/>
              <w:spacing w:before="120" w:after="45" w:line="240" w:lineRule="auto"/>
            </w:pPr>
            <w:r>
              <w:rPr>
                <w:sz w:val="20"/>
                <w:szCs w:val="20"/>
              </w:rPr>
              <w:t xml:space="preserve">исполнительно-техническая документация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обращения</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10.4.3. заключение договора на газоснабжение, техническое обслуживание газового оборудования и внутридомовых систем газоснабжения</w:t>
            </w:r>
          </w:p>
        </w:tc>
        <w:tc>
          <w:tcPr>
            <w:tcW w:w="777" w:type="pct"/>
            <w:vAlign w:val="top"/>
            <w:vMerge w:val="restart"/>
          </w:tcPr>
          <w:p>
            <w:pPr>
              <w:jc w:val="left"/>
              <w:spacing w:before="120" w:after="45" w:line="240" w:lineRule="auto"/>
            </w:pPr>
            <w:r>
              <w:rPr>
                <w:sz w:val="20"/>
                <w:szCs w:val="20"/>
              </w:rPr>
              <w:t xml:space="preserve">газоснабжающая организация</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приемки выполненных работ с оформлением акта сдачи системы газоснабжения в эксплуатацию</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10.5. Выдача акта осмотра (допуска) электроуст</w:t>
            </w:r>
            <w:r>
              <w:rPr>
                <w:sz w:val="20"/>
                <w:szCs w:val="20"/>
              </w:rPr>
              <w:t xml:space="preserve">а</w:t>
            </w:r>
            <w:r>
              <w:rPr>
                <w:sz w:val="20"/>
                <w:szCs w:val="20"/>
              </w:rPr>
              <w:t xml:space="preserve">н</w:t>
            </w:r>
            <w:r>
              <w:rPr>
                <w:sz w:val="20"/>
                <w:szCs w:val="20"/>
              </w:rPr>
              <w:t xml:space="preserve">о</w:t>
            </w:r>
            <w:r>
              <w:rPr>
                <w:sz w:val="20"/>
                <w:szCs w:val="20"/>
              </w:rPr>
              <w:t xml:space="preserve">в</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государственного энергетического и газового надзора</w:t>
            </w:r>
          </w:p>
        </w:tc>
        <w:tc>
          <w:tcPr>
            <w:tcW w:w="1120" w:type="pct"/>
            <w:vAlign w:val="top"/>
            <w:vMerge w:val="restart"/>
          </w:tcPr>
          <w:p>
            <w:pPr>
              <w:jc w:val="left"/>
              <w:spacing w:before="120" w:after="45" w:line="240" w:lineRule="auto"/>
            </w:pPr>
            <w:r>
              <w:rPr>
                <w:sz w:val="20"/>
                <w:szCs w:val="20"/>
              </w:rPr>
              <w:t xml:space="preserve">при присоединении к электрической сети электроустановок объекта электроснабжения, законченного возведением, реконструкцией, капитальным ремонтом, в том числе при изменении разрешенной к использованию электрической мощности на границе балансовой принадлежности электрических сетей, точек присоединения, категории по надежности электроснабжения:</w:t>
            </w:r>
            <w:br/>
            <w:b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технических условий на присоединение электроустановок потребителя к электрической сети</w:t>
            </w:r>
            <w:br/>
            <w:br/>
            <w:r>
              <w:rPr>
                <w:sz w:val="20"/>
                <w:szCs w:val="20"/>
              </w:rPr>
              <w:t xml:space="preserve">копия акта разграничения балансовой принадлежности электрических сетей (электроустановок) и эксплуатационной ответственности сторон</w:t>
            </w:r>
            <w:br/>
            <w:br/>
            <w:r>
              <w:rPr>
                <w:sz w:val="20"/>
                <w:szCs w:val="20"/>
              </w:rPr>
              <w:t xml:space="preserve">проектная документация на объект электроснабжения (с возвратом)</w:t>
            </w:r>
            <w:br/>
            <w:br/>
            <w:r>
              <w:rPr>
                <w:sz w:val="20"/>
                <w:szCs w:val="20"/>
              </w:rPr>
              <w:t xml:space="preserve">комплект приемо-сдаточной документации на монтаж электроустановок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br/>
            <w:br/>
            <w:r>
              <w:rPr>
                <w:sz w:val="20"/>
                <w:szCs w:val="20"/>
              </w:rPr>
              <w:t xml:space="preserve">договор на обслуживание электроустановок со специализированной организацией (за исключением электроустановок одноквартирных жилых домов, квартир в многоквартирных,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br/>
            <w:br/>
            <w:r>
              <w:rPr>
                <w:sz w:val="20"/>
                <w:szCs w:val="20"/>
              </w:rPr>
              <w:t xml:space="preserve">протоколы электрофизических измерений и испытаний (с возвратом)</w:t>
            </w:r>
            <w:br/>
            <w:br/>
            <w:r>
              <w:rPr>
                <w:sz w:val="20"/>
                <w:szCs w:val="20"/>
              </w:rPr>
              <w:t xml:space="preserve">при смене собственника (владельца) объекта электроснабжения, за исключением квартир в многоквартирных, блокированных жилых домах, одноквартирных жилых домов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w:t>
            </w:r>
            <w:br/>
            <w:b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акта разграничения балансовой принадлежности электрических сетей (электроустановок) и эксплуатационной ответственности сторон</w:t>
            </w:r>
            <w:br/>
            <w:br/>
            <w:r>
              <w:rPr>
                <w:sz w:val="20"/>
                <w:szCs w:val="20"/>
              </w:rPr>
              <w:t xml:space="preserve">проектная документация на объект электроснабжения, при ее отсутствии – комплект фактических схем электроснабжения (с возвратом)</w:t>
            </w:r>
            <w:br/>
            <w:br/>
            <w:r>
              <w:rPr>
                <w:sz w:val="20"/>
                <w:szCs w:val="20"/>
              </w:rPr>
              <w:t xml:space="preserve">договор на обслуживание электроустановок со специализированной организацией (с возвратом)</w:t>
            </w:r>
            <w:br/>
            <w:br/>
            <w:r>
              <w:rPr>
                <w:sz w:val="20"/>
                <w:szCs w:val="20"/>
              </w:rPr>
              <w:t xml:space="preserve">протоколы электрофизических измерений и испытаний (с возвратом)</w:t>
            </w:r>
            <w:br/>
            <w:br/>
            <w:r>
              <w:rPr>
                <w:sz w:val="20"/>
                <w:szCs w:val="20"/>
              </w:rPr>
              <w:t xml:space="preserve">при подключении ранее отключенных от электрической сети электроустановок по причине пожара, аварии, ранее отключенных на период более 12 месяцев и подключаемых к электрической сети энергоснабжающей организации (за исключением жилых помещений (квартир) в многоквартирных жилых домах):</w:t>
            </w:r>
            <w:br/>
            <w:b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на обслуживание электроустановок со специализированной организацией (за исключением электроустановок одноквартирных жилых домов, квартир в блокированных жилых домах и (или) нежилых капитальных построек на придомовой территории на предоставленном земельном участке, садовых домиков садоводческого товарищества, хозяйственных построек и иных сооружений, необходимых для коллективного садоводства) (с возвратом)</w:t>
            </w:r>
            <w:br/>
            <w:br/>
            <w:r>
              <w:rPr>
                <w:sz w:val="20"/>
                <w:szCs w:val="20"/>
              </w:rPr>
              <w:t xml:space="preserve">протоколы электрофизических измерений и испытаний (с возвратом)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w:t>
            </w:r>
          </w:p>
        </w:tc>
        <w:tc>
          <w:tcPr>
            <w:tcW w:w="650" w:type="pct"/>
            <w:vAlign w:val="top"/>
            <w:vMerge w:val="restart"/>
          </w:tcPr>
          <w:p>
            <w:pPr>
              <w:jc w:val="left"/>
              <w:spacing w:before="120" w:after="45" w:line="240" w:lineRule="auto"/>
            </w:pPr>
            <w:r>
              <w:rPr>
                <w:sz w:val="20"/>
                <w:szCs w:val="20"/>
              </w:rPr>
              <w:t xml:space="preserve">до даты непосредственного подключения электроустановки к электрической сети энергоснабжающей организации, но не более 3 месяцев</w:t>
            </w:r>
          </w:p>
        </w:tc>
      </w:tr>
      <w:tr>
        <w:trPr/>
        <w:tc>
          <w:tcPr>
            <w:tcW w:w="754" w:type="pct"/>
            <w:vAlign w:val="top"/>
            <w:vMerge w:val="restart"/>
          </w:tcPr>
          <w:p>
            <w:pPr>
              <w:ind w:left="0" w:right="0" w:firstLine="0" w:hanging="1354.999995"/>
              <w:spacing w:before="120" w:after="100"/>
            </w:pPr>
            <w:r>
              <w:rPr>
                <w:sz w:val="20"/>
                <w:szCs w:val="20"/>
              </w:rPr>
              <w:t xml:space="preserve">10.6. Выдача акта осмотра (допуска) теплоустановк</w:t>
            </w:r>
            <w:r>
              <w:rPr>
                <w:sz w:val="20"/>
                <w:szCs w:val="20"/>
              </w:rPr>
              <w:t xml:space="preserve">и</w:t>
            </w:r>
            <w:r>
              <w:rPr>
                <w:sz w:val="20"/>
                <w:szCs w:val="20"/>
              </w:rPr>
              <w:t xml:space="preserve"> </w:t>
            </w:r>
            <w:r>
              <w:rPr>
                <w:sz w:val="20"/>
                <w:szCs w:val="20"/>
              </w:rPr>
              <w:t xml:space="preserve">и</w:t>
            </w:r>
            <w:r>
              <w:rPr>
                <w:sz w:val="20"/>
                <w:szCs w:val="20"/>
              </w:rPr>
              <w:t xml:space="preserve"> </w:t>
            </w:r>
            <w:r>
              <w:rPr>
                <w:sz w:val="20"/>
                <w:szCs w:val="20"/>
              </w:rPr>
              <w:t xml:space="preserve">(</w:t>
            </w:r>
            <w:r>
              <w:rPr>
                <w:sz w:val="20"/>
                <w:szCs w:val="20"/>
              </w:rPr>
              <w:t xml:space="preserve">и</w:t>
            </w:r>
            <w:r>
              <w:rPr>
                <w:sz w:val="20"/>
                <w:szCs w:val="20"/>
              </w:rPr>
              <w:t xml:space="preserve">ли) теплово</w:t>
            </w:r>
            <w:r>
              <w:rPr>
                <w:sz w:val="20"/>
                <w:szCs w:val="20"/>
              </w:rPr>
              <w:t xml:space="preserve">й</w:t>
            </w:r>
            <w:r>
              <w:rPr>
                <w:sz w:val="20"/>
                <w:szCs w:val="20"/>
              </w:rPr>
              <w:t xml:space="preserve"> </w:t>
            </w:r>
            <w:r>
              <w:rPr>
                <w:sz w:val="20"/>
                <w:szCs w:val="20"/>
              </w:rPr>
              <w:t xml:space="preserve">с</w:t>
            </w:r>
            <w:r>
              <w:rPr>
                <w:sz w:val="20"/>
                <w:szCs w:val="20"/>
              </w:rPr>
              <w:t xml:space="preserve">е</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 государственного энергетического и газового надзора</w:t>
            </w:r>
          </w:p>
        </w:tc>
        <w:tc>
          <w:tcPr>
            <w:tcW w:w="1120" w:type="pct"/>
            <w:vAlign w:val="top"/>
            <w:vMerge w:val="restart"/>
          </w:tcPr>
          <w:p>
            <w:pPr>
              <w:jc w:val="left"/>
              <w:spacing w:before="120" w:after="45" w:line="240" w:lineRule="auto"/>
            </w:pPr>
            <w:r>
              <w:rPr>
                <w:sz w:val="20"/>
                <w:szCs w:val="20"/>
              </w:rPr>
              <w:t xml:space="preserve">при присоединении к тепловой сети энергоснабжающей организации новой или реконструированной теплоустановки и (или) тепловой сети, а также при увеличении тепловой нагрузки ранее подключенных к тепловым сетям теплоустановок, изменении точек подключения, схемы теплоснабжения или необходимости изменения категории по надежности теплоснабжения теплоустановок:</w:t>
            </w:r>
            <w:br/>
            <w:b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технических условий на присоединение теплоустановок потребителей к тепловым сетям энергоснабжающей организации</w:t>
            </w:r>
            <w:br/>
            <w:br/>
            <w:r>
              <w:rPr>
                <w:sz w:val="20"/>
                <w:szCs w:val="20"/>
              </w:rPr>
              <w:t xml:space="preserve">копия акта разграничения балансовой принадлежности и эксплуатационной ответственности сторон</w:t>
            </w:r>
            <w:br/>
            <w:br/>
            <w:r>
              <w:rPr>
                <w:sz w:val="20"/>
                <w:szCs w:val="20"/>
              </w:rPr>
              <w:t xml:space="preserve">проектная документация на объект теплоснабжения и (или) тепловые сети (с возвратом)</w:t>
            </w:r>
            <w:br/>
            <w:br/>
            <w:r>
              <w:rPr>
                <w:sz w:val="20"/>
                <w:szCs w:val="20"/>
              </w:rPr>
              <w:t xml:space="preserve">комплект исполнительной документации на теплоустановки и (или) тепловые сети (с возвратом), в том числе копии актов испытаний тепловых сетей, промывки и испытаний теплоустановок</w:t>
            </w:r>
            <w:br/>
            <w:br/>
            <w:r>
              <w:rPr>
                <w:sz w:val="20"/>
                <w:szCs w:val="20"/>
              </w:rPr>
              <w:t xml:space="preserve">договор со специализированной организацией или индивидуальным предпринимателем на обслуживание теплоустановок и (или) тепловых сетей (с возвратом)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w:t>
            </w:r>
          </w:p>
        </w:tc>
        <w:tc>
          <w:tcPr>
            <w:tcW w:w="650" w:type="pct"/>
            <w:vAlign w:val="top"/>
            <w:vMerge w:val="restart"/>
          </w:tcPr>
          <w:p>
            <w:pPr>
              <w:jc w:val="left"/>
              <w:spacing w:before="120" w:after="45" w:line="240" w:lineRule="auto"/>
            </w:pPr>
            <w:r>
              <w:rPr>
                <w:sz w:val="20"/>
                <w:szCs w:val="20"/>
              </w:rPr>
              <w:t xml:space="preserve">до даты непосредственного подключения теплоустановки и (или) тепловой сети к тепловым сетям энергоснабжающей организации, но не более 3 месяцев</w:t>
            </w:r>
          </w:p>
        </w:tc>
      </w:tr>
      <w:tr>
        <w:trPr/>
        <w:tc>
          <w:tcPr>
            <w:tcW w:w="754" w:type="pct"/>
            <w:vAlign w:val="top"/>
            <w:vMerge w:val="restart"/>
          </w:tcPr>
          <w:p>
            <w:pPr>
              <w:ind w:left="0" w:right="0" w:firstLine="0" w:hanging="1354.999995"/>
              <w:spacing w:before="120" w:after="120"/>
            </w:pPr>
            <w:r>
              <w:rPr>
                <w:sz w:val="20"/>
                <w:szCs w:val="20"/>
              </w:rPr>
              <w:t xml:space="preserve">1</w:t>
            </w:r>
            <w:r>
              <w:rPr>
                <w:sz w:val="20"/>
                <w:szCs w:val="20"/>
              </w:rPr>
              <w:t xml:space="preserve">0</w:t>
            </w:r>
            <w:r>
              <w:rPr>
                <w:sz w:val="20"/>
                <w:szCs w:val="20"/>
              </w:rPr>
              <w:t xml:space="preserve">.</w:t>
            </w:r>
            <w:r>
              <w:rPr>
                <w:sz w:val="20"/>
                <w:szCs w:val="20"/>
              </w:rPr>
              <w:t xml:space="preserve">6</w:t>
            </w:r>
            <w:r>
              <w:rPr>
                <w:sz w:val="20"/>
                <w:szCs w:val="20"/>
                <w:vertAlign w:val="superscript"/>
              </w:rPr>
              <w:t xml:space="preserve">1</w:t>
            </w:r>
            <w:r>
              <w:rPr>
                <w:sz w:val="20"/>
                <w:szCs w:val="20"/>
              </w:rPr>
              <w:t xml:space="preserve">. Выдача технических условий на присоедине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э</w:t>
            </w:r>
            <w:r>
              <w:rPr>
                <w:sz w:val="20"/>
                <w:szCs w:val="20"/>
              </w:rPr>
              <w:t xml:space="preserve">л</w:t>
            </w:r>
            <w:r>
              <w:rPr>
                <w:sz w:val="20"/>
                <w:szCs w:val="20"/>
              </w:rPr>
              <w:t xml:space="preserve">ектроустановок граждан к электрическим сетям (за исключением случаев, когда такие технические условия должны выдаваться в рамках административных процедур, предусмотренных в подпунктах 9.3.1 и 9.3.2 пункта 9.3 настоящего пе</w:t>
            </w:r>
            <w:r>
              <w:rPr>
                <w:sz w:val="20"/>
                <w:szCs w:val="20"/>
              </w:rPr>
              <w:t xml:space="preserve">р</w:t>
            </w:r>
            <w:r>
              <w:rPr>
                <w:sz w:val="20"/>
                <w:szCs w:val="20"/>
              </w:rPr>
              <w:t xml:space="preserve">е</w:t>
            </w:r>
            <w:r>
              <w:rPr>
                <w:sz w:val="20"/>
                <w:szCs w:val="20"/>
              </w:rPr>
              <w:t xml:space="preserve">ч</w:t>
            </w:r>
            <w:r>
              <w:rPr>
                <w:sz w:val="20"/>
                <w:szCs w:val="20"/>
              </w:rPr>
              <w:t xml:space="preserve">н</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филиалы «Электрические сети» республиканских унитарных предприятий электроэнергетики «Брестэнерго», «Витебскэнерго», «Гомельэнерго», «Гродноэнерго», «Минскэнерго», «Могилевэнерго», их структурные подразделения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240"/>
            </w:pPr>
            <w:r>
              <w:rPr>
                <w:sz w:val="20"/>
                <w:szCs w:val="20"/>
              </w:rPr>
              <w:t xml:space="preserve">1</w:t>
            </w:r>
            <w:r>
              <w:rPr>
                <w:sz w:val="20"/>
                <w:szCs w:val="20"/>
              </w:rPr>
              <w:t xml:space="preserve">0</w:t>
            </w:r>
            <w:r>
              <w:rPr>
                <w:sz w:val="20"/>
                <w:szCs w:val="20"/>
              </w:rPr>
              <w:t xml:space="preserve">.</w:t>
            </w:r>
            <w:r>
              <w:rPr>
                <w:sz w:val="20"/>
                <w:szCs w:val="20"/>
              </w:rPr>
              <w:t xml:space="preserve">6</w:t>
            </w:r>
            <w:r>
              <w:rPr>
                <w:sz w:val="20"/>
                <w:szCs w:val="20"/>
                <w:vertAlign w:val="superscript"/>
              </w:rPr>
              <w:t xml:space="preserve">2</w:t>
            </w:r>
            <w:r>
              <w:rPr>
                <w:sz w:val="20"/>
                <w:szCs w:val="20"/>
              </w:rPr>
              <w:t xml:space="preserve">. Включение в списки на возмещение части расходов на выполнение работ по электроснабжению находящихся в эксплуатации одноквартирных</w:t>
            </w:r>
            <w:r>
              <w:rPr>
                <w:sz w:val="20"/>
                <w:szCs w:val="20"/>
              </w:rPr>
              <w:t xml:space="preserve"> </w:t>
            </w:r>
            <w:r>
              <w:rPr>
                <w:sz w:val="20"/>
                <w:szCs w:val="20"/>
              </w:rPr>
              <w:t xml:space="preserve">ж</w:t>
            </w:r>
            <w:r>
              <w:rPr>
                <w:sz w:val="20"/>
                <w:szCs w:val="20"/>
              </w:rPr>
              <w:t xml:space="preserve">и</w:t>
            </w:r>
            <w:r>
              <w:rPr>
                <w:sz w:val="20"/>
                <w:szCs w:val="20"/>
              </w:rPr>
              <w:t xml:space="preserve">л</w:t>
            </w:r>
            <w:r>
              <w:rPr>
                <w:sz w:val="20"/>
                <w:szCs w:val="20"/>
              </w:rPr>
              <w:t xml:space="preserve">ы</w:t>
            </w:r>
            <w:r>
              <w:rPr>
                <w:sz w:val="20"/>
                <w:szCs w:val="20"/>
              </w:rPr>
              <w:t xml:space="preserve">х</w:t>
            </w:r>
            <w:r>
              <w:rPr>
                <w:sz w:val="20"/>
                <w:szCs w:val="20"/>
              </w:rPr>
              <w:t xml:space="preserve"> </w:t>
            </w:r>
            <w:r>
              <w:rPr>
                <w:sz w:val="20"/>
                <w:szCs w:val="20"/>
              </w:rPr>
              <w:t xml:space="preserve">домов, жилых помещений в блокирова</w:t>
            </w:r>
            <w:r>
              <w:rPr>
                <w:sz w:val="20"/>
                <w:szCs w:val="20"/>
              </w:rPr>
              <w:t xml:space="preserve">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и</w:t>
            </w:r>
            <w:r>
              <w:rPr>
                <w:sz w:val="20"/>
                <w:szCs w:val="20"/>
              </w:rPr>
              <w:t xml:space="preserve"> многоквартирных жилых</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а</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районные, городские исполнительные комитеты, местные администрации районов в г. Минске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справка открытого акционерного общества «Сберегательный банк «Беларусбанк», подтверждающая неполучение льготного кредита на газификацию</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240"/>
            </w:pPr>
            <w:r>
              <w:rPr>
                <w:sz w:val="20"/>
                <w:szCs w:val="20"/>
              </w:rPr>
              <w:t xml:space="preserve">1</w:t>
            </w:r>
            <w:r>
              <w:rPr>
                <w:sz w:val="20"/>
                <w:szCs w:val="20"/>
              </w:rPr>
              <w:t xml:space="preserve">0</w:t>
            </w:r>
            <w:r>
              <w:rPr>
                <w:sz w:val="20"/>
                <w:szCs w:val="20"/>
              </w:rPr>
              <w:t xml:space="preserve">.</w:t>
            </w:r>
            <w:r>
              <w:rPr>
                <w:sz w:val="20"/>
                <w:szCs w:val="20"/>
              </w:rPr>
              <w:t xml:space="preserve">6</w:t>
            </w:r>
            <w:r>
              <w:rPr>
                <w:sz w:val="20"/>
                <w:szCs w:val="20"/>
                <w:vertAlign w:val="superscript"/>
              </w:rPr>
              <w:t xml:space="preserve">3</w:t>
            </w:r>
            <w:r>
              <w:rPr>
                <w:sz w:val="20"/>
                <w:szCs w:val="20"/>
              </w:rPr>
              <w:t xml:space="preserve">. Принятие решения о возмещении части расходов на выполнение работ по электросн</w:t>
            </w:r>
            <w:r>
              <w:rPr>
                <w:sz w:val="20"/>
                <w:szCs w:val="20"/>
              </w:rPr>
              <w:t xml:space="preserve">а</w:t>
            </w:r>
            <w:r>
              <w:rPr>
                <w:sz w:val="20"/>
                <w:szCs w:val="20"/>
              </w:rPr>
              <w:t xml:space="preserve">б</w:t>
            </w:r>
            <w:r>
              <w:rPr>
                <w:sz w:val="20"/>
                <w:szCs w:val="20"/>
              </w:rPr>
              <w:t xml:space="preserve">ж</w:t>
            </w:r>
            <w:r>
              <w:rPr>
                <w:sz w:val="20"/>
                <w:szCs w:val="20"/>
              </w:rPr>
              <w:t xml:space="preserve">е</w:t>
            </w:r>
            <w:r>
              <w:rPr>
                <w:sz w:val="20"/>
                <w:szCs w:val="20"/>
              </w:rPr>
              <w:t xml:space="preserve">н</w:t>
            </w:r>
            <w:r>
              <w:rPr>
                <w:sz w:val="20"/>
                <w:szCs w:val="20"/>
              </w:rPr>
              <w:t xml:space="preserve">ию находящихся в эксплуатации одноквартирных жилых домов, жилых</w:t>
            </w:r>
            <w:r>
              <w:rPr>
                <w:sz w:val="20"/>
                <w:szCs w:val="20"/>
              </w:rPr>
              <w:t xml:space="preserve"> </w:t>
            </w:r>
            <w:r>
              <w:rPr>
                <w:sz w:val="20"/>
                <w:szCs w:val="20"/>
              </w:rPr>
              <w:t xml:space="preserve">п</w:t>
            </w:r>
            <w:r>
              <w:rPr>
                <w:sz w:val="20"/>
                <w:szCs w:val="20"/>
              </w:rPr>
              <w:t xml:space="preserve">о</w:t>
            </w:r>
            <w:r>
              <w:rPr>
                <w:sz w:val="20"/>
                <w:szCs w:val="20"/>
              </w:rPr>
              <w:t xml:space="preserve">м</w:t>
            </w:r>
            <w:r>
              <w:rPr>
                <w:sz w:val="20"/>
                <w:szCs w:val="20"/>
              </w:rPr>
              <w:t xml:space="preserve">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й в блокированных и многоквартирных жилых</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а</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районные, городские исполнительные комитеты, местные администрации районов в г. Минске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акты выполненных работ по договорам со специализированными организациями</w:t>
            </w:r>
            <w:br/>
            <w:br/>
            <w:r>
              <w:rPr>
                <w:sz w:val="20"/>
                <w:szCs w:val="20"/>
              </w:rPr>
              <w:t xml:space="preserve">документы, подтверждающие приобретение электроэнергетического оборудования и материалов</w:t>
            </w:r>
            <w:br/>
            <w:br/>
            <w:r>
              <w:rPr>
                <w:sz w:val="20"/>
                <w:szCs w:val="20"/>
              </w:rPr>
              <w:t xml:space="preserve">сведения о реквизитах текущего (расчетного) банковского счета, открытого на имя гражданина в банке Республики Беларусь</w:t>
            </w:r>
            <w:br/>
            <w:br/>
            <w:r>
              <w:rPr>
                <w:sz w:val="20"/>
                <w:szCs w:val="20"/>
              </w:rPr>
              <w:t xml:space="preserve">сведения о полученных доходах каждого члена семьи за последние 12 месяцев, предшествующих месяцу обращения, – для малообеспеченных граждан</w:t>
            </w:r>
            <w:br/>
            <w:br/>
            <w:r>
              <w:rPr>
                <w:sz w:val="20"/>
                <w:szCs w:val="20"/>
              </w:rPr>
              <w:t xml:space="preserve">копия трудовой книжки (при ее наличии) – для неработающих граждан и неработающих членов семьи</w:t>
            </w:r>
            <w:br/>
            <w:br/>
            <w:r>
              <w:rPr>
                <w:sz w:val="20"/>
                <w:szCs w:val="20"/>
              </w:rPr>
              <w:t xml:space="preserve">пенсионное удостоверение – для неработающих пенсионеров</w:t>
            </w:r>
            <w:br/>
            <w:br/>
            <w:r>
              <w:rPr>
                <w:sz w:val="20"/>
                <w:szCs w:val="20"/>
              </w:rPr>
              <w:t xml:space="preserve">удостоверение инвалида – для инвалидов I и II группы</w:t>
            </w:r>
            <w:br/>
            <w:br/>
            <w:r>
              <w:rPr>
                <w:sz w:val="20"/>
                <w:szCs w:val="20"/>
              </w:rPr>
              <w:t xml:space="preserve">удостоверение инвалида Великой Отечественной войны – для инвалидов Великой Отечественной войны</w:t>
            </w:r>
            <w:br/>
            <w:br/>
            <w:r>
              <w:rPr>
                <w:sz w:val="20"/>
                <w:szCs w:val="20"/>
              </w:rPr>
              <w:t xml:space="preserve">удостоверение инвалида боевых действий на территории других государств – для инвалидов боевых действий на территории других государств III группы</w:t>
            </w:r>
            <w:br/>
            <w:br/>
            <w:r>
              <w:rPr>
                <w:sz w:val="20"/>
                <w:szCs w:val="20"/>
              </w:rPr>
              <w:t xml:space="preserve">удостоверение ребенка-инвалида – для лиц, имеющих детей-инвалидов в возрасте до 18 лет</w:t>
            </w:r>
            <w:br/>
            <w:br/>
            <w:r>
              <w:rPr>
                <w:sz w:val="20"/>
                <w:szCs w:val="20"/>
              </w:rPr>
              <w:t xml:space="preserve">удостоверение многодетной семьи – для многодетных семей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до возмещения части расходов</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0</w:t>
            </w:r>
            <w:r>
              <w:rPr>
                <w:sz w:val="20"/>
                <w:szCs w:val="20"/>
              </w:rPr>
              <w:t xml:space="preserve">.</w:t>
            </w:r>
            <w:r>
              <w:rPr>
                <w:sz w:val="20"/>
                <w:szCs w:val="20"/>
              </w:rPr>
              <w:t xml:space="preserve">7</w:t>
            </w:r>
            <w:r>
              <w:rPr>
                <w:sz w:val="20"/>
                <w:szCs w:val="20"/>
              </w:rPr>
              <w:t xml:space="preserve">.</w:t>
            </w:r>
            <w:r>
              <w:rPr>
                <w:sz w:val="20"/>
                <w:szCs w:val="20"/>
              </w:rPr>
              <w:t xml:space="preserve"> </w:t>
            </w:r>
            <w:r>
              <w:rPr>
                <w:sz w:val="20"/>
                <w:szCs w:val="20"/>
              </w:rPr>
              <w:t xml:space="preserve">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10.8.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10.9. Выдача технических условий на подключение к тепловым сетям энергоснабжающей организации одноквартирного, блокированного жилого дома, находящегося в эксплу</w:t>
            </w:r>
            <w:r>
              <w:rPr>
                <w:sz w:val="20"/>
                <w:szCs w:val="20"/>
              </w:rPr>
              <w:t xml:space="preserve">а</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филиалы и их структурные подразделения по эксплуатации тепловых сетей республиканских унитарных предприятий электроэнергетики «Брестэнерго», «Витебскэнерго», «Гомельэнерго», «Гродноэнерго», «Минскэнерго», «Могилевэнерго», организации жилищно-коммунального хозяйства и иные организации, в ведении которых находятся тепловые сети (далее – энергоснабжающие организации)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100"/>
            </w:pPr>
            <w:r>
              <w:rPr>
                <w:sz w:val="20"/>
                <w:szCs w:val="20"/>
              </w:rPr>
              <w:t xml:space="preserve">10.10.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10.11. Выдача технических условий на установку средства расчетного учета и (или) системы ав</w:t>
            </w:r>
            <w:r>
              <w:rPr>
                <w:sz w:val="20"/>
                <w:szCs w:val="20"/>
              </w:rPr>
              <w:t xml:space="preserve">т</w:t>
            </w:r>
            <w:r>
              <w:rPr>
                <w:sz w:val="20"/>
                <w:szCs w:val="20"/>
              </w:rPr>
              <w:t xml:space="preserve">о</w:t>
            </w:r>
            <w:r>
              <w:rPr>
                <w:sz w:val="20"/>
                <w:szCs w:val="20"/>
              </w:rPr>
              <w:t xml:space="preserve">м</w:t>
            </w:r>
            <w:r>
              <w:rPr>
                <w:sz w:val="20"/>
                <w:szCs w:val="20"/>
              </w:rPr>
              <w:t xml:space="preserve">а</w:t>
            </w:r>
            <w:r>
              <w:rPr>
                <w:sz w:val="20"/>
                <w:szCs w:val="20"/>
              </w:rPr>
              <w:t xml:space="preserve">т</w:t>
            </w:r>
            <w:r>
              <w:rPr>
                <w:sz w:val="20"/>
                <w:szCs w:val="20"/>
              </w:rPr>
              <w:t xml:space="preserve">ического регулирования тепловой э</w:t>
            </w:r>
            <w:r>
              <w:rPr>
                <w:sz w:val="20"/>
                <w:szCs w:val="20"/>
              </w:rPr>
              <w:t xml:space="preserve">н</w:t>
            </w:r>
            <w:r>
              <w:rPr>
                <w:sz w:val="20"/>
                <w:szCs w:val="20"/>
              </w:rPr>
              <w:t xml:space="preserve">е</w:t>
            </w:r>
            <w:r>
              <w:rPr>
                <w:sz w:val="20"/>
                <w:szCs w:val="20"/>
              </w:rPr>
              <w:t xml:space="preserve">р</w:t>
            </w:r>
            <w:r>
              <w:rPr>
                <w:sz w:val="20"/>
                <w:szCs w:val="20"/>
              </w:rPr>
              <w:t xml:space="preserve">г</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энергоснабжающие организации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100"/>
            </w:pPr>
            <w:r>
              <w:rPr>
                <w:sz w:val="20"/>
                <w:szCs w:val="20"/>
              </w:rPr>
              <w:t xml:space="preserve">10.12. Выдача технических условий на присоединение к системам водоснабжения и (или) водоотведения одноквартирного, блокированного жил</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д</w:t>
            </w:r>
            <w:r>
              <w:rPr>
                <w:sz w:val="20"/>
                <w:szCs w:val="20"/>
              </w:rPr>
              <w:t xml:space="preserve">о</w:t>
            </w:r>
            <w:r>
              <w:rPr>
                <w:sz w:val="20"/>
                <w:szCs w:val="20"/>
              </w:rPr>
              <w:t xml:space="preserve">ма, находящег</w:t>
            </w:r>
            <w:r>
              <w:rPr>
                <w:sz w:val="20"/>
                <w:szCs w:val="20"/>
              </w:rPr>
              <w:t xml:space="preserve">о</w:t>
            </w:r>
            <w:r>
              <w:rPr>
                <w:sz w:val="20"/>
                <w:szCs w:val="20"/>
              </w:rPr>
              <w:t xml:space="preserve">с</w:t>
            </w:r>
            <w:r>
              <w:rPr>
                <w:sz w:val="20"/>
                <w:szCs w:val="20"/>
              </w:rPr>
              <w:t xml:space="preserve">я</w:t>
            </w:r>
            <w:r>
              <w:rPr>
                <w:sz w:val="20"/>
                <w:szCs w:val="20"/>
              </w:rPr>
              <w:t xml:space="preserve"> </w:t>
            </w:r>
            <w:r>
              <w:rPr>
                <w:sz w:val="20"/>
                <w:szCs w:val="20"/>
              </w:rPr>
              <w:t xml:space="preserve">в эксплу</w:t>
            </w:r>
            <w:r>
              <w:rPr>
                <w:sz w:val="20"/>
                <w:szCs w:val="20"/>
              </w:rPr>
              <w:t xml:space="preserve">а</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организации жилищно-коммунального хозяйства и иные организации, в ведении которых находятся системы водоснабжения и (или) водоотведения (далее – водоснабжающие организации)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7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100"/>
            </w:pPr>
            <w:r>
              <w:rPr>
                <w:sz w:val="20"/>
                <w:szCs w:val="20"/>
              </w:rPr>
              <w:t xml:space="preserve">10.13. Оформление акта-разрешения о пуске в эксплуат</w:t>
            </w:r>
            <w:r>
              <w:rPr>
                <w:sz w:val="20"/>
                <w:szCs w:val="20"/>
              </w:rPr>
              <w:t xml:space="preserve">а</w:t>
            </w:r>
            <w:r>
              <w:rPr>
                <w:sz w:val="20"/>
                <w:szCs w:val="20"/>
              </w:rPr>
              <w:t xml:space="preserve">ц</w:t>
            </w:r>
            <w:r>
              <w:rPr>
                <w:sz w:val="20"/>
                <w:szCs w:val="20"/>
              </w:rPr>
              <w:t xml:space="preserve">и</w:t>
            </w:r>
            <w:r>
              <w:rPr>
                <w:sz w:val="20"/>
                <w:szCs w:val="20"/>
              </w:rPr>
              <w:t xml:space="preserve">ю</w:t>
            </w:r>
            <w:r>
              <w:rPr>
                <w:sz w:val="20"/>
                <w:szCs w:val="20"/>
              </w:rPr>
              <w:t xml:space="preserve"> </w:t>
            </w:r>
            <w:r>
              <w:rPr>
                <w:sz w:val="20"/>
                <w:szCs w:val="20"/>
              </w:rPr>
              <w:t xml:space="preserve">присоединения к системам водоснабжения и (или) водоотведения одноквартирного, блокированного жилого дома, находящегося в эксплуатации</w:t>
            </w:r>
            <w:r>
              <w:rPr>
                <w:sz w:val="20"/>
                <w:szCs w:val="20"/>
              </w:rPr>
              <w:t xml:space="preserve">,</w:t>
            </w:r>
            <w:r>
              <w:rPr>
                <w:sz w:val="20"/>
                <w:szCs w:val="20"/>
              </w:rPr>
              <w:t xml:space="preserve"> </w:t>
            </w:r>
            <w:r>
              <w:rPr>
                <w:sz w:val="20"/>
                <w:szCs w:val="20"/>
              </w:rPr>
              <w:t xml:space="preserve">п</w:t>
            </w:r>
            <w:r>
              <w:rPr>
                <w:sz w:val="20"/>
                <w:szCs w:val="20"/>
              </w:rPr>
              <w:t xml:space="preserve">о</w:t>
            </w:r>
            <w:r>
              <w:rPr>
                <w:sz w:val="20"/>
                <w:szCs w:val="20"/>
              </w:rPr>
              <w:t xml:space="preserve"> </w:t>
            </w:r>
            <w:r>
              <w:rPr>
                <w:sz w:val="20"/>
                <w:szCs w:val="20"/>
              </w:rPr>
              <w:t xml:space="preserve">р</w:t>
            </w:r>
            <w:r>
              <w:rPr>
                <w:sz w:val="20"/>
                <w:szCs w:val="20"/>
              </w:rPr>
              <w:t xml:space="preserve">езультатам пр</w:t>
            </w:r>
            <w:r>
              <w:rPr>
                <w:sz w:val="20"/>
                <w:szCs w:val="20"/>
              </w:rPr>
              <w:t xml:space="preserve">и</w:t>
            </w:r>
            <w:r>
              <w:rPr>
                <w:sz w:val="20"/>
                <w:szCs w:val="20"/>
              </w:rPr>
              <w:t xml:space="preserve">е</w:t>
            </w:r>
            <w:r>
              <w:rPr>
                <w:sz w:val="20"/>
                <w:szCs w:val="20"/>
              </w:rPr>
              <w:t xml:space="preserve">м</w:t>
            </w:r>
            <w:r>
              <w:rPr>
                <w:sz w:val="20"/>
                <w:szCs w:val="20"/>
              </w:rPr>
              <w:t xml:space="preserve">ки выполненных</w:t>
            </w:r>
            <w:r>
              <w:rPr>
                <w:sz w:val="20"/>
                <w:szCs w:val="20"/>
              </w:rPr>
              <w:t xml:space="preserve"> </w:t>
            </w:r>
            <w:r>
              <w:rPr>
                <w:sz w:val="20"/>
                <w:szCs w:val="20"/>
              </w:rPr>
              <w:t xml:space="preserve">р</w:t>
            </w:r>
            <w:r>
              <w:rPr>
                <w:sz w:val="20"/>
                <w:szCs w:val="20"/>
              </w:rPr>
              <w:t xml:space="preserve">а</w:t>
            </w:r>
            <w:r>
              <w:rPr>
                <w:sz w:val="20"/>
                <w:szCs w:val="20"/>
              </w:rPr>
              <w:t xml:space="preserve">б</w:t>
            </w:r>
            <w:r>
              <w:rPr>
                <w:sz w:val="20"/>
                <w:szCs w:val="20"/>
              </w:rPr>
              <w:t xml:space="preserve">о</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водоснабжающие организации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исполнительно-техническая документация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10.14. Регистрация (снятие с р</w:t>
            </w:r>
            <w:r>
              <w:rPr>
                <w:sz w:val="20"/>
                <w:szCs w:val="20"/>
              </w:rPr>
              <w:t xml:space="preserve">е</w:t>
            </w:r>
            <w:r>
              <w:rPr>
                <w:sz w:val="20"/>
                <w:szCs w:val="20"/>
              </w:rPr>
              <w:t xml:space="preserve">г</w:t>
            </w:r>
            <w:r>
              <w:rPr>
                <w:sz w:val="20"/>
                <w:szCs w:val="20"/>
              </w:rPr>
              <w:t xml:space="preserve">и</w:t>
            </w:r>
            <w:r>
              <w:rPr>
                <w:sz w:val="20"/>
                <w:szCs w:val="20"/>
              </w:rPr>
              <w:t xml:space="preserve">с</w:t>
            </w:r>
            <w:r>
              <w:rPr>
                <w:sz w:val="20"/>
                <w:szCs w:val="20"/>
              </w:rPr>
              <w:t xml:space="preserve">т</w:t>
            </w:r>
            <w:r>
              <w:rPr>
                <w:sz w:val="20"/>
                <w:szCs w:val="20"/>
              </w:rPr>
              <w:t xml:space="preserve">р</w:t>
            </w:r>
            <w:r>
              <w:rPr>
                <w:sz w:val="20"/>
                <w:szCs w:val="20"/>
              </w:rPr>
              <w:t xml:space="preserve">ации) радиоэлектронного средства, являющегося источником электромагнитного излучения, гражданского назна</w:t>
            </w:r>
            <w:r>
              <w:rPr>
                <w:sz w:val="20"/>
                <w:szCs w:val="20"/>
              </w:rPr>
              <w:t xml:space="preserve">ч</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10.14.1. регистрация радиоэлектронного средства, являющег</w:t>
            </w:r>
            <w:r>
              <w:rPr>
                <w:sz w:val="20"/>
                <w:szCs w:val="20"/>
              </w:rPr>
              <w:t xml:space="preserve">о</w:t>
            </w:r>
            <w:r>
              <w:rPr>
                <w:sz w:val="20"/>
                <w:szCs w:val="20"/>
              </w:rPr>
              <w:t xml:space="preserve">с</w:t>
            </w:r>
            <w:r>
              <w:rPr>
                <w:sz w:val="20"/>
                <w:szCs w:val="20"/>
              </w:rPr>
              <w:t xml:space="preserve">я</w:t>
            </w:r>
            <w:r>
              <w:rPr>
                <w:sz w:val="20"/>
                <w:szCs w:val="20"/>
              </w:rPr>
              <w:t xml:space="preserve"> </w:t>
            </w:r>
            <w:r>
              <w:rPr>
                <w:sz w:val="20"/>
                <w:szCs w:val="20"/>
              </w:rPr>
              <w:t xml:space="preserve">источником электромагнитного излучения, гражданского назн</w:t>
            </w:r>
            <w:r>
              <w:rPr>
                <w:sz w:val="20"/>
                <w:szCs w:val="20"/>
              </w:rPr>
              <w:t xml:space="preserve">а</w:t>
            </w:r>
            <w:r>
              <w:rPr>
                <w:sz w:val="20"/>
                <w:szCs w:val="20"/>
              </w:rPr>
              <w:t xml:space="preserve">ч</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Государственная инспекция по электросвязи Министерства связи и информатизации (республиканское унитарное предприятие по надзору за электросвязью «БелГИЭ») (далее – республиканское унитарное предприятие по надзору за электросвязью «БелГИЭ»)</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оригинал или копия разрешения радиолюбителю (Radio Amateur Licence) – для лиц, получивших такое разрешение за пределами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для административных процедур, осуществляемых в г. Минске, – 0,75 базовой величины, для административных процедур, осуществляемых в областных центрах, – 0,65 базовой величины</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10.14.2. снятие с регистрации радиоэлектронного средства, являющегося источником электромагнитного излучения,</w:t>
            </w:r>
            <w:r>
              <w:rPr>
                <w:sz w:val="20"/>
                <w:szCs w:val="20"/>
              </w:rPr>
              <w:t xml:space="preserve"> </w:t>
            </w:r>
            <w:r>
              <w:rPr>
                <w:sz w:val="20"/>
                <w:szCs w:val="20"/>
              </w:rPr>
              <w:t xml:space="preserve">г</w:t>
            </w:r>
            <w:r>
              <w:rPr>
                <w:sz w:val="20"/>
                <w:szCs w:val="20"/>
              </w:rPr>
              <w:t xml:space="preserve">р</w:t>
            </w:r>
            <w:r>
              <w:rPr>
                <w:sz w:val="20"/>
                <w:szCs w:val="20"/>
              </w:rPr>
              <w:t xml:space="preserve">ажданско</w:t>
            </w:r>
            <w:r>
              <w:rPr>
                <w:sz w:val="20"/>
                <w:szCs w:val="20"/>
              </w:rPr>
              <w:t xml:space="preserve">г</w:t>
            </w:r>
            <w:r>
              <w:rPr>
                <w:sz w:val="20"/>
                <w:szCs w:val="20"/>
              </w:rPr>
              <w:t xml:space="preserve">о</w:t>
            </w:r>
            <w:r>
              <w:rPr>
                <w:sz w:val="20"/>
                <w:szCs w:val="20"/>
              </w:rPr>
              <w:t xml:space="preserve"> </w:t>
            </w:r>
            <w:r>
              <w:rPr>
                <w:sz w:val="20"/>
                <w:szCs w:val="20"/>
              </w:rPr>
              <w:t xml:space="preserve">н</w:t>
            </w:r>
            <w:r>
              <w:rPr>
                <w:sz w:val="20"/>
                <w:szCs w:val="20"/>
              </w:rPr>
              <w:t xml:space="preserve">а</w:t>
            </w:r>
            <w:r>
              <w:rPr>
                <w:sz w:val="20"/>
                <w:szCs w:val="20"/>
              </w:rPr>
              <w:t xml:space="preserve">з</w:t>
            </w:r>
            <w:r>
              <w:rPr>
                <w:sz w:val="20"/>
                <w:szCs w:val="20"/>
              </w:rPr>
              <w:t xml:space="preserve">н</w:t>
            </w:r>
            <w:r>
              <w:rPr>
                <w:sz w:val="20"/>
                <w:szCs w:val="20"/>
              </w:rPr>
              <w:t xml:space="preserve">а</w:t>
            </w:r>
            <w:r>
              <w:rPr>
                <w:sz w:val="20"/>
                <w:szCs w:val="20"/>
              </w:rPr>
              <w:t xml:space="preserve">ч</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по надзору за электросвязью «БелГИЭ»</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оригиналы или копии документов, подтверждающих изменения сведений, указанных в выданном свидетельстве о регистрации радиоэлектронного средства, являющегося источником электромагнитного излучения, гражданского назначения</w:t>
            </w:r>
            <w:br/>
            <w:br/>
            <w:r>
              <w:rPr>
                <w:sz w:val="20"/>
                <w:szCs w:val="20"/>
              </w:rPr>
              <w:t xml:space="preserve">оригиналы или копии документов, подтверждающих прекращение права собственности, хозяйственного ведения, оперативного управления на снимаемое с регистрации радиоэлектронное средство, являющееся источником электромагнитного излучения, гражданского назначения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10.15.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240"/>
            </w:pPr>
            <w:r>
              <w:rPr>
                <w:sz w:val="20"/>
                <w:szCs w:val="20"/>
              </w:rPr>
              <w:t xml:space="preserve">10.16.</w:t>
            </w:r>
            <w:r>
              <w:rPr>
                <w:sz w:val="20"/>
                <w:szCs w:val="20"/>
              </w:rPr>
              <w:t xml:space="preserve"> </w:t>
            </w:r>
            <w:r>
              <w:rPr>
                <w:sz w:val="20"/>
                <w:szCs w:val="20"/>
              </w:rPr>
              <w:t xml:space="preserve">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after="60"/>
            </w:pPr>
            <w:r>
              <w:rPr>
                <w:sz w:val="20"/>
                <w:szCs w:val="20"/>
              </w:rPr>
              <w:t xml:space="preserve">10.16.1. разрешения на право использования радиочастотного спектра при эксплуатации радиоэлектронного средства гражданского назначения любительской и любительской спутниковой радиослужбы</w:t>
            </w:r>
          </w:p>
        </w:tc>
        <w:tc>
          <w:tcPr>
            <w:tcW w:w="777" w:type="pct"/>
            <w:vAlign w:val="top"/>
            <w:vMerge w:val="restart"/>
          </w:tcPr>
          <w:p>
            <w:pPr>
              <w:jc w:val="left"/>
              <w:spacing w:before="45" w:after="45" w:line="240" w:lineRule="auto"/>
            </w:pPr>
            <w:r>
              <w:rPr>
                <w:sz w:val="20"/>
                <w:szCs w:val="20"/>
              </w:rPr>
              <w:t xml:space="preserve">республиканское унитарное предприятие по надзору за электросвязью «БелГИЭ»</w:t>
            </w:r>
          </w:p>
        </w:tc>
        <w:tc>
          <w:tcPr>
            <w:tcW w:w="1120" w:type="pct"/>
            <w:vAlign w:val="top"/>
            <w:vMerge w:val="restart"/>
          </w:tcPr>
          <w:p>
            <w:pPr>
              <w:jc w:val="left"/>
              <w:spacing w:before="45"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оригинал или копия разрешения радиолюбителю (Radio Amateur Licence) – для лиц, получивших такое разрешение за пределами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45" w:after="45" w:line="240" w:lineRule="auto"/>
            </w:pPr>
            <w:r>
              <w:rPr>
                <w:sz w:val="20"/>
                <w:szCs w:val="20"/>
              </w:rPr>
              <w:t xml:space="preserve">для административных процедур, осуществляемых в г. Минске, – 0,85 базовой величины, для административных процедур, осуществляемых в областных центрах, – 0,75 базовой величины</w:t>
            </w:r>
          </w:p>
        </w:tc>
        <w:tc>
          <w:tcPr>
            <w:tcW w:w="813" w:type="pct"/>
            <w:vAlign w:val="top"/>
            <w:vMerge w:val="restart"/>
          </w:tcPr>
          <w:p>
            <w:pPr>
              <w:jc w:val="left"/>
              <w:spacing w:before="45" w:after="45" w:line="240" w:lineRule="auto"/>
            </w:pPr>
            <w:r>
              <w:rPr>
                <w:sz w:val="20"/>
                <w:szCs w:val="20"/>
              </w:rPr>
              <w:t xml:space="preserve">1 месяц со дня подачи заявления</w:t>
            </w:r>
          </w:p>
        </w:tc>
        <w:tc>
          <w:tcPr>
            <w:tcW w:w="650" w:type="pct"/>
            <w:vAlign w:val="top"/>
            <w:vMerge w:val="restart"/>
          </w:tcPr>
          <w:p>
            <w:pPr>
              <w:jc w:val="left"/>
              <w:spacing w:before="45" w:after="45" w:line="240" w:lineRule="auto"/>
            </w:pPr>
            <w:r>
              <w:rPr>
                <w:sz w:val="20"/>
                <w:szCs w:val="20"/>
              </w:rPr>
              <w:t xml:space="preserve">до 5 лет в зависимости от срока, указанного в заявлении</w:t>
            </w:r>
          </w:p>
        </w:tc>
      </w:tr>
      <w:tr>
        <w:trPr/>
        <w:tc>
          <w:tcPr>
            <w:tcW w:w="754" w:type="pct"/>
            <w:vAlign w:val="top"/>
            <w:vMerge w:val="restart"/>
          </w:tcPr>
          <w:p>
            <w:pPr>
              <w:jc w:val="left"/>
              <w:ind w:left="0" w:right="0" w:firstLine="0"/>
              <w:spacing w:before="120" w:after="60"/>
            </w:pPr>
            <w:r>
              <w:rPr>
                <w:sz w:val="20"/>
                <w:szCs w:val="20"/>
              </w:rPr>
              <w:t xml:space="preserve">10.16.2. разрешения на эксплуатацию судовой радиостанции</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по надзору за электросвязью «БелГИЭ»</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оригинал или копия свидетельства о праве плавания под Государственным флагом Республики Беларусь, или временного удостоверения на право плавания судна под Государственным флагом Республики Беларусь, или судового билета</w:t>
            </w:r>
            <w:br/>
            <w:br/>
            <w:r>
              <w:rPr>
                <w:sz w:val="20"/>
                <w:szCs w:val="20"/>
              </w:rPr>
              <w:t xml:space="preserve">оригинал или копия правоустанавливающего документа на судно</w:t>
            </w:r>
            <w:br/>
            <w:br/>
            <w:r>
              <w:rPr>
                <w:sz w:val="20"/>
                <w:szCs w:val="20"/>
              </w:rPr>
              <w:t xml:space="preserve">оригинал или копия свидетельства о безопасности судна по радиооборудованию</w:t>
            </w:r>
            <w:br/>
            <w:br/>
            <w:r>
              <w:rPr>
                <w:sz w:val="20"/>
                <w:szCs w:val="20"/>
              </w:rPr>
              <w:t xml:space="preserve">оригинал или копия договора с уполномоченной организацией, оказывающей услуги международного судового радиообмена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плата за услуги</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5 лет в зависимости от срока, указанного в заявлении (при заключении договора аренды судна без экипажа или договора лизинга – на срок действия соответствующего договора, при наличии временного удостоверения на право плавания судна под Государственным флагом Республики Беларусь – на срок действия такого удостоверения)</w:t>
            </w:r>
          </w:p>
        </w:tc>
      </w:tr>
      <w:tr>
        <w:trPr/>
        <w:tc>
          <w:tcPr>
            <w:tcW w:w="754" w:type="pct"/>
            <w:vAlign w:val="top"/>
            <w:vMerge w:val="restart"/>
          </w:tcPr>
          <w:p>
            <w:pPr>
              <w:ind w:left="0" w:right="0" w:firstLine="0" w:hanging="1354.999995"/>
              <w:spacing w:before="120" w:after="100"/>
            </w:pPr>
            <w:r>
              <w:rPr>
                <w:sz w:val="20"/>
                <w:szCs w:val="20"/>
              </w:rPr>
              <w:t xml:space="preserve">10.17. Выдача разрешения радиолюбителю (Radio Amateur Li</w:t>
            </w:r>
            <w:r>
              <w:rPr>
                <w:sz w:val="20"/>
                <w:szCs w:val="20"/>
              </w:rPr>
              <w:t xml:space="preserve">c</w:t>
            </w:r>
            <w:r>
              <w:rPr>
                <w:sz w:val="20"/>
                <w:szCs w:val="20"/>
              </w:rPr>
              <w:t xml:space="preserve">e</w:t>
            </w:r>
            <w:r>
              <w:rPr>
                <w:sz w:val="20"/>
                <w:szCs w:val="20"/>
              </w:rPr>
              <w:t xml:space="preserve">n</w:t>
            </w:r>
            <w:r>
              <w:rPr>
                <w:sz w:val="20"/>
                <w:szCs w:val="20"/>
              </w:rPr>
              <w:t xml:space="preserve">c</w:t>
            </w:r>
            <w:r>
              <w:rPr>
                <w:sz w:val="20"/>
                <w:szCs w:val="20"/>
              </w:rPr>
              <w:t xml:space="preserve">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по надзору за электросвязью «БелГИЭ»</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оригинал или копия документа, подтверждающего сдачу квалификационного экзамена на получение разрешения радиолюбителю (Radio Amateur Licence), – для лиц, сдавших такой экзамен за пределами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для административных процедур, осуществляемых в г. Минске, – 0,65 базовой величины, для административных процедур, осуществляемых в областных центрах, – 0,55 базовой величины</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5 лет в зависимости от срока, указанного в заявлении</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0</w:t>
            </w:r>
            <w:r>
              <w:rPr>
                <w:sz w:val="20"/>
                <w:szCs w:val="20"/>
              </w:rPr>
              <w:t xml:space="preserve">.18. Оформление (регистрация при первичном обращении) льгот гражданам по оплате за пользование квартирным тел</w:t>
            </w:r>
            <w:r>
              <w:rPr>
                <w:sz w:val="20"/>
                <w:szCs w:val="20"/>
              </w:rPr>
              <w:t xml:space="preserve">е</w:t>
            </w:r>
            <w:r>
              <w:rPr>
                <w:sz w:val="20"/>
                <w:szCs w:val="20"/>
              </w:rPr>
              <w:t xml:space="preserve">ф</w:t>
            </w:r>
            <w:r>
              <w:rPr>
                <w:sz w:val="20"/>
                <w:szCs w:val="20"/>
              </w:rPr>
              <w:t xml:space="preserve">о</w:t>
            </w:r>
            <w:r>
              <w:rPr>
                <w:sz w:val="20"/>
                <w:szCs w:val="20"/>
              </w:rPr>
              <w:t xml:space="preserve">н</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«Белтелеком»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на льготы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в соответствии с договором</w:t>
            </w:r>
          </w:p>
        </w:tc>
      </w:tr>
      <w:tr>
        <w:trPr/>
        <w:tc>
          <w:tcPr>
            <w:tcW w:w="754" w:type="pct"/>
            <w:vAlign w:val="top"/>
            <w:vMerge w:val="restart"/>
          </w:tcPr>
          <w:p>
            <w:pPr>
              <w:ind w:left="0" w:right="0" w:firstLine="0" w:hanging="1354.999995"/>
              <w:spacing w:before="120" w:after="0"/>
            </w:pPr>
            <w:r>
              <w:rPr>
                <w:sz w:val="20"/>
                <w:szCs w:val="20"/>
              </w:rPr>
              <w:t xml:space="preserve">10.19. Включение в списки на получение льго</w:t>
            </w:r>
            <w:r>
              <w:rPr>
                <w:sz w:val="20"/>
                <w:szCs w:val="20"/>
              </w:rPr>
              <w:t xml:space="preserve">т</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к</w:t>
            </w:r>
            <w:r>
              <w:rPr>
                <w:sz w:val="20"/>
                <w:szCs w:val="20"/>
              </w:rPr>
              <w:t xml:space="preserve">редитов для газифика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э</w:t>
            </w:r>
            <w:r>
              <w:rPr>
                <w:sz w:val="20"/>
                <w:szCs w:val="20"/>
              </w:rPr>
              <w:t xml:space="preserve">к</w:t>
            </w:r>
            <w:r>
              <w:rPr>
                <w:sz w:val="20"/>
                <w:szCs w:val="20"/>
              </w:rPr>
              <w:t xml:space="preserve">сплуатируемого жилищного фонда, принадлежащего гражданам на праве собстве</w:t>
            </w:r>
            <w:r>
              <w:rPr>
                <w:sz w:val="20"/>
                <w:szCs w:val="20"/>
              </w:rPr>
              <w:t xml:space="preserve">н</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городской исполнительный комитет (администрация района в г. Минске), 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собственности на жилое помещение, жилой дом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3 года</w:t>
            </w:r>
          </w:p>
        </w:tc>
      </w:tr>
      <w:tr>
        <w:trPr/>
        <w:tc>
          <w:tcPr>
            <w:tcW w:w="754" w:type="pct"/>
            <w:vAlign w:val="top"/>
            <w:vMerge w:val="restart"/>
          </w:tcPr>
          <w:p>
            <w:pPr>
              <w:ind w:left="0" w:right="0" w:firstLine="0" w:hanging="1354.999995"/>
              <w:spacing w:before="120" w:after="0"/>
            </w:pPr>
            <w:r>
              <w:rPr>
                <w:sz w:val="20"/>
                <w:szCs w:val="20"/>
              </w:rPr>
              <w:t xml:space="preserve">10.20.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240"/>
            </w:pPr>
            <w:r>
              <w:rPr>
                <w:sz w:val="20"/>
                <w:szCs w:val="20"/>
              </w:rPr>
              <w:t xml:space="preserve">10.21. Принятие решения о полном или частичном освобождении (об отказе в освобождении) трудоспособных граждан, не занятых в экономике</w:t>
            </w:r>
            <w:r>
              <w:rPr>
                <w:sz w:val="20"/>
                <w:szCs w:val="20"/>
              </w:rPr>
              <w:t xml:space="preserve">,</w:t>
            </w:r>
            <w:r>
              <w:rPr>
                <w:sz w:val="20"/>
                <w:szCs w:val="20"/>
              </w:rPr>
              <w:t xml:space="preserve"> </w:t>
            </w:r>
            <w:r>
              <w:rPr>
                <w:sz w:val="20"/>
                <w:szCs w:val="20"/>
              </w:rPr>
              <w:t xml:space="preserve">о</w:t>
            </w:r>
            <w:r>
              <w:rPr>
                <w:sz w:val="20"/>
                <w:szCs w:val="20"/>
              </w:rPr>
              <w:t xml:space="preserve">т</w:t>
            </w:r>
            <w:r>
              <w:rPr>
                <w:sz w:val="20"/>
                <w:szCs w:val="20"/>
              </w:rPr>
              <w:t xml:space="preserve"> </w:t>
            </w:r>
            <w:r>
              <w:rPr>
                <w:sz w:val="20"/>
                <w:szCs w:val="20"/>
              </w:rPr>
              <w:t xml:space="preserve">оплаты услуг, определяемых Советом Министров Республики</w:t>
            </w:r>
            <w:r>
              <w:rPr>
                <w:sz w:val="20"/>
                <w:szCs w:val="20"/>
              </w:rPr>
              <w:t xml:space="preserve"> </w:t>
            </w:r>
            <w:r>
              <w:rPr>
                <w:sz w:val="20"/>
                <w:szCs w:val="20"/>
              </w:rPr>
              <w:t xml:space="preserve">Б</w:t>
            </w:r>
            <w:r>
              <w:rPr>
                <w:sz w:val="20"/>
                <w:szCs w:val="20"/>
              </w:rPr>
              <w:t xml:space="preserve">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сь, по ценам (тарифам), обеспечивающим полное возмеще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экономически обоснованных затрат на их оказание, в св</w:t>
            </w:r>
            <w:r>
              <w:rPr>
                <w:sz w:val="20"/>
                <w:szCs w:val="20"/>
              </w:rPr>
              <w:t xml:space="preserve">я</w:t>
            </w:r>
            <w:r>
              <w:rPr>
                <w:sz w:val="20"/>
                <w:szCs w:val="20"/>
              </w:rPr>
              <w:t xml:space="preserve">з</w:t>
            </w:r>
            <w:r>
              <w:rPr>
                <w:sz w:val="20"/>
                <w:szCs w:val="20"/>
              </w:rPr>
              <w:t xml:space="preserve">и</w:t>
            </w:r>
            <w:r>
              <w:rPr>
                <w:sz w:val="20"/>
                <w:szCs w:val="20"/>
              </w:rPr>
              <w:t xml:space="preserve"> </w:t>
            </w:r>
            <w:r>
              <w:rPr>
                <w:sz w:val="20"/>
                <w:szCs w:val="20"/>
              </w:rPr>
              <w:t xml:space="preserve">с</w:t>
            </w:r>
            <w:r>
              <w:rPr>
                <w:sz w:val="20"/>
                <w:szCs w:val="20"/>
              </w:rPr>
              <w:t xml:space="preserve"> </w:t>
            </w:r>
            <w:r>
              <w:rPr>
                <w:sz w:val="20"/>
                <w:szCs w:val="20"/>
              </w:rPr>
              <w:t xml:space="preserve">нахождением таких граждан в трудной жизненной си</w:t>
            </w:r>
            <w:r>
              <w:rPr>
                <w:sz w:val="20"/>
                <w:szCs w:val="20"/>
              </w:rPr>
              <w:t xml:space="preserve">т</w:t>
            </w:r>
            <w:r>
              <w:rPr>
                <w:sz w:val="20"/>
                <w:szCs w:val="20"/>
              </w:rPr>
              <w:t xml:space="preserve">у</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постоянно действующая комиссия по координации работы по содействию занятости населения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w:t>
            </w:r>
            <w:br/>
            <w:br/>
            <w:r>
              <w:rPr>
                <w:sz w:val="20"/>
                <w:szCs w:val="20"/>
              </w:rPr>
              <w:t xml:space="preserve">документы, подтверждающие степень родства (свидетельство о заключении брака, свидетельство о рождении), – для членов семьи</w:t>
            </w:r>
            <w:br/>
            <w:br/>
            <w:r>
              <w:rPr>
                <w:sz w:val="20"/>
                <w:szCs w:val="20"/>
              </w:rPr>
              <w:t xml:space="preserve">документы и (или) сведения, подтверждающие нахождение в трудной жизненной ситуации, – при их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от 3 до 12 месяцев</w:t>
            </w:r>
          </w:p>
        </w:tc>
      </w:tr>
      <w:tr>
        <w:trPr/>
        <w:tc>
          <w:tcPr>
            <w:tcW w:w="5000" w:type="pct"/>
            <w:vAlign w:val="top"/>
            <w:gridSpan w:val="6"/>
            <w:vMerge w:val="restart"/>
          </w:tcPr>
          <w:p>
            <w:pPr>
              <w:jc w:val="center"/>
              <w:spacing w:before="120" w:after="240"/>
            </w:pPr>
            <w:r>
              <w:rPr>
                <w:sz w:val="24"/>
                <w:szCs w:val="24"/>
                <w:b/>
                <w:bCs/>
                <w:caps/>
              </w:rPr>
              <w:t xml:space="preserve">ГЛАВА 11</w:t>
            </w:r>
            <w:br/>
            <w:r>
              <w:rPr>
                <w:sz w:val="24"/>
                <w:szCs w:val="24"/>
                <w:b/>
                <w:bCs/>
                <w:caps/>
              </w:rPr>
              <w:t xml:space="preserve">ДОКУМЕНТИРОВАНИЕ НАСЕЛЕНИЯ РЕСПУБЛИКИ БЕЛАРУСЬ</w:t>
            </w:r>
          </w:p>
        </w:tc>
      </w:tr>
      <w:tr>
        <w:trPr/>
        <w:tc>
          <w:tcPr>
            <w:tcW w:w="754" w:type="pct"/>
            <w:vAlign w:val="top"/>
            <w:vMerge w:val="restart"/>
          </w:tcPr>
          <w:p>
            <w:pPr>
              <w:ind w:left="0" w:right="0" w:firstLine="0" w:hanging="1354.999995"/>
              <w:spacing w:before="240" w:after="0"/>
            </w:pPr>
            <w:r>
              <w:rPr>
                <w:sz w:val="20"/>
                <w:szCs w:val="20"/>
              </w:rPr>
              <w:t xml:space="preserve">11.1. Выдача паспорта</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данину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both"/>
              <w:ind w:left="0" w:right="0" w:firstLine="0"/>
              <w:spacing w:before="120" w:after="60"/>
            </w:pPr>
            <w:r>
              <w:rPr>
                <w:sz w:val="20"/>
                <w:szCs w:val="20"/>
              </w:rPr>
              <w:t xml:space="preserve">11.1.1.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организацию, осуществляющую учет, расчет и начисление платы за жилищно-коммунальные услуги и платы за пользование жилым помещением, организацию, осуществляющую эксплуатацию жилищного фонда и (или) предоставляющую жилищно-коммунальные услуги, в том числе жилищно-строительный (жилищный) кооператив, товарищество собственников, сельский, поселковый исполнительный комитет, организацию, в собственности, хозяйственном ведении или оперативном управлении которой находятся жилые помещения, предоставляемые по договору найма жилого помещения (далее – организация, уполномоченная на ведение паспортной работы)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(документ) о рождении заявителя</w:t>
            </w:r>
            <w:br/>
            <w:br/>
            <w:r>
              <w:rPr>
                <w:sz w:val="20"/>
                <w:szCs w:val="20"/>
              </w:rPr>
              <w:t xml:space="preserve">документ для выезда за границу (при его наличии) – при приобретении гражданства Республики Беларусь</w:t>
            </w:r>
            <w:br/>
            <w:br/>
            <w:r>
              <w:rPr>
                <w:sz w:val="20"/>
                <w:szCs w:val="20"/>
              </w:rPr>
              <w:t xml:space="preserve">вид на жительство (при его наличии) – при приобретении гражданства Республики Беларусь</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w:t>
            </w:r>
            <w:br/>
            <w:br/>
            <w:r>
              <w:rPr>
                <w:sz w:val="20"/>
                <w:szCs w:val="20"/>
              </w:rPr>
              <w:t xml:space="preserve">свидетельство о рождении ребенка заявителя – в случае, если заявитель имеет ребенка, не достигшего 18-летнего возраста</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 базовая величина – для иных граждан Республики Беларусь</w:t>
            </w:r>
            <w:br/>
            <w:br/>
            <w:r>
              <w:rPr>
                <w:sz w:val="20"/>
                <w:szCs w:val="20"/>
              </w:rPr>
              <w:t xml:space="preserve">1 базовая величина – дополнительно за выдачу паспорта в ускоренном порядке</w:t>
            </w:r>
            <w:br/>
            <w:br/>
            <w:r>
              <w:rPr>
                <w:sz w:val="20"/>
                <w:szCs w:val="20"/>
              </w:rPr>
              <w:t xml:space="preserve">2 базовые величины – дополнительно за выдачу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 для иных граждан Республики Беларусь</w:t>
            </w:r>
            <w:br/>
            <w:br/>
            <w:r>
              <w:rPr>
                <w:sz w:val="20"/>
                <w:szCs w:val="20"/>
              </w:rPr>
              <w:t xml:space="preserve">15 дней со дня подачи заявления – в случае выдачи паспорта в ускоренном порядке</w:t>
            </w:r>
            <w:br/>
            <w:br/>
            <w:r>
              <w:rPr>
                <w:sz w:val="20"/>
                <w:szCs w:val="20"/>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10 лет – для граждан Республики Беларусь, не достигших 64-летнего возраста</w:t>
            </w:r>
            <w:br/>
            <w:br/>
            <w:r>
              <w:rPr>
                <w:sz w:val="20"/>
                <w:szCs w:val="20"/>
              </w:rPr>
              <w:t xml:space="preserve">до достижения 100-, 125-летнего возраста – для граждан Республики Беларусь, достигших соответственно 64-, 99-летнего возраста</w:t>
            </w:r>
          </w:p>
        </w:tc>
      </w:tr>
      <w:tr>
        <w:trPr/>
        <w:tc>
          <w:tcPr>
            <w:tcW w:w="754" w:type="pct"/>
            <w:vAlign w:val="top"/>
            <w:vMerge w:val="restart"/>
          </w:tcPr>
          <w:p>
            <w:pPr>
              <w:jc w:val="both"/>
              <w:ind w:left="0" w:right="0" w:firstLine="0"/>
              <w:spacing w:before="120" w:after="60"/>
            </w:pPr>
            <w:r>
              <w:rPr>
                <w:sz w:val="20"/>
                <w:szCs w:val="20"/>
              </w:rPr>
              <w:t xml:space="preserve">11.1.2. не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свидетельство (документ) о рождении несовершеннолетнего</w:t>
            </w:r>
            <w:br/>
            <w:br/>
            <w:r>
              <w:rPr>
                <w:sz w:val="20"/>
                <w:szCs w:val="20"/>
              </w:rPr>
              <w:t xml:space="preserve">документ для выезда за границу несовершеннолетнего (при его наличии) – при приобретении гражданства Республики Беларусь</w:t>
            </w:r>
            <w:br/>
            <w:br/>
            <w:r>
              <w:rPr>
                <w:sz w:val="20"/>
                <w:szCs w:val="20"/>
              </w:rPr>
              <w:t xml:space="preserve">вид на жительство несовершеннолетнего (при его наличии) – при приобретении гражданства Республики Беларусь</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выдачу паспорта в ускоренном порядке</w:t>
            </w:r>
            <w:br/>
            <w:br/>
            <w:r>
              <w:rPr>
                <w:sz w:val="20"/>
                <w:szCs w:val="20"/>
              </w:rPr>
              <w:t xml:space="preserve">2 базовые величины – дополнительно за выдачу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для иных граждан Республики Беларусь</w:t>
            </w:r>
            <w:br/>
            <w:br/>
            <w:r>
              <w:rPr>
                <w:sz w:val="20"/>
                <w:szCs w:val="20"/>
              </w:rPr>
              <w:t xml:space="preserve">15 дней со дня подачи заявления – в случае выдачи паспорта в ускоренном порядке</w:t>
            </w:r>
            <w:br/>
            <w:br/>
            <w:r>
              <w:rPr>
                <w:sz w:val="20"/>
                <w:szCs w:val="20"/>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jc w:val="both"/>
              <w:ind w:left="0" w:right="0" w:firstLine="0"/>
              <w:spacing w:before="120" w:after="60"/>
            </w:pPr>
            <w:r>
              <w:rPr>
                <w:sz w:val="20"/>
                <w:szCs w:val="20"/>
              </w:rPr>
              <w:t xml:space="preserve">11.1.3. достигшему 14-летнего возраста, – в случае утраты (хищения) паспорта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заявление об утрате (хищении) паспорта, содержащее сведения об обстоятельствах его утраты (хищения)</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свидетельство о рождении ребенка заявителя – в случае, если заявитель имеет ребенка, не достигшего 18-летнего возраста</w:t>
            </w:r>
            <w:br/>
            <w:br/>
            <w:r>
              <w:rPr>
                <w:sz w:val="20"/>
                <w:szCs w:val="20"/>
              </w:rPr>
              <w:t xml:space="preserve">документы, подтверждающие внесение изменений, исправлений (при необходимости):</w:t>
            </w:r>
            <w:br/>
            <w:br/>
            <w:r>
              <w:rPr>
                <w:sz w:val="20"/>
                <w:szCs w:val="20"/>
              </w:rPr>
              <w:t xml:space="preserve">свидетельство (документ) о рождении заявителя</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заявителем брака</w:t>
            </w:r>
            <w:br/>
            <w:br/>
            <w:r>
              <w:rPr>
                <w:sz w:val="20"/>
                <w:szCs w:val="20"/>
              </w:rPr>
              <w:t xml:space="preserve">свидетельство о смерти либо копия решения суда об объявлении гражданина (гражданки) умершим (умершей) – в случае смерти супруга (супруги) заявителя</w:t>
            </w:r>
            <w:br/>
            <w:br/>
            <w:r>
              <w:rPr>
                <w:sz w:val="20"/>
                <w:szCs w:val="20"/>
              </w:rPr>
              <w:t xml:space="preserve">свидетельство о перемене имени – в случае перемены заявителем фамилии, собственного имени, отчества</w:t>
            </w:r>
            <w:br/>
            <w:br/>
            <w:r>
              <w:rPr>
                <w:sz w:val="20"/>
                <w:szCs w:val="20"/>
              </w:rPr>
              <w:t xml:space="preserve">свидетельство на возвращение в Республику Беларусь – для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выдачи им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 базовая величина – для иных граждан Республики Беларусь</w:t>
            </w:r>
            <w:br/>
            <w:br/>
            <w:r>
              <w:rPr>
                <w:sz w:val="20"/>
                <w:szCs w:val="20"/>
              </w:rPr>
              <w:t xml:space="preserve">1 базовая величина – дополнительно за выдачу паспорта в ускоренном порядке</w:t>
            </w:r>
            <w:br/>
            <w:br/>
            <w:r>
              <w:rPr>
                <w:sz w:val="20"/>
                <w:szCs w:val="20"/>
              </w:rPr>
              <w:t xml:space="preserve">2 базовые величины – дополнительно за выдачу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 для иных граждан Республики Беларусь</w:t>
            </w:r>
            <w:br/>
            <w:br/>
            <w:r>
              <w:rPr>
                <w:sz w:val="20"/>
                <w:szCs w:val="20"/>
              </w:rPr>
              <w:t xml:space="preserve">15 дней со дня подачи заявления – в случае выдачи паспорта в ускоренном порядке</w:t>
            </w:r>
            <w:br/>
            <w:br/>
            <w:r>
              <w:rPr>
                <w:sz w:val="20"/>
                <w:szCs w:val="20"/>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10 лет – для граждан Республики Беларусь, не достигших 64-летнего возраста</w:t>
            </w:r>
            <w:br/>
            <w:br/>
            <w:r>
              <w:rPr>
                <w:sz w:val="20"/>
                <w:szCs w:val="20"/>
              </w:rPr>
              <w:t xml:space="preserve">до достижения 100-, 125-летнего возраста – для граждан Республики Беларусь, достигших соответственно 64-, 99-летнего возраста</w:t>
            </w:r>
          </w:p>
        </w:tc>
      </w:tr>
      <w:tr>
        <w:trPr/>
        <w:tc>
          <w:tcPr>
            <w:tcW w:w="754" w:type="pct"/>
            <w:vAlign w:val="top"/>
            <w:vMerge w:val="restart"/>
          </w:tcPr>
          <w:p>
            <w:pPr>
              <w:ind w:left="0" w:right="0" w:firstLine="0" w:hanging="1354.999995"/>
              <w:spacing w:before="120" w:after="240"/>
            </w:pPr>
            <w:r>
              <w:rPr>
                <w:sz w:val="20"/>
                <w:szCs w:val="20"/>
              </w:rPr>
              <w:t xml:space="preserve">11.1.4. не достигшему 14-летнего возраста, – в случае утраты (хищения) па</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заявление об утрате (хищении) паспорта, содержащее сведения об обстоятельствах его утраты (хищения)</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свидетельство (документ) о рождении несовершеннолетнего</w:t>
            </w:r>
            <w:br/>
            <w:br/>
            <w:r>
              <w:rPr>
                <w:sz w:val="20"/>
                <w:szCs w:val="20"/>
              </w:rPr>
              <w:t xml:space="preserve">свидетельство на возвращение в Республику Беларусь – для несовершеннолетних граждан Республики Беларусь,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им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им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выдачу паспорта в ускоренном порядке</w:t>
            </w:r>
            <w:br/>
            <w:br/>
            <w:r>
              <w:rPr>
                <w:sz w:val="20"/>
                <w:szCs w:val="20"/>
              </w:rPr>
              <w:t xml:space="preserve">2 базовые величины – дополнительно за выдачу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 для иных граждан Республики Беларусь</w:t>
            </w:r>
            <w:br/>
            <w:br/>
            <w:r>
              <w:rPr>
                <w:sz w:val="20"/>
                <w:szCs w:val="20"/>
              </w:rPr>
              <w:t xml:space="preserve">15 дней со дня подачи заявления – в случае выдачи паспорта в ускоренном порядке</w:t>
            </w:r>
            <w:br/>
            <w:br/>
            <w:r>
              <w:rPr>
                <w:sz w:val="20"/>
                <w:szCs w:val="20"/>
              </w:rPr>
              <w:t xml:space="preserve">7 дней со дня подачи заявления – в случае выдачи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jc w:val="left"/>
              <w:ind w:left="0" w:right="0" w:firstLine="0"/>
              <w:spacing w:after="60"/>
            </w:pPr>
            <w:r>
              <w:rPr>
                <w:sz w:val="20"/>
                <w:szCs w:val="20"/>
              </w:rPr>
              <w:t xml:space="preserve">11.1</w:t>
            </w:r>
            <w:r>
              <w:rPr>
                <w:sz w:val="20"/>
                <w:szCs w:val="20"/>
                <w:vertAlign w:val="superscript"/>
              </w:rPr>
              <w:t xml:space="preserve">1</w:t>
            </w:r>
            <w:r>
              <w:rPr>
                <w:sz w:val="20"/>
                <w:szCs w:val="20"/>
              </w:rPr>
              <w:t xml:space="preserve">. Выдача идентификационной карты гражданина Республики Беларусь (далее – идентификационная карта) гражданину Республики Беларусь:</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w:t>
            </w:r>
            <w:r>
              <w:rPr>
                <w:sz w:val="20"/>
                <w:szCs w:val="20"/>
                <w:vertAlign w:val="superscript"/>
              </w:rPr>
              <w:t xml:space="preserve">1</w:t>
            </w:r>
            <w:r>
              <w:rPr>
                <w:sz w:val="20"/>
                <w:szCs w:val="20"/>
              </w:rPr>
              <w:t xml:space="preserve">.1. достигшему 14-летнего возраста, – впервые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удостоверяющий личность (при его наличии)</w:t>
            </w:r>
            <w:br/>
            <w:br/>
            <w:r>
              <w:rPr>
                <w:sz w:val="20"/>
                <w:szCs w:val="20"/>
              </w:rPr>
              <w:t xml:space="preserve">свидетельство (документ) о рождении заявителя (при необходимости)</w:t>
            </w:r>
            <w:br/>
            <w:br/>
            <w:r>
              <w:rPr>
                <w:sz w:val="20"/>
                <w:szCs w:val="20"/>
              </w:rPr>
              <w:t xml:space="preserve">документ для выезда за границу (при его наличии) – при приобретении гражданства Республики Беларусь</w:t>
            </w:r>
            <w:br/>
            <w:br/>
            <w:r>
              <w:rPr>
                <w:sz w:val="20"/>
                <w:szCs w:val="20"/>
              </w:rPr>
              <w:t xml:space="preserve">вид на жительство (при его наличии) – при приобретении гражданства Республики Беларусь</w:t>
            </w:r>
            <w:br/>
            <w:br/>
            <w:r>
              <w:rPr>
                <w:sz w:val="20"/>
                <w:szCs w:val="20"/>
              </w:rPr>
              <w:t xml:space="preserve">документы, необходимые для регистрации по месту жительства,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br/>
            <w:br/>
            <w:r>
              <w:rPr>
                <w:sz w:val="20"/>
                <w:szCs w:val="20"/>
              </w:rPr>
              <w:t xml:space="preserve">заявление об утрате (хищении) паспорта, содержащее сведения об обстоятельствах его утраты (хищения) (в случае утраты (хищения) паспорта)</w:t>
            </w:r>
            <w:br/>
            <w:br/>
            <w:r>
              <w:rPr>
                <w:sz w:val="20"/>
                <w:szCs w:val="20"/>
              </w:rPr>
              <w:t xml:space="preserve">свидетельство на возвращение в Республику Беларусь – для граждан,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 базовая величина – для граждан, достигших общеустановленного пенсионного возраста, и инвалидов I и II группы</w:t>
            </w:r>
            <w:br/>
            <w:br/>
            <w:r>
              <w:rPr>
                <w:sz w:val="20"/>
                <w:szCs w:val="20"/>
              </w:rPr>
              <w:t xml:space="preserve">1,5 базовой величины – для иных граждан Республики Беларусь</w:t>
            </w:r>
            <w:br/>
            <w:br/>
            <w:r>
              <w:rPr>
                <w:sz w:val="20"/>
                <w:szCs w:val="20"/>
              </w:rPr>
              <w:t xml:space="preserve">1 базовая величина – дополнительно за выдачу идентификационной карты в ускоренном порядке</w:t>
            </w:r>
            <w:br/>
            <w:br/>
            <w:r>
              <w:rPr>
                <w:sz w:val="20"/>
                <w:szCs w:val="20"/>
              </w:rPr>
              <w:t xml:space="preserve">2 базовые величины – дополнительно за выдачу идентификационной карты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идентификационной карты в ускоренном порядке</w:t>
            </w:r>
            <w:br/>
            <w:br/>
            <w:r>
              <w:rPr>
                <w:sz w:val="20"/>
                <w:szCs w:val="20"/>
              </w:rPr>
              <w:t xml:space="preserve">5 рабочих дней со дня подачи заявления – в случае выдачи идентификационной карты в срочном порядке</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jc w:val="left"/>
              <w:ind w:left="0" w:right="0" w:firstLine="0"/>
              <w:spacing w:before="120" w:after="60"/>
            </w:pPr>
            <w:r>
              <w:rPr>
                <w:sz w:val="20"/>
                <w:szCs w:val="20"/>
              </w:rPr>
              <w:t xml:space="preserve">11.1</w:t>
            </w:r>
            <w:r>
              <w:rPr>
                <w:sz w:val="20"/>
                <w:szCs w:val="20"/>
                <w:vertAlign w:val="superscript"/>
              </w:rPr>
              <w:t xml:space="preserve">1</w:t>
            </w:r>
            <w:r>
              <w:rPr>
                <w:sz w:val="20"/>
                <w:szCs w:val="20"/>
              </w:rPr>
              <w:t xml:space="preserve">.2. не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орган внутренних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состоящих на консульском учете),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 и не состоящих на консульском учете)</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документ, удостоверяющий личность несовершеннолетнего (при его наличии)</w:t>
            </w:r>
            <w:br/>
            <w:br/>
            <w:r>
              <w:rPr>
                <w:sz w:val="20"/>
                <w:szCs w:val="20"/>
              </w:rPr>
              <w:t xml:space="preserve">свидетельство (документ) о рождении несовершеннолетнего</w:t>
            </w:r>
            <w:br/>
            <w:br/>
            <w:r>
              <w:rPr>
                <w:sz w:val="20"/>
                <w:szCs w:val="20"/>
              </w:rPr>
              <w:t xml:space="preserve">документ для выезда за границу несовершеннолетнего (при его наличии) – при приобретении гражданства Республики Беларусь</w:t>
            </w:r>
            <w:br/>
            <w:br/>
            <w:r>
              <w:rPr>
                <w:sz w:val="20"/>
                <w:szCs w:val="20"/>
              </w:rPr>
              <w:t xml:space="preserve">вид на жительство несовершеннолетнего (при его наличии) – при приобретении гражданства Республики Беларусь</w:t>
            </w:r>
            <w:br/>
            <w:br/>
            <w:r>
              <w:rPr>
                <w:sz w:val="20"/>
                <w:szCs w:val="20"/>
              </w:rPr>
              <w:t xml:space="preserve">документы, необходимые для регистрации по месту жительства несовершеннолетнего, указанные в пункте 13.1 настоящего перечня (для граждан, постоянно проживающих в Республике Беларусь, не имеющих регистрации по месту жительства), – при обращении в подразделение по гражданству и миграции органа внутренних дел</w:t>
            </w:r>
            <w:br/>
            <w:br/>
            <w:r>
              <w:rPr>
                <w:sz w:val="20"/>
                <w:szCs w:val="20"/>
              </w:rPr>
              <w:t xml:space="preserve">заявление об утрате (хищении) паспорта, содержащее сведения об обстоятельствах его утраты (хищения) (в случае утраты (хищения) паспорта)</w:t>
            </w:r>
            <w:br/>
            <w:br/>
            <w:r>
              <w:rPr>
                <w:sz w:val="20"/>
                <w:szCs w:val="20"/>
              </w:rPr>
              <w:t xml:space="preserve">свидетельство на возвращение в Республику Беларусь – для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выдачу идентификационной карты в ускоренном порядке</w:t>
            </w:r>
            <w:br/>
            <w:br/>
            <w:r>
              <w:rPr>
                <w:sz w:val="20"/>
                <w:szCs w:val="20"/>
              </w:rPr>
              <w:t xml:space="preserve">2 базовые величины – дополнительно за выдачу идентификационной карты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идентификационной карты в ускоренном порядке</w:t>
            </w:r>
            <w:br/>
            <w:br/>
            <w:r>
              <w:rPr>
                <w:sz w:val="20"/>
                <w:szCs w:val="20"/>
              </w:rPr>
              <w:t xml:space="preserve">5 рабочих дней со дня подачи заявления – в случае выдачи идентификационной карты в срочном порядке</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jc w:val="left"/>
              <w:ind w:left="0" w:right="0" w:firstLine="0"/>
              <w:spacing w:before="120" w:after="60"/>
            </w:pPr>
            <w:r>
              <w:rPr>
                <w:sz w:val="20"/>
                <w:szCs w:val="20"/>
              </w:rPr>
              <w:t xml:space="preserve">11.1</w:t>
            </w:r>
            <w:r>
              <w:rPr>
                <w:sz w:val="20"/>
                <w:szCs w:val="20"/>
                <w:vertAlign w:val="superscript"/>
              </w:rPr>
              <w:t xml:space="preserve">1</w:t>
            </w:r>
            <w:r>
              <w:rPr>
                <w:sz w:val="20"/>
                <w:szCs w:val="20"/>
              </w:rPr>
              <w:t xml:space="preserve">.3. в случае утраты (хищения) идентификационной карты</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документы, подтверждающие внесение изменений, исправлений (при необходимости):</w:t>
            </w:r>
            <w:br/>
            <w:br/>
            <w:r>
              <w:rPr>
                <w:sz w:val="20"/>
                <w:szCs w:val="20"/>
              </w:rPr>
              <w:t xml:space="preserve">свидетельство (документ) о рождении заявителя</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заявителем брака</w:t>
            </w:r>
            <w:br/>
            <w:br/>
            <w:r>
              <w:rPr>
                <w:sz w:val="20"/>
                <w:szCs w:val="20"/>
              </w:rPr>
              <w:t xml:space="preserve">свидетельство о перемене имени – в случае перемены заявителем фамилии, собственного имени, отчества</w:t>
            </w:r>
            <w:br/>
            <w:br/>
            <w:r>
              <w:rPr>
                <w:sz w:val="20"/>
                <w:szCs w:val="20"/>
              </w:rPr>
              <w:t xml:space="preserve">документ, подтверждающий внесение платы</w:t>
            </w:r>
            <w:br/>
            <w:br/>
            <w:r>
              <w:rPr>
                <w:sz w:val="20"/>
                <w:szCs w:val="20"/>
              </w:rPr>
              <w:t xml:space="preserve">заявление об утрате (хищении) идентификационной карты, содержащее информацию об обстоятельствах ее утраты (хищения)</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br/>
            <w:br/>
            <w:r>
              <w:rPr>
                <w:sz w:val="20"/>
                <w:szCs w:val="20"/>
              </w:rPr>
              <w:t xml:space="preserve">1 базовая величина – для граждан, достигших общеустановленного пенсионного возраста, и инвалидов I и II группы</w:t>
            </w:r>
            <w:br/>
            <w:br/>
            <w:r>
              <w:rPr>
                <w:sz w:val="20"/>
                <w:szCs w:val="20"/>
              </w:rPr>
              <w:t xml:space="preserve">1,5 базовой величины – для иных граждан Республики Беларусь</w:t>
            </w:r>
            <w:br/>
            <w:br/>
            <w:r>
              <w:rPr>
                <w:sz w:val="20"/>
                <w:szCs w:val="20"/>
              </w:rPr>
              <w:t xml:space="preserve">1 базовая величина – дополнительно за выдачу идентификационной карты в ускоренном порядке</w:t>
            </w:r>
            <w:br/>
            <w:br/>
            <w:r>
              <w:rPr>
                <w:sz w:val="20"/>
                <w:szCs w:val="20"/>
              </w:rPr>
              <w:t xml:space="preserve">2 базовые величины – дополнительно за выдачу идентификационной карты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идентификационной карты в ускоренном порядке</w:t>
            </w:r>
            <w:br/>
            <w:br/>
            <w:r>
              <w:rPr>
                <w:sz w:val="20"/>
                <w:szCs w:val="20"/>
              </w:rPr>
              <w:t xml:space="preserve">5 рабочих дней со дня подачи заявления – в случае выдачи идентификационной карты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5 лет – для граждан Республики Беларусь, не достигших 14-летнего возраста</w:t>
            </w:r>
          </w:p>
        </w:tc>
      </w:tr>
      <w:tr>
        <w:trPr/>
        <w:tc>
          <w:tcPr>
            <w:tcW w:w="754" w:type="pct"/>
            <w:vAlign w:val="top"/>
            <w:vMerge w:val="restart"/>
          </w:tcPr>
          <w:p>
            <w:pPr>
              <w:ind w:left="0" w:right="0" w:firstLine="0" w:hanging="1354.999995"/>
              <w:spacing w:before="0" w:after="0"/>
            </w:pPr>
            <w:r>
              <w:rPr>
                <w:sz w:val="20"/>
                <w:szCs w:val="20"/>
              </w:rPr>
              <w:t xml:space="preserve">11.2. Обмен паспорта гражданину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11.2.1.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подлежащий обмену</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документы, необходимые для регистрации по месту жительства, указанные в пункте 13.1 настоящего перечня (в случае переезда гражданина Республики Беларусь, ранее постоянно проживавшего за пределами Республики Беларусь, на постоянное жительство в Республику Беларусь, отказа гражданина Республики Беларусь, получившего паспорт для постоянного проживания за пределами Республики Беларусь, от выезда на постоянное проживание за пределы Республики Беларусь)</w:t>
            </w:r>
            <w:br/>
            <w:br/>
            <w:r>
              <w:rPr>
                <w:sz w:val="20"/>
                <w:szCs w:val="20"/>
              </w:rPr>
              <w:t xml:space="preserve">свидетельство (документ) о рождении ребенка заявителя – в случае, если заявитель имеет ребенка, не достигшего 18-летнего возраста</w:t>
            </w:r>
            <w:br/>
            <w:br/>
            <w:r>
              <w:rPr>
                <w:sz w:val="20"/>
                <w:szCs w:val="20"/>
              </w:rPr>
              <w:t xml:space="preserve">документы, подтверждающие внесение изменений, исправлений (при необходимости):</w:t>
            </w:r>
            <w:br/>
            <w:br/>
            <w:r>
              <w:rPr>
                <w:sz w:val="20"/>
                <w:szCs w:val="20"/>
              </w:rPr>
              <w:t xml:space="preserve">свидетельство (документ) о рождении заявителя</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заявителем брака</w:t>
            </w:r>
            <w:br/>
            <w:br/>
            <w:r>
              <w:rPr>
                <w:sz w:val="20"/>
                <w:szCs w:val="20"/>
              </w:rPr>
              <w:t xml:space="preserve">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br/>
            <w:br/>
            <w:r>
              <w:rPr>
                <w:sz w:val="20"/>
                <w:szCs w:val="20"/>
              </w:rPr>
              <w:t xml:space="preserve">свидетельство (документ) о перемене имени – в случае перемены заявителем фамилии, собственного имени, отчества</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в возрасте от 14 до 18 лет из состава общих и специальных организованных групп детей, выезжающих на оздоровление за рубеж, в случае обмена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в возрасте от 14 до 18 лет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 базовая величина – для иных граждан Республики Беларусь</w:t>
            </w:r>
            <w:br/>
            <w:br/>
            <w:r>
              <w:rPr>
                <w:sz w:val="20"/>
                <w:szCs w:val="20"/>
              </w:rPr>
              <w:t xml:space="preserve">1 базовая величина – дополнительно за обмен паспорта в ускоренном порядке</w:t>
            </w:r>
            <w:br/>
            <w:br/>
            <w:r>
              <w:rPr>
                <w:sz w:val="20"/>
                <w:szCs w:val="20"/>
              </w:rPr>
              <w:t xml:space="preserve">2 базовые величины – дополнительно за обмен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 для иных граждан Республики Беларусь</w:t>
            </w:r>
            <w:br/>
            <w:br/>
            <w:r>
              <w:rPr>
                <w:sz w:val="20"/>
                <w:szCs w:val="20"/>
              </w:rPr>
              <w:t xml:space="preserve">15 дней со дня подачи заявления – в случае обмена паспорта в ускоренном порядке</w:t>
            </w:r>
            <w:br/>
            <w:br/>
            <w:r>
              <w:rPr>
                <w:sz w:val="20"/>
                <w:szCs w:val="20"/>
              </w:rP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10 лет – для граждан Республики Беларусь, не достигших 64-летнего возраста</w:t>
            </w:r>
            <w:br/>
            <w:br/>
            <w:r>
              <w:rPr>
                <w:sz w:val="20"/>
                <w:szCs w:val="20"/>
              </w:rPr>
              <w:t xml:space="preserve">до достижения 100-, 125-летнего возраста – для граждан Республики Беларусь, достигших соответственно 64-, 99-летнего возраста</w:t>
            </w:r>
          </w:p>
        </w:tc>
      </w:tr>
      <w:tr>
        <w:trPr/>
        <w:tc>
          <w:tcPr>
            <w:tcW w:w="754" w:type="pct"/>
            <w:vAlign w:val="top"/>
            <w:vMerge w:val="restart"/>
          </w:tcPr>
          <w:p>
            <w:pPr>
              <w:jc w:val="left"/>
              <w:ind w:left="0" w:right="0" w:firstLine="0"/>
              <w:spacing w:before="120" w:after="60"/>
            </w:pPr>
            <w:r>
              <w:rPr>
                <w:sz w:val="20"/>
                <w:szCs w:val="20"/>
              </w:rPr>
              <w:t xml:space="preserve">11.2.2. не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организацию, уполномоченную на ведение паспортной работы)</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паспорт, подлежащий обмену</w:t>
            </w:r>
            <w:br/>
            <w:br/>
            <w:r>
              <w:rPr>
                <w:sz w:val="20"/>
                <w:szCs w:val="20"/>
              </w:rPr>
              <w:t xml:space="preserve">4 цветные фотографии заявителя, соответствующие его возрасту, размером 40 x 50 мм (одним листом)</w:t>
            </w:r>
            <w:br/>
            <w:br/>
            <w:r>
              <w:rPr>
                <w:sz w:val="20"/>
                <w:szCs w:val="20"/>
              </w:rPr>
              <w:t xml:space="preserve">свидетельство (документ) о рождении несовершеннолетнего – при необходимости внесения изменений</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обмена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обмена паспорта в первоочередном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обмен паспорта в ускоренном порядке</w:t>
            </w:r>
            <w:br/>
            <w:br/>
            <w:r>
              <w:rPr>
                <w:sz w:val="20"/>
                <w:szCs w:val="20"/>
              </w:rPr>
              <w:t xml:space="preserve">2 базовые величины – дополнительно за обмен паспорта в срочном порядке</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 месяц со дня подачи заявления – для иных граждан Республики Беларусь</w:t>
            </w:r>
            <w:br/>
            <w:br/>
            <w:r>
              <w:rPr>
                <w:sz w:val="20"/>
                <w:szCs w:val="20"/>
              </w:rPr>
              <w:t xml:space="preserve">15 дней со дня подачи заявления – в случае обмена паспорта в ускоренном порядке</w:t>
            </w:r>
            <w:br/>
            <w:br/>
            <w:r>
              <w:rPr>
                <w:sz w:val="20"/>
                <w:szCs w:val="20"/>
              </w:rPr>
              <w:t xml:space="preserve">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0" w:after="0"/>
            </w:pPr>
            <w:r>
              <w:rPr>
                <w:sz w:val="20"/>
                <w:szCs w:val="20"/>
              </w:rPr>
              <w:t xml:space="preserve">1</w:t>
            </w:r>
            <w:r>
              <w:rPr>
                <w:sz w:val="20"/>
                <w:szCs w:val="20"/>
              </w:rPr>
              <w:t xml:space="preserve">1</w:t>
            </w:r>
            <w:r>
              <w:rPr>
                <w:sz w:val="20"/>
                <w:szCs w:val="20"/>
              </w:rPr>
              <w:t xml:space="preserve">.</w:t>
            </w:r>
            <w:r>
              <w:rPr>
                <w:sz w:val="20"/>
                <w:szCs w:val="20"/>
              </w:rPr>
              <w:t xml:space="preserve">2</w:t>
            </w:r>
            <w:r>
              <w:rPr>
                <w:sz w:val="20"/>
                <w:szCs w:val="20"/>
                <w:vertAlign w:val="superscript"/>
              </w:rPr>
              <w:t xml:space="preserve">1</w:t>
            </w:r>
            <w:r>
              <w:rPr>
                <w:sz w:val="20"/>
                <w:szCs w:val="20"/>
              </w:rPr>
              <w:t xml:space="preserve">. Обмен идентификационной карты гражданину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11.2</w:t>
            </w:r>
            <w:r>
              <w:rPr>
                <w:sz w:val="20"/>
                <w:szCs w:val="20"/>
                <w:vertAlign w:val="superscript"/>
              </w:rPr>
              <w:t xml:space="preserve">1</w:t>
            </w:r>
            <w:r>
              <w:rPr>
                <w:sz w:val="20"/>
                <w:szCs w:val="20"/>
              </w:rPr>
              <w:t xml:space="preserve">.1.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идентификационная карта, подлежащая обмену</w:t>
            </w:r>
            <w:br/>
            <w:br/>
            <w:r>
              <w:rPr>
                <w:sz w:val="20"/>
                <w:szCs w:val="20"/>
              </w:rPr>
              <w:t xml:space="preserve">заявление о компрометации личного ключа либо о подозрении в компрометации личного ключа идентификационной карты – в случае наступления события, в результате которого личный ключ идентификационной карты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br/>
            <w:br/>
            <w:r>
              <w:rPr>
                <w:sz w:val="20"/>
                <w:szCs w:val="20"/>
              </w:rPr>
              <w:t xml:space="preserve">документы, подтверждающие внесение изменений, исправлений (при необходимости):</w:t>
            </w:r>
            <w:br/>
            <w:br/>
            <w:r>
              <w:rPr>
                <w:sz w:val="20"/>
                <w:szCs w:val="20"/>
              </w:rPr>
              <w:t xml:space="preserve">свидетельство (документ) о рождении заявителя</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заявителем брака</w:t>
            </w:r>
            <w:br/>
            <w:br/>
            <w:r>
              <w:rPr>
                <w:sz w:val="20"/>
                <w:szCs w:val="20"/>
              </w:rPr>
              <w:t xml:space="preserve">свидетельство о перемене имени – в случае перемены заявителем фамилии, собственного имени, отчества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 базовая величина – для граждан, достигших общеустановленного пенсионного возраста, и инвалидов I и II группы</w:t>
            </w:r>
            <w:br/>
            <w:br/>
            <w:r>
              <w:rPr>
                <w:sz w:val="20"/>
                <w:szCs w:val="20"/>
              </w:rPr>
              <w:t xml:space="preserve">1,5 базовой величины – для иных граждан Республики Беларусь</w:t>
            </w:r>
            <w:br/>
            <w:br/>
            <w:r>
              <w:rPr>
                <w:sz w:val="20"/>
                <w:szCs w:val="20"/>
              </w:rPr>
              <w:t xml:space="preserve">1 базовая величина – дополнительно за обмен идентификационной карты в ускоренном порядке</w:t>
            </w:r>
            <w:br/>
            <w:br/>
            <w:r>
              <w:rPr>
                <w:sz w:val="20"/>
                <w:szCs w:val="20"/>
              </w:rPr>
              <w:t xml:space="preserve">2 базовые величины – дополнительно за обмен идентификационной карты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идентификационной карты в ускоренном порядке</w:t>
            </w:r>
            <w:br/>
            <w:br/>
            <w:r>
              <w:rPr>
                <w:sz w:val="20"/>
                <w:szCs w:val="20"/>
              </w:rPr>
              <w:t xml:space="preserve">5 рабочих дней со дня подачи заявления – в случае обмена идентификационной карты в срочном порядке</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jc w:val="left"/>
              <w:ind w:left="0" w:right="0" w:firstLine="0"/>
              <w:spacing w:before="120" w:after="60"/>
            </w:pPr>
            <w:r>
              <w:rPr>
                <w:sz w:val="20"/>
                <w:szCs w:val="20"/>
              </w:rPr>
              <w:t xml:space="preserve">11.2</w:t>
            </w:r>
            <w:r>
              <w:rPr>
                <w:sz w:val="20"/>
                <w:szCs w:val="20"/>
                <w:vertAlign w:val="superscript"/>
              </w:rPr>
              <w:t xml:space="preserve">1</w:t>
            </w:r>
            <w:r>
              <w:rPr>
                <w:sz w:val="20"/>
                <w:szCs w:val="20"/>
              </w:rPr>
              <w:t xml:space="preserve">.2. не достигшему 14-летнего возраста</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идентификационную карту несовершеннолетнего, подлежащую обмену</w:t>
            </w:r>
            <w:br/>
            <w:br/>
            <w:r>
              <w:rPr>
                <w:sz w:val="20"/>
                <w:szCs w:val="20"/>
              </w:rPr>
              <w:t xml:space="preserve">свидетельство (документ) о рождении несовершеннолетнего – при необходимости внесения изменений</w:t>
            </w:r>
            <w:br/>
            <w:br/>
            <w:r>
              <w:rPr>
                <w:sz w:val="20"/>
                <w:szCs w:val="20"/>
              </w:rPr>
              <w:t xml:space="preserve">заявление о компрометации личного ключа либо о подозрении в компрометации личного ключа идентификационной карты несовершеннолетнего – в случае наступления события, в результате которого личный ключ идентификационной карты несовершеннолетнего становится известным лицу, не имеющему прав доступа к этому ключу, либо имеется подозрение, что личный ключ идентификационной карты стал известен такому лицу</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обмен идентификационной карты в ускоренном порядке</w:t>
            </w:r>
            <w:br/>
            <w:br/>
            <w:r>
              <w:rPr>
                <w:sz w:val="20"/>
                <w:szCs w:val="20"/>
              </w:rPr>
              <w:t xml:space="preserve">2 базовые величины – дополнительно за обмен идентификационной карты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идентификационной карты в ускоренном порядке</w:t>
            </w:r>
            <w:br/>
            <w:br/>
            <w:r>
              <w:rPr>
                <w:sz w:val="20"/>
                <w:szCs w:val="20"/>
              </w:rPr>
              <w:t xml:space="preserve">5 рабочих дней со дня подачи заявления – в случае обмена идентификационной карты в срочном порядке</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240"/>
            </w:pPr>
            <w:r>
              <w:rPr>
                <w:sz w:val="20"/>
                <w:szCs w:val="20"/>
              </w:rPr>
              <w:t xml:space="preserve">11.3. Выдача (обмен) биометрического паспорта гражданина Республики Беларусь (далее – биометрический па</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 Министерство иностранных дел (по заявлениям граждан Республики Беларусь, оформивших выезд для постоянного проживания (оформивших постоянное проживание) за пределами Республики Беларусь)</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идентификационная карта (при ее отсутствии – документы, указанные в пункте 11.1</w:t>
            </w:r>
            <w:r>
              <w:rPr>
                <w:sz w:val="20"/>
                <w:szCs w:val="20"/>
                <w:vertAlign w:val="superscript"/>
              </w:rPr>
              <w:t xml:space="preserve">1</w:t>
            </w:r>
            <w:r>
              <w:rPr>
                <w:sz w:val="20"/>
                <w:szCs w:val="20"/>
              </w:rPr>
              <w:t xml:space="preserve"> настоящего перечня)</w:t>
            </w:r>
            <w:br/>
            <w:br/>
            <w:r>
              <w:rPr>
                <w:sz w:val="20"/>
                <w:szCs w:val="20"/>
              </w:rPr>
              <w:t xml:space="preserve">заявление об утрате (хищении) биометрического паспорта, содержащее сведения об обстоятельствах его утраты (хищения) (в случае утраты (хищения) биометрического паспорта)</w:t>
            </w:r>
            <w:br/>
            <w:br/>
            <w:r>
              <w:rPr>
                <w:sz w:val="20"/>
                <w:szCs w:val="20"/>
              </w:rPr>
              <w:t xml:space="preserve">биометрический паспорт, подлежащий обмену</w:t>
            </w:r>
            <w:br/>
            <w:br/>
            <w:r>
              <w:rPr>
                <w:sz w:val="20"/>
                <w:szCs w:val="20"/>
              </w:rPr>
              <w:t xml:space="preserve">письменное ходатайство организации, имеющей право осуществлять за счет иностранной безвозмездной помощи деятельность, связанную с оздоровлением детей за рубежом, – для несовершеннолетних из состава общих и специальных организованных групп детей, выезжающих на оздоровление за рубеж, в случае выдачи (обмена) биометрического паспорта</w:t>
            </w:r>
            <w:br/>
            <w:br/>
            <w:r>
              <w:rPr>
                <w:sz w:val="20"/>
                <w:szCs w:val="20"/>
              </w:rPr>
              <w:t xml:space="preserve">копия решения комиссии по направлению граждан Республики Беларусь за пределы республики для получения медицинской помощи при Министерстве здравоохранения о направлении несовершеннолетнего за пределы республики для получения медицинской помощи – для несовершеннолетних, направляемых за пределы республики для получения медицинской помощи, в случае выдачи (обмена) биометрического паспорта в первоочередном порядке</w:t>
            </w:r>
            <w:br/>
            <w:br/>
            <w:r>
              <w:rPr>
                <w:sz w:val="20"/>
                <w:szCs w:val="20"/>
              </w:rPr>
              <w:t xml:space="preserve">свидетельство на возвращение в Республику Беларусь – для граждан, включая несовершеннолетних, паспорт которых утерян (похищен) за пределами Республики Беларусь и которые въехали в Республику Беларусь по свидетельству на возвращение в Республику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1,5 базовой величины – для несовершеннолетних граждан, не достигших 14-летнего возраста, граждан, достигших общеустановленного пенсионного возраста, и инвалидов I и II группы</w:t>
            </w:r>
            <w:br/>
            <w:br/>
            <w:r>
              <w:rPr>
                <w:sz w:val="20"/>
                <w:szCs w:val="20"/>
              </w:rPr>
              <w:t xml:space="preserve">2 базовые величины – для иных граждан Республики Беларусь</w:t>
            </w:r>
            <w:br/>
            <w:br/>
            <w:r>
              <w:rPr>
                <w:sz w:val="20"/>
                <w:szCs w:val="20"/>
              </w:rPr>
              <w:t xml:space="preserve">1 базовая величина – дополнительно за выдачу (обмен) биометрического паспорта в ускоренном порядке</w:t>
            </w:r>
            <w:br/>
            <w:br/>
            <w:r>
              <w:rPr>
                <w:sz w:val="20"/>
                <w:szCs w:val="20"/>
              </w:rPr>
              <w:t xml:space="preserve">2 базовые величины – дополнительно за выдачу (обмен) биометрического паспорта в срочном порядке</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медицинской помощи</w:t>
            </w:r>
            <w:br/>
            <w:br/>
            <w:r>
              <w:rPr>
                <w:sz w:val="20"/>
                <w:szCs w:val="20"/>
              </w:rPr>
              <w:t xml:space="preserve">15 рабочих дней со дня подачи заявления – для иных граждан Республики Беларусь</w:t>
            </w:r>
            <w:br/>
            <w:br/>
            <w:r>
              <w:rPr>
                <w:sz w:val="20"/>
                <w:szCs w:val="20"/>
              </w:rPr>
              <w:t xml:space="preserve">10 рабочих дней со дня подачи заявления – в случае выдачи (обмена) биометрического паспорта в ускоренном порядке</w:t>
            </w:r>
            <w:br/>
            <w:br/>
            <w:r>
              <w:rPr>
                <w:sz w:val="20"/>
                <w:szCs w:val="20"/>
              </w:rPr>
              <w:t xml:space="preserve">5 рабочих дней со дня подачи заявления – в случае выдачи (обмена) биометрического паспорта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5 лет – для граждан Республики Беларусь, не достигших 14-летнего возраста</w:t>
            </w:r>
          </w:p>
        </w:tc>
      </w:tr>
      <w:tr>
        <w:trPr/>
        <w:tc>
          <w:tcPr>
            <w:tcW w:w="754" w:type="pct"/>
            <w:vAlign w:val="top"/>
            <w:vMerge w:val="restart"/>
          </w:tcPr>
          <w:p>
            <w:pPr>
              <w:ind w:left="0" w:right="0" w:firstLine="0" w:hanging="1354.999995"/>
              <w:spacing w:before="0" w:after="0"/>
            </w:pPr>
            <w:r>
              <w:rPr>
                <w:sz w:val="20"/>
                <w:szCs w:val="20"/>
              </w:rPr>
              <w:t xml:space="preserve">11.4. Оформление выезда для постоянного проживания (оформление постоянного проживания) за пределами Республики Беларусь гражданину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11.4.1. достигшему 18-летнего возраста либо приобретшему дееспособность в полном объеме в соответствии с законодательством</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загранучреждение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анкета заявителя</w:t>
            </w:r>
            <w:br/>
            <w:br/>
            <w:r>
              <w:rPr>
                <w:sz w:val="20"/>
                <w:szCs w:val="20"/>
              </w:rPr>
              <w:t xml:space="preserve">паспорт либо идентификационная карта и биометрический паспорт (кроме случаев утраты (хищения) паспорта или подтверждения наличия гражданства Республики Беларусь по результатам определения принадлежности к гражданству Республики Беларусь – при обращении в загранучреждение)</w:t>
            </w:r>
            <w:br/>
            <w:br/>
            <w:r>
              <w:rPr>
                <w:sz w:val="20"/>
                <w:szCs w:val="20"/>
              </w:rPr>
              <w:t xml:space="preserve">фотография заявителя, соответствующая его возрасту, размером 40 x 50 мм</w:t>
            </w:r>
            <w:br/>
            <w:br/>
            <w:r>
              <w:rPr>
                <w:sz w:val="20"/>
                <w:szCs w:val="20"/>
              </w:rPr>
              <w:t xml:space="preserve">свидетельство (документ) о рождении заявителя</w:t>
            </w:r>
            <w:br/>
            <w:br/>
            <w:r>
              <w:rPr>
                <w:sz w:val="20"/>
                <w:szCs w:val="20"/>
              </w:rPr>
              <w:t xml:space="preserve">свидетельство (документ) о рождении ребенка заявителя – в случае, если заявитель имеет ребенка, не достигшего 18-летнего возраста</w:t>
            </w:r>
            <w:br/>
            <w:br/>
            <w:r>
              <w:rPr>
                <w:sz w:val="20"/>
                <w:szCs w:val="20"/>
              </w:rPr>
              <w:t xml:space="preserve">документы, подтверждающие изменение и (или) перемену фамилии, собственного имени, отчества (если таковое имеется), – в случае изменения и (или) перемены заявителем фамилии, собственного имени, отчества (если таковое имеется)</w:t>
            </w:r>
            <w:br/>
            <w:br/>
            <w:r>
              <w:rPr>
                <w:sz w:val="20"/>
                <w:szCs w:val="20"/>
              </w:rPr>
              <w:t xml:space="preserve">свидетельство (документ) о заключении брака – в случае, если заявитель состоит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брака заявителем</w:t>
            </w:r>
            <w:br/>
            <w:br/>
            <w:r>
              <w:rPr>
                <w:sz w:val="20"/>
                <w:szCs w:val="20"/>
              </w:rPr>
              <w:t xml:space="preserve">свидетельство (документ) о смерти либо копия решения суда об объявлении гражданина (гражданки) умершим (умершей) – в случае смерти супруга (супруги) заявителя</w:t>
            </w:r>
            <w:br/>
            <w:br/>
            <w:r>
              <w:rPr>
                <w:sz w:val="20"/>
                <w:szCs w:val="2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либо копия решения суда о возможности оформления выезда для постоянного проживания (оформления постоянного проживания) за пределами Республики Беларусь без согласия указанных лиц – в случае наличия проживающих в Республике Беларусь и не оформляющих выезд для постоянного проживания (не оформляющих постоянное проживание) за пределами Республики Беларусь несовершеннолетних детей заявителя, а также лиц, в отношении которых заявитель обязан уплачивать алименты</w:t>
            </w:r>
            <w:br/>
            <w:br/>
            <w:r>
              <w:rPr>
                <w:sz w:val="20"/>
                <w:szCs w:val="20"/>
              </w:rPr>
              <w:t xml:space="preserve">документ, выданный компетентным органом иностранного государства, подтверждающий право на проживание на территории иностранного государства</w:t>
            </w:r>
            <w:br/>
            <w:br/>
            <w:r>
              <w:rPr>
                <w:sz w:val="20"/>
                <w:szCs w:val="20"/>
              </w:rPr>
              <w:t xml:space="preserve">документ, подтверждающий приобретение дееспособности в полном объеме в соответствии с законодательством, – для граждан, не достигших 18-летнего возраста</w:t>
            </w:r>
            <w:br/>
            <w:br/>
            <w:r>
              <w:rPr>
                <w:sz w:val="20"/>
                <w:szCs w:val="20"/>
              </w:rPr>
              <w:t xml:space="preserve">справка военного комиссариата (обособленного подразделения военного комиссариата), в котором гражданин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а также граждан в возрасте до 27 лет, зачисленных в запас по состоянию здоровья без прохождения срочной военной службы, службы в резерве (при наличии)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w:t>
            </w:r>
            <w:br/>
            <w:br/>
            <w:r>
              <w:rPr>
                <w:sz w:val="20"/>
                <w:szCs w:val="20"/>
              </w:rPr>
              <w:t xml:space="preserve">5 базовых величин – для участников Великой Отечественной войны, пенсионеров, инвалидов</w:t>
            </w:r>
            <w:br/>
            <w:br/>
            <w:r>
              <w:rPr>
                <w:sz w:val="20"/>
                <w:szCs w:val="20"/>
              </w:rPr>
              <w:t xml:space="preserve">10 базовых величин – для иных граждан Республики Беларусь</w:t>
            </w:r>
            <w:br/>
            <w:br/>
            <w:r>
              <w:rPr>
                <w:sz w:val="20"/>
                <w:szCs w:val="20"/>
              </w:rPr>
              <w:t xml:space="preserve">200 евро – при обращении в загранучреждение</w:t>
            </w:r>
          </w:p>
        </w:tc>
        <w:tc>
          <w:tcPr>
            <w:tcW w:w="813" w:type="pct"/>
            <w:vAlign w:val="top"/>
            <w:vMerge w:val="restart"/>
          </w:tcPr>
          <w:p>
            <w:pPr>
              <w:jc w:val="left"/>
              <w:spacing w:before="120" w:after="45" w:line="240" w:lineRule="auto"/>
            </w:pPr>
            <w:r>
              <w:rPr>
                <w:sz w:val="20"/>
                <w:szCs w:val="20"/>
              </w:rPr>
              <w:t xml:space="preserve">2 месяца со дня подачи заявления в подразделение по гражданству и миграции органа внутренних дел</w:t>
            </w:r>
            <w:br/>
            <w:br/>
            <w:r>
              <w:rPr>
                <w:sz w:val="20"/>
                <w:szCs w:val="20"/>
              </w:rPr>
              <w:t xml:space="preserve">4 месяца со дня подачи заявления – при обращении в загранучреждение</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11.4.2. не достигшему 18-летнего возраста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загранучреждение</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гражданина Республики Беларусь представляет:</w:t>
            </w:r>
            <w:br/>
            <w:br/>
            <w:r>
              <w:rPr>
                <w:sz w:val="20"/>
                <w:szCs w:val="20"/>
              </w:rPr>
              <w:t xml:space="preserve">заявление</w:t>
            </w:r>
            <w:br/>
            <w:br/>
            <w:r>
              <w:rPr>
                <w:sz w:val="20"/>
                <w:szCs w:val="20"/>
              </w:rPr>
              <w:t xml:space="preserve">анкету несовершеннолетнего</w:t>
            </w:r>
            <w:br/>
            <w:br/>
            <w:r>
              <w:rPr>
                <w:sz w:val="20"/>
                <w:szCs w:val="20"/>
              </w:rPr>
              <w:t xml:space="preserve">свидетельство (документ) о рождении несовершеннолетнего</w:t>
            </w:r>
            <w:br/>
            <w:br/>
            <w:r>
              <w:rPr>
                <w:sz w:val="20"/>
                <w:szCs w:val="20"/>
              </w:rPr>
              <w:t xml:space="preserve">паспорт либо идентификационную карту и биометрический паспорт несовершеннолетнего (кроме случаев рождения несовершеннолетнего за пределами Республики Беларусь, или утраты (хищения) паспорта, или подтверждения наличия у несовершеннолетнего гражданства Республики Беларусь по результатам определения принадлежности к гражданству Республики Беларусь – при обращении в загранучреждение)</w:t>
            </w:r>
            <w:br/>
            <w:br/>
            <w:r>
              <w:rPr>
                <w:sz w:val="20"/>
                <w:szCs w:val="20"/>
              </w:rPr>
              <w:t xml:space="preserve">фотографию несовершеннолетнего, соответствующую его возрасту, размером 40 x 50 мм</w:t>
            </w:r>
            <w:br/>
            <w:br/>
            <w:r>
              <w:rPr>
                <w:sz w:val="20"/>
                <w:szCs w:val="20"/>
              </w:rPr>
              <w:t xml:space="preserve">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br/>
            <w:br/>
            <w:r>
              <w:rPr>
                <w:sz w:val="20"/>
                <w:szCs w:val="20"/>
              </w:rPr>
              <w:t xml:space="preserve">свидетельство (документ) о перемене имени – в случае перемены несовершеннолетним фамилии, собственного имени, отчества</w:t>
            </w:r>
            <w:br/>
            <w:br/>
            <w:r>
              <w:rPr>
                <w:sz w:val="20"/>
                <w:szCs w:val="20"/>
              </w:rPr>
              <w:t xml:space="preserve">письменное согласие законного представителя несовершеннолетнего, который проживает в Республике Беларусь и не оформляет выезд для постоянного проживания (не оформляет постоянное проживание) за пределами Республики Беларусь с несовершеннолетним, на оформление несовершеннолетнему выезда для постоянного проживания (оформление постоянного проживания) за пределами Республики Беларусь (кроме случаев подачи в отношении себя заявления об оформлении выезда для постоянного проживания (оформления постоянного проживания) за пределами Республики Беларусь таким законным представителем),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 (при отсутствии данного согласия – копию решения суда о возможности оформления выезда для постоянного проживания (оформления постоянного проживания) за пределами Республики Беларусь несовершеннолетнего без согласия такого законного представителя, или копию решения суда о признании такого законного представителя недееспособным, или копию решения суда о лишении такого законного представителя родительских прав, или выданную органом, ведущим уголовный процесс, справку о розыске такого законного представителя, или Брачный договор либо Соглашение о детях)</w:t>
            </w:r>
            <w:br/>
            <w:br/>
            <w:r>
              <w:rPr>
                <w:sz w:val="20"/>
                <w:szCs w:val="20"/>
              </w:rPr>
              <w:t xml:space="preserve">свидетельство (документ) о смерти законного представителя несовершеннолетнего, или копию решения суда об объявлении законного представителя несовершеннолетнего умершим либо о признании его безвестно отсутствующим, или справку органа загса, содержащую сведения из записи акта о рождении, если запись о родителях ребенка произведена в соответствии со статьей 55 Кодекса Республики Беларусь о браке и семье, – в случае, если один из законных представителей несовершеннолетнего отсутствует</w:t>
            </w:r>
            <w:br/>
            <w:br/>
            <w:r>
              <w:rPr>
                <w:sz w:val="20"/>
                <w:szCs w:val="20"/>
              </w:rPr>
              <w:t xml:space="preserve">документы, подтверждающие постоянное проживание одного из законных представителей несовершеннолетнего в государстве, в которое несовершеннолетний оформляет выезд для постоянного проживания (оформляет постоянное проживание), – в случае оформления выезда для постоянного проживания (оформления постоянного проживания) за пределами Республики Беларусь несовершеннолетнему без законного представителя</w:t>
            </w:r>
            <w:br/>
            <w:br/>
            <w:r>
              <w:rPr>
                <w:sz w:val="20"/>
                <w:szCs w:val="20"/>
              </w:rPr>
              <w:t xml:space="preserve">письменное согласие несовершеннолетнего в возрасте от 14 до 18 лет на оформление выезда для постоянного проживания (оформление постоянного проживания) за пределами Республики Беларусь, засвидетельствованное должностным лицом подразделения по гражданству и миграции органа внутренних дел либо загранучреждения или удостоверенное нотариально</w:t>
            </w:r>
            <w:br/>
            <w:br/>
            <w:r>
              <w:rPr>
                <w:sz w:val="20"/>
                <w:szCs w:val="20"/>
              </w:rPr>
              <w:t xml:space="preserve">справку военного комиссариата (обособленного подразделения военного комиссариата), в котором несовершеннолетний состоит или обязан состоять на воинском учете, о согласии на оформление выезда для постоянного проживания (оформление постоянного проживания) за пределами Республики Беларусь – для призывников (лиц мужского пола, которым исполнится 16 лет в календарном году предполагаемой даты вынесения решения об оформлении выезда для постоянного проживания (оформлении постоянного проживания) за пределами Республики Беларусь) (при наличии)</w:t>
            </w:r>
            <w:br/>
            <w:br/>
            <w:r>
              <w:rPr>
                <w:sz w:val="20"/>
                <w:szCs w:val="20"/>
              </w:rPr>
              <w:t xml:space="preserve">копии страниц паспортов или иных документов, удостоверяющих личность, либо документов для выезда за границу законных представителей (единственного законного представителя) несовершеннолетнего, содержащих сведения о фамилии, собственном имени, отчестве (если таковое имеется), дате и месте рождения, гражданстве, – при обращении в загранучреждение</w:t>
            </w:r>
            <w:br/>
            <w:br/>
            <w:r>
              <w:rPr>
                <w:sz w:val="20"/>
                <w:szCs w:val="20"/>
              </w:rPr>
              <w:t xml:space="preserve">документ, подтверждающий внесение платы, – для несовершеннолетних, достигших 14-летнего возраста</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находящихся на полном государственном обеспечении, несовершеннолетних граждан, не достигших 14-летнего возраста</w:t>
            </w:r>
            <w:br/>
            <w:br/>
            <w:r>
              <w:rPr>
                <w:sz w:val="20"/>
                <w:szCs w:val="20"/>
              </w:rPr>
              <w:t xml:space="preserve">5 базовых величин – для инвалидов</w:t>
            </w:r>
            <w:br/>
            <w:br/>
            <w:r>
              <w:rPr>
                <w:sz w:val="20"/>
                <w:szCs w:val="20"/>
              </w:rPr>
              <w:t xml:space="preserve">10 базовых величин – для иных граждан Республики Беларусь, постоянно проживающих в Республике Беларусь</w:t>
            </w:r>
            <w:br/>
            <w:br/>
            <w:r>
              <w:rPr>
                <w:sz w:val="20"/>
                <w:szCs w:val="20"/>
              </w:rPr>
              <w:t xml:space="preserve">при обращении в загранучреждение:</w:t>
            </w:r>
            <w:br/>
            <w:br/>
            <w:r>
              <w:rPr>
                <w:sz w:val="20"/>
                <w:szCs w:val="20"/>
              </w:rPr>
              <w:t xml:space="preserve">бесплатно – для несовершеннолетних граждан, не достигших 14-летнего возраста</w:t>
            </w:r>
            <w:br/>
            <w:br/>
            <w:r>
              <w:rPr>
                <w:sz w:val="20"/>
                <w:szCs w:val="20"/>
              </w:rPr>
              <w:t xml:space="preserve">200 евро – для иных граждан Республики Беларусь</w:t>
            </w:r>
          </w:p>
        </w:tc>
        <w:tc>
          <w:tcPr>
            <w:tcW w:w="813" w:type="pct"/>
            <w:vAlign w:val="top"/>
            <w:vMerge w:val="restart"/>
          </w:tcPr>
          <w:p>
            <w:pPr>
              <w:jc w:val="left"/>
              <w:spacing w:before="120" w:after="45" w:line="240" w:lineRule="auto"/>
            </w:pPr>
            <w:r>
              <w:rPr>
                <w:sz w:val="20"/>
                <w:szCs w:val="20"/>
              </w:rPr>
              <w:t xml:space="preserve">2 месяца со дня подачи заявления</w:t>
            </w:r>
            <w:br/>
            <w:br/>
            <w:r>
              <w:rPr>
                <w:sz w:val="20"/>
                <w:szCs w:val="20"/>
              </w:rPr>
              <w:t xml:space="preserve">4 месяца со дня подачи заявления при обращении в загранучреждение</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11.5.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11.6.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11.7.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11.8. Выдача свидетельства на возвращение в Республику Беларусь гражданину Республики Беларусь, иностранному гражданину или лицу без гражданства, кото</w:t>
            </w:r>
            <w:r>
              <w:rPr>
                <w:sz w:val="20"/>
                <w:szCs w:val="20"/>
              </w:rPr>
              <w:t xml:space="preserve">р</w:t>
            </w:r>
            <w:r>
              <w:rPr>
                <w:sz w:val="20"/>
                <w:szCs w:val="20"/>
              </w:rPr>
              <w:t xml:space="preserve">ы</w:t>
            </w:r>
            <w:r>
              <w:rPr>
                <w:sz w:val="20"/>
                <w:szCs w:val="20"/>
              </w:rPr>
              <w:t xml:space="preserve">м</w:t>
            </w:r>
            <w:r>
              <w:rPr>
                <w:sz w:val="20"/>
                <w:szCs w:val="20"/>
              </w:rPr>
              <w:t xml:space="preserve"> </w:t>
            </w:r>
            <w:r>
              <w:rPr>
                <w:sz w:val="20"/>
                <w:szCs w:val="20"/>
              </w:rPr>
              <w:t xml:space="preserve">предоставлены статус беженца, дополнительная защита или убеж</w:t>
            </w:r>
            <w:r>
              <w:rPr>
                <w:sz w:val="20"/>
                <w:szCs w:val="20"/>
              </w:rPr>
              <w:t xml:space="preserve">и</w:t>
            </w:r>
            <w:r>
              <w:rPr>
                <w:sz w:val="20"/>
                <w:szCs w:val="20"/>
              </w:rPr>
              <w:t xml:space="preserve">щ</w:t>
            </w:r>
            <w:r>
              <w:rPr>
                <w:sz w:val="20"/>
                <w:szCs w:val="20"/>
              </w:rPr>
              <w:t xml:space="preserve">е</w:t>
            </w:r>
            <w:r>
              <w:rPr>
                <w:sz w:val="20"/>
                <w:szCs w:val="20"/>
              </w:rPr>
              <w:t xml:space="preserve"> </w:t>
            </w:r>
            <w:r>
              <w:rPr>
                <w:sz w:val="20"/>
                <w:szCs w:val="20"/>
              </w:rPr>
              <w:t xml:space="preserve">в</w:t>
            </w:r>
            <w:r>
              <w:rPr>
                <w:sz w:val="20"/>
                <w:szCs w:val="20"/>
              </w:rPr>
              <w:t xml:space="preserve"> </w:t>
            </w:r>
            <w:r>
              <w:rPr>
                <w:sz w:val="20"/>
                <w:szCs w:val="20"/>
              </w:rPr>
              <w:t xml:space="preserve">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r>
              <w:rPr>
                <w:sz w:val="20"/>
                <w:szCs w:val="20"/>
              </w:rPr>
              <w:t xml:space="preserve"> </w:t>
            </w:r>
            <w:r>
              <w:rPr>
                <w:sz w:val="20"/>
                <w:szCs w:val="20"/>
              </w:rPr>
              <w:t xml:space="preserve">лицу без гражданства, постоянно проживающему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11.8.1. достигшему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заявителя, соответствующие его возрасту, размером 40 х 50 мм (одним листом)</w:t>
            </w:r>
            <w:br/>
            <w:br/>
            <w:r>
              <w:rPr>
                <w:sz w:val="20"/>
                <w:szCs w:val="20"/>
              </w:rPr>
              <w:t xml:space="preserve">документ, выданный компетентным органом иностранного государства, подтверждающий обращение заявителя по вопросу утраты (хищения) паспорта, дипломатического или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Республики Беларусь (далее – биометрический проездной документ), проездного документа (Конвенция от 28 июля 1951 года) (за исключением случаев невозможности его получения)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Республики Беларусь, иностранных граждан и лиц без гражданства, которым предоставлены статус беженца, дополнительная защита или убежище в Республике Беларусь, лиц без гражданства, постоянно проживающих в Республике Беларусь, которые высылаются, депортируются в Республику Беларусь или выдаются Республике Беларусь по ходатайствам компетентных органов иностранных государств, либо являются жертвами торговли людьми, либо не имеют средств для уплаты консульского сбора</w:t>
            </w:r>
            <w:br/>
            <w:br/>
            <w:r>
              <w:rPr>
                <w:sz w:val="20"/>
                <w:szCs w:val="20"/>
              </w:rPr>
              <w:t xml:space="preserve">20 евро – в иных случаях</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6 месяцев – в зависимости от необходимости получения выездных и транзитных виз</w:t>
            </w:r>
          </w:p>
        </w:tc>
      </w:tr>
      <w:tr>
        <w:trPr/>
        <w:tc>
          <w:tcPr>
            <w:tcW w:w="754" w:type="pct"/>
            <w:vAlign w:val="top"/>
            <w:vMerge w:val="restart"/>
          </w:tcPr>
          <w:p>
            <w:pPr>
              <w:jc w:val="left"/>
              <w:ind w:left="0" w:right="0" w:firstLine="0"/>
              <w:spacing w:before="120" w:after="60"/>
            </w:pPr>
            <w:r>
              <w:rPr>
                <w:sz w:val="20"/>
                <w:szCs w:val="20"/>
              </w:rPr>
              <w:t xml:space="preserve">11.8.2. не достигшему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представляет:</w:t>
            </w:r>
            <w:br/>
            <w:br/>
            <w:r>
              <w:rPr>
                <w:sz w:val="20"/>
                <w:szCs w:val="20"/>
              </w:rPr>
              <w:t xml:space="preserve">заявление</w:t>
            </w:r>
            <w:br/>
            <w:br/>
            <w:r>
              <w:rPr>
                <w:sz w:val="20"/>
                <w:szCs w:val="20"/>
              </w:rPr>
              <w:t xml:space="preserve">паспорт или иной документ, удостоверяющий личность законного представителя несовершеннолетнего (при его наличии)</w:t>
            </w:r>
            <w:br/>
            <w:br/>
            <w:r>
              <w:rPr>
                <w:sz w:val="20"/>
                <w:szCs w:val="20"/>
              </w:rPr>
              <w:t xml:space="preserve">свидетельство (документ) о рождении – для несовершеннолетнего, родившегося за пределами Республики Беларусь (в случае выдачи свидетельства на возвращение в Республику Беларусь впервые)</w:t>
            </w:r>
            <w:br/>
            <w:br/>
            <w:r>
              <w:rPr>
                <w:sz w:val="20"/>
                <w:szCs w:val="20"/>
              </w:rPr>
              <w:t xml:space="preserve">две цветные фотографии несовершеннолетнего, соответствующие его возрасту, размером 40 х 50 мм (одним листом)</w:t>
            </w:r>
            <w:br/>
            <w:br/>
            <w:r>
              <w:rPr>
                <w:sz w:val="20"/>
                <w:szCs w:val="20"/>
              </w:rPr>
              <w:t xml:space="preserve">документ, выданный компетентным органом иностранного государства, подтверждающий обращение заявителя об утрате (хищении) паспорта гражданина Республики Беларусь, дипломатического паспорта гражданина Республики Беларусь, служебного паспорта гражданина Республики Беларусь, проездного документа Республики Беларусь, биометрического паспорта гражданина Республики Беларусь, биометрического дипломатического паспорта гражданина Республики Беларусь, биометрического служебного паспорта гражданина Республики Беларусь, биометрического проездного документа, проездного документа (Конвенция от 28 июля 1951 года) несовершеннолетнего (за исключением случаев невозможности его получения)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6 месяцев – в зависимости от необходимости получения выездных и транзитных виз</w:t>
            </w:r>
          </w:p>
        </w:tc>
      </w:tr>
      <w:tr>
        <w:trPr/>
        <w:tc>
          <w:tcPr>
            <w:tcW w:w="754" w:type="pct"/>
            <w:vAlign w:val="top"/>
            <w:vMerge w:val="restart"/>
          </w:tcPr>
          <w:p>
            <w:pPr>
              <w:ind w:left="0" w:right="0" w:firstLine="0" w:hanging="1354.999995"/>
              <w:spacing w:before="120" w:after="0"/>
            </w:pPr>
            <w:r>
              <w:rPr>
                <w:sz w:val="20"/>
                <w:szCs w:val="20"/>
              </w:rPr>
              <w:t xml:space="preserve">11.9. Выдача (обмен) национального удостоверения</w:t>
            </w:r>
            <w:r>
              <w:rPr>
                <w:sz w:val="20"/>
                <w:szCs w:val="20"/>
              </w:rPr>
              <w:t xml:space="preserve"> </w:t>
            </w:r>
            <w:r>
              <w:rPr>
                <w:sz w:val="20"/>
                <w:szCs w:val="20"/>
              </w:rPr>
              <w:t xml:space="preserve">л</w:t>
            </w:r>
            <w:r>
              <w:rPr>
                <w:sz w:val="20"/>
                <w:szCs w:val="20"/>
              </w:rPr>
              <w:t xml:space="preserve">и</w:t>
            </w:r>
            <w:r>
              <w:rPr>
                <w:sz w:val="20"/>
                <w:szCs w:val="20"/>
              </w:rPr>
              <w:t xml:space="preserve">ч</w:t>
            </w:r>
            <w:r>
              <w:rPr>
                <w:sz w:val="20"/>
                <w:szCs w:val="20"/>
              </w:rPr>
              <w:t xml:space="preserve">н</w:t>
            </w:r>
            <w:r>
              <w:rPr>
                <w:sz w:val="20"/>
                <w:szCs w:val="20"/>
              </w:rPr>
              <w:t xml:space="preserve">о</w:t>
            </w:r>
            <w:r>
              <w:rPr>
                <w:sz w:val="20"/>
                <w:szCs w:val="20"/>
              </w:rPr>
              <w:t xml:space="preserve">с</w:t>
            </w:r>
            <w:r>
              <w:rPr>
                <w:sz w:val="20"/>
                <w:szCs w:val="20"/>
              </w:rPr>
              <w:t xml:space="preserve">ти моряка Республики Беларус</w:t>
            </w:r>
            <w:r>
              <w:rPr>
                <w:sz w:val="20"/>
                <w:szCs w:val="20"/>
              </w:rPr>
              <w:t xml:space="preserve">ь</w:t>
            </w:r>
            <w:r>
              <w:rPr>
                <w:sz w:val="20"/>
                <w:szCs w:val="20"/>
              </w:rPr>
              <w:t xml:space="preserve"> </w:t>
            </w:r>
            <w:r>
              <w:rPr>
                <w:sz w:val="20"/>
                <w:szCs w:val="20"/>
              </w:rPr>
              <w:t xml:space="preserve">(</w:t>
            </w:r>
            <w:r>
              <w:rPr>
                <w:sz w:val="20"/>
                <w:szCs w:val="20"/>
              </w:rPr>
              <w:t xml:space="preserve">далее – национальное удостове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 на выдачу национального удостоверения</w:t>
            </w:r>
            <w:br/>
            <w:br/>
            <w:r>
              <w:rPr>
                <w:sz w:val="20"/>
                <w:szCs w:val="20"/>
              </w:rPr>
              <w:t xml:space="preserve">заявление с указанием обстоятельств утраты (хищения) национального удостоверения – для выдачи национального удостоверения в случае его утраты (хищения)</w:t>
            </w:r>
            <w:br/>
            <w:br/>
            <w:r>
              <w:rPr>
                <w:sz w:val="20"/>
                <w:szCs w:val="20"/>
              </w:rPr>
              <w:t xml:space="preserve">паспорт или иной документ, удостоверяющий личность, – для граждан Республики Беларусь</w:t>
            </w:r>
            <w:br/>
            <w:br/>
            <w:r>
              <w:rPr>
                <w:sz w:val="20"/>
                <w:szCs w:val="20"/>
              </w:rPr>
              <w:t xml:space="preserve">документ для выезда за границу – для иностранных граждан и лиц без гражданства</w:t>
            </w:r>
            <w:br/>
            <w:br/>
            <w:r>
              <w:rPr>
                <w:sz w:val="20"/>
                <w:szCs w:val="20"/>
              </w:rPr>
              <w:t xml:space="preserve">4 цветные фотографии заявителя, соответствующие его возрасту, размером 40 х 50 мм (одним листом)</w:t>
            </w:r>
            <w:br/>
            <w:br/>
            <w:r>
              <w:rPr>
                <w:sz w:val="20"/>
                <w:szCs w:val="20"/>
              </w:rPr>
              <w:t xml:space="preserve">диплом (свидетельство, сертификат) в соответствии с требованиями Международной конвенции о подготовке и дипломировании моряков и несении вахты от 7 июля 1978 года – для членов экипажей судов</w:t>
            </w:r>
            <w:br/>
            <w:br/>
            <w:r>
              <w:rPr>
                <w:sz w:val="20"/>
                <w:szCs w:val="20"/>
              </w:rPr>
              <w:t xml:space="preserve">запрос судовладельца, государственного органа, иной организации с места работы (учебы) заявителя о выдаче ему национального удостоверения с указанием цели выдачи (обмена)</w:t>
            </w:r>
            <w:br/>
            <w:br/>
            <w:r>
              <w:rPr>
                <w:sz w:val="20"/>
                <w:szCs w:val="20"/>
              </w:rPr>
              <w:t xml:space="preserve">копия трудовой книжки заявителя или другого документа, подтверждающего трудовую деятельность заявителя за последние 10 лет, – для выдачи национального удостоверения</w:t>
            </w:r>
            <w:br/>
            <w:br/>
            <w:r>
              <w:rPr>
                <w:sz w:val="20"/>
                <w:szCs w:val="20"/>
              </w:rPr>
              <w:t xml:space="preserve">копия трудовой книжки заявителя или другого документа, подтверждающего трудовую деятельность заявителя за последние 5 лет, – для обмена национального удостоверения</w:t>
            </w:r>
            <w:br/>
            <w:br/>
            <w:r>
              <w:rPr>
                <w:sz w:val="20"/>
                <w:szCs w:val="20"/>
              </w:rPr>
              <w:t xml:space="preserve">национальное удостоверение, подлежащее обмену, – для обмена национального удостоверения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работников государственных органов (организаций), командируемых на суда для выполнения служебных заданий, обучающихся, получающих высшее, среднее специальное образование по морским специальностям, а также за обмен национального удостоверения в случае установления неточностей в данных или отметках в национальном удостоверении, допущенных по вине органа, выдавшего национальное удостоверение</w:t>
            </w:r>
            <w:br/>
            <w:br/>
            <w:r>
              <w:rPr>
                <w:sz w:val="20"/>
                <w:szCs w:val="20"/>
              </w:rPr>
              <w:t xml:space="preserve">1 базовая величина – для других лиц и в иных случаях</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11.10. Выдача биометриче</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вида на жительство в Республике Бела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 </w:t>
            </w:r>
            <w:r>
              <w:rPr>
                <w:sz w:val="20"/>
                <w:szCs w:val="20"/>
              </w:rPr>
              <w:t xml:space="preserve">и</w:t>
            </w:r>
            <w:r>
              <w:rPr>
                <w:sz w:val="20"/>
                <w:szCs w:val="20"/>
              </w:rPr>
              <w:t xml:space="preserve">ностранного гражданина, биометрического вида на жительство в Республике Беларусь лица без гражданства (далее – биометрический вид на жительство) иностранному гражданину или лицу без гражданства, постоянно про</w:t>
            </w:r>
            <w:r>
              <w:rPr>
                <w:sz w:val="20"/>
                <w:szCs w:val="20"/>
              </w:rPr>
              <w:t xml:space="preserve">ж</w:t>
            </w:r>
            <w:r>
              <w:rPr>
                <w:sz w:val="20"/>
                <w:szCs w:val="20"/>
              </w:rPr>
              <w:t xml:space="preserve">и</w:t>
            </w:r>
            <w:r>
              <w:rPr>
                <w:sz w:val="20"/>
                <w:szCs w:val="20"/>
              </w:rPr>
              <w:t xml:space="preserve">в</w:t>
            </w:r>
            <w:r>
              <w:rPr>
                <w:sz w:val="20"/>
                <w:szCs w:val="20"/>
              </w:rPr>
              <w:t xml:space="preserve">а</w:t>
            </w:r>
            <w:r>
              <w:rPr>
                <w:sz w:val="20"/>
                <w:szCs w:val="20"/>
              </w:rPr>
              <w:t xml:space="preserve">ю</w:t>
            </w:r>
            <w:r>
              <w:rPr>
                <w:sz w:val="20"/>
                <w:szCs w:val="20"/>
              </w:rPr>
              <w:t xml:space="preserve">щим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11.10.1.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(документ) о рождении (при его наличии)</w:t>
            </w:r>
            <w:br/>
            <w:br/>
            <w:r>
              <w:rPr>
                <w:sz w:val="20"/>
                <w:szCs w:val="20"/>
              </w:rPr>
              <w:t xml:space="preserve">документ для выезда за границу (при его наличии)</w:t>
            </w:r>
            <w:br/>
            <w:br/>
            <w:r>
              <w:rPr>
                <w:sz w:val="20"/>
                <w:szCs w:val="20"/>
              </w:rPr>
              <w:t xml:space="preserve">удостоверение беженца – для лиц, которым предоставлен статус беженца в Республике Беларусь</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документы, необходимые для регистрации по месту жительства, указанные в пункте 13.1 настоящего перечня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1 базовая величина – дополнительно за выдачу биометрического вида на жительство в ускоренном порядке</w:t>
            </w:r>
            <w:br/>
            <w:br/>
            <w:r>
              <w:rPr>
                <w:sz w:val="20"/>
                <w:szCs w:val="20"/>
              </w:rPr>
              <w:t xml:space="preserve">2 базовые величины – дополнительно за выдачу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вида на жительство в ускоренном порядке</w:t>
            </w:r>
            <w:br/>
            <w:br/>
            <w:r>
              <w:rPr>
                <w:sz w:val="20"/>
                <w:szCs w:val="20"/>
              </w:rPr>
              <w:t xml:space="preserve">5 рабочих дней со дня подачи заявления – в случае выдачи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jc w:val="left"/>
              <w:ind w:left="0" w:right="0" w:firstLine="0"/>
              <w:spacing w:before="120" w:after="60"/>
            </w:pPr>
            <w:r>
              <w:rPr>
                <w:sz w:val="20"/>
                <w:szCs w:val="20"/>
              </w:rPr>
              <w:t xml:space="preserve">11.10.2. достигшим 14-летнего возраста либо не достигшим 14-летнего возраста и состоящим в браке, – в случае утраты (хищения) вида на жительство в Республике Беларусь, биометрического вида на жительство</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(документ) о рождении (при его наличии)</w:t>
            </w:r>
            <w:br/>
            <w:br/>
            <w:r>
              <w:rPr>
                <w:sz w:val="20"/>
                <w:szCs w:val="20"/>
              </w:rPr>
              <w:t xml:space="preserve">документ для выезда за границу (при его наличии)</w:t>
            </w:r>
            <w:br/>
            <w:br/>
            <w:r>
              <w:rPr>
                <w:sz w:val="20"/>
                <w:szCs w:val="20"/>
              </w:rPr>
              <w:t xml:space="preserve">удостоверение беженца – для лиц, которым предоставлен статус беженца в Республике Беларусь</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1 базовая величина – дополнительно за выдачу биометрического вида на жительство в ускоренном порядке</w:t>
            </w:r>
            <w:br/>
            <w:br/>
            <w:r>
              <w:rPr>
                <w:sz w:val="20"/>
                <w:szCs w:val="20"/>
              </w:rPr>
              <w:t xml:space="preserve">2 базовые величины – дополнительно за выдачу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вида на жительство в ускоренном порядке</w:t>
            </w:r>
            <w:br/>
            <w:br/>
            <w:r>
              <w:rPr>
                <w:sz w:val="20"/>
                <w:szCs w:val="20"/>
              </w:rPr>
              <w:t xml:space="preserve">5 рабочих дней со дня подачи заявления – в случае выдачи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на срок действия утраченного (похищенного) вида на жительство в Республике Беларусь, биометрического вида на жительство</w:t>
            </w:r>
          </w:p>
        </w:tc>
      </w:tr>
      <w:tr>
        <w:trPr/>
        <w:tc>
          <w:tcPr>
            <w:tcW w:w="754" w:type="pct"/>
            <w:vAlign w:val="top"/>
            <w:vMerge w:val="restart"/>
          </w:tcPr>
          <w:p>
            <w:pPr>
              <w:jc w:val="left"/>
              <w:ind w:left="0" w:right="0" w:firstLine="0"/>
              <w:spacing w:before="120" w:after="60"/>
            </w:pPr>
            <w:r>
              <w:rPr>
                <w:sz w:val="20"/>
                <w:szCs w:val="20"/>
              </w:rPr>
              <w:t xml:space="preserve">11.10.3.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br/>
            <w:br/>
            <w:r>
              <w:rPr>
                <w:sz w:val="20"/>
                <w:szCs w:val="20"/>
              </w:rPr>
              <w:t xml:space="preserve">удостоверение беженца несовершеннолетнего (при его наличии) – для несовершеннолетнего, которому предоставлен статус беженца в Республике Беларусь</w:t>
            </w:r>
            <w:br/>
            <w:br/>
            <w:r>
              <w:rPr>
                <w:sz w:val="20"/>
                <w:szCs w:val="20"/>
              </w:rPr>
              <w:t xml:space="preserve">документы, необходимые для регистрации несовершеннолетнего по месту жительства, указанные в пункте 13.1 настоящего перечня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выдачу биометрического вида на жительство в ускоренном порядке</w:t>
            </w:r>
            <w:br/>
            <w:br/>
            <w:r>
              <w:rPr>
                <w:sz w:val="20"/>
                <w:szCs w:val="20"/>
              </w:rPr>
              <w:t xml:space="preserve">2 базовые величины – дополнительно за выдачу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вида на жительство в ускоренном порядке</w:t>
            </w:r>
            <w:br/>
            <w:br/>
            <w:r>
              <w:rPr>
                <w:sz w:val="20"/>
                <w:szCs w:val="20"/>
              </w:rPr>
              <w:t xml:space="preserve">5 рабочих дней со дня подачи заявления – в случае выдачи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jc w:val="left"/>
              <w:ind w:left="0" w:right="0" w:firstLine="0"/>
              <w:spacing w:before="120" w:after="60"/>
            </w:pPr>
            <w:r>
              <w:rPr>
                <w:sz w:val="20"/>
                <w:szCs w:val="20"/>
              </w:rPr>
              <w:t xml:space="preserve">11.10.4. не достигшим 14-летнего возраста, – в случае утраты (хищения) вида на жительство в Республике Беларусь, биометрического вида на жительство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свидетельство (документ) о рождении несовершеннолетнего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br/>
            <w:br/>
            <w:r>
              <w:rPr>
                <w:sz w:val="20"/>
                <w:szCs w:val="20"/>
              </w:rPr>
              <w:t xml:space="preserve">удостоверение беженца несовершеннолетнего (при его наличии) – для несовершеннолетнего, которому предоставлен статус беженца в Республике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выдачу биометрического вида на жительство в ускоренном порядке</w:t>
            </w:r>
            <w:br/>
            <w:br/>
            <w:r>
              <w:rPr>
                <w:sz w:val="20"/>
                <w:szCs w:val="20"/>
              </w:rPr>
              <w:t xml:space="preserve">2 базовые величины – дополнительно за выдачу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вида на жительство в ускоренном порядке</w:t>
            </w:r>
            <w:br/>
            <w:br/>
            <w:r>
              <w:rPr>
                <w:sz w:val="20"/>
                <w:szCs w:val="20"/>
              </w:rPr>
              <w:t xml:space="preserve">5 рабочих дней со дня подачи заявления – в случае выдачи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на срок действия утраченного (похищенного) вида на жительство в Республике Беларусь, биометрического вида на жительство</w:t>
            </w:r>
          </w:p>
        </w:tc>
      </w:tr>
      <w:tr>
        <w:trPr/>
        <w:tc>
          <w:tcPr>
            <w:tcW w:w="754" w:type="pct"/>
            <w:vAlign w:val="top"/>
            <w:vMerge w:val="restart"/>
          </w:tcPr>
          <w:p>
            <w:pPr>
              <w:ind w:left="0" w:right="0" w:firstLine="0" w:hanging="1354.999995"/>
              <w:spacing w:before="120" w:after="0"/>
            </w:pPr>
            <w:r>
              <w:rPr>
                <w:sz w:val="20"/>
                <w:szCs w:val="20"/>
              </w:rPr>
              <w:t xml:space="preserve">11.11. Обмен вида на</w:t>
            </w:r>
            <w:r>
              <w:rPr>
                <w:sz w:val="20"/>
                <w:szCs w:val="20"/>
              </w:rPr>
              <w:t xml:space="preserve"> </w:t>
            </w:r>
            <w:r>
              <w:rPr>
                <w:sz w:val="20"/>
                <w:szCs w:val="20"/>
              </w:rPr>
              <w:t xml:space="preserve">ж</w:t>
            </w:r>
            <w:r>
              <w:rPr>
                <w:sz w:val="20"/>
                <w:szCs w:val="20"/>
              </w:rPr>
              <w:t xml:space="preserve">и</w:t>
            </w:r>
            <w:r>
              <w:rPr>
                <w:sz w:val="20"/>
                <w:szCs w:val="20"/>
              </w:rPr>
              <w:t xml:space="preserve">т</w:t>
            </w:r>
            <w:r>
              <w:rPr>
                <w:sz w:val="20"/>
                <w:szCs w:val="20"/>
              </w:rPr>
              <w:t xml:space="preserve">е</w:t>
            </w:r>
            <w:r>
              <w:rPr>
                <w:sz w:val="20"/>
                <w:szCs w:val="20"/>
              </w:rPr>
              <w:t xml:space="preserve">льство в Республике Беларусь, биометрического вида на жительств</w:t>
            </w:r>
            <w:r>
              <w:rPr>
                <w:sz w:val="20"/>
                <w:szCs w:val="20"/>
              </w:rPr>
              <w:t xml:space="preserve">о</w:t>
            </w:r>
            <w:r>
              <w:rPr>
                <w:sz w:val="20"/>
                <w:szCs w:val="20"/>
              </w:rPr>
              <w:t xml:space="preserve"> </w:t>
            </w:r>
            <w:r>
              <w:rPr>
                <w:sz w:val="20"/>
                <w:szCs w:val="20"/>
              </w:rPr>
              <w:t xml:space="preserve">и</w:t>
            </w:r>
            <w:r>
              <w:rPr>
                <w:sz w:val="20"/>
                <w:szCs w:val="20"/>
              </w:rPr>
              <w:t xml:space="preserve">н</w:t>
            </w:r>
            <w:r>
              <w:rPr>
                <w:sz w:val="20"/>
                <w:szCs w:val="20"/>
              </w:rPr>
              <w:t xml:space="preserve">о</w:t>
            </w:r>
            <w:r>
              <w:rPr>
                <w:sz w:val="20"/>
                <w:szCs w:val="20"/>
              </w:rPr>
              <w:t xml:space="preserve">с</w:t>
            </w:r>
            <w:r>
              <w:rPr>
                <w:sz w:val="20"/>
                <w:szCs w:val="20"/>
              </w:rPr>
              <w:t xml:space="preserve">транному гражданину или лицу без гражданства, постоянно проживающим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11.11.1.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вид на жительство в Республике Беларусь либо биометрический вид на жительство, подлежащий обмену</w:t>
            </w:r>
            <w:br/>
            <w:br/>
            <w:r>
              <w:rPr>
                <w:sz w:val="20"/>
                <w:szCs w:val="20"/>
              </w:rPr>
              <w:t xml:space="preserve">документ для выезда за границу (при его наличии)</w:t>
            </w:r>
            <w:br/>
            <w:br/>
            <w:r>
              <w:rPr>
                <w:sz w:val="20"/>
                <w:szCs w:val="20"/>
              </w:rPr>
              <w:t xml:space="preserve">удостоверение беженца – для лиц, которым предоставлен статус беженца в Республике Беларусь</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свидетельство (документ) о расторжении брака либо копия решения суда о расторжении брака – в случае расторжения заявителем брака</w:t>
            </w:r>
            <w:br/>
            <w:br/>
            <w:r>
              <w:rPr>
                <w:sz w:val="20"/>
                <w:szCs w:val="20"/>
              </w:rPr>
              <w:t xml:space="preserve">свидетельство (документ) о рождении ребенка – в случае, если заявитель имеет ребенка, не достигшего 18-летнего возраста</w:t>
            </w:r>
            <w:br/>
            <w:br/>
            <w:r>
              <w:rPr>
                <w:sz w:val="20"/>
                <w:szCs w:val="20"/>
              </w:rPr>
              <w:t xml:space="preserve">свидетельство (документ) о перемене имени – в случае перемены заявителем фамилии, собственного имени, отчества</w:t>
            </w:r>
            <w:br/>
            <w:br/>
            <w:r>
              <w:rPr>
                <w:sz w:val="20"/>
                <w:szCs w:val="20"/>
              </w:rPr>
              <w:t xml:space="preserve">документы, подтверждающие внесение изменений, исправлений (при необходимости)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1 базовая величина – дополнительно за обмен биометрического вида на жительство в ускоренном порядке</w:t>
            </w:r>
            <w:br/>
            <w:br/>
            <w:r>
              <w:rPr>
                <w:sz w:val="20"/>
                <w:szCs w:val="20"/>
              </w:rPr>
              <w:t xml:space="preserve">2 базовые величины – дополнительно за обмен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биометрического вида на жительство в ускоренном порядке</w:t>
            </w:r>
            <w:br/>
            <w:br/>
            <w:r>
              <w:rPr>
                <w:sz w:val="20"/>
                <w:szCs w:val="20"/>
              </w:rPr>
              <w:t xml:space="preserve">5 рабочих дней со дня подачи заявления – в случае обмена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5 лет – для иностранных граждан и лиц без гражданства, не достигших 14-летнего возраста</w:t>
            </w:r>
          </w:p>
        </w:tc>
      </w:tr>
      <w:tr>
        <w:trPr/>
        <w:tc>
          <w:tcPr>
            <w:tcW w:w="754" w:type="pct"/>
            <w:vAlign w:val="top"/>
            <w:vMerge w:val="restart"/>
          </w:tcPr>
          <w:p>
            <w:pPr>
              <w:jc w:val="left"/>
              <w:ind w:left="0" w:right="0" w:firstLine="0"/>
              <w:spacing w:before="120" w:after="60"/>
            </w:pPr>
            <w:r>
              <w:rPr>
                <w:sz w:val="20"/>
                <w:szCs w:val="20"/>
              </w:rPr>
              <w:t xml:space="preserve">11.11.2.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вид на жительство в Республике Беларусь либо биометрический вид на жительство несовершеннолетнего, подлежащий обмену</w:t>
            </w:r>
            <w:br/>
            <w:br/>
            <w:r>
              <w:rPr>
                <w:sz w:val="20"/>
                <w:szCs w:val="20"/>
              </w:rPr>
              <w:t xml:space="preserve">документ для выезда за границу несовершеннолетнего (при его наличии)</w:t>
            </w:r>
            <w:br/>
            <w:br/>
            <w:r>
              <w:rPr>
                <w:sz w:val="20"/>
                <w:szCs w:val="20"/>
              </w:rPr>
              <w:t xml:space="preserve">удостоверение беженца несовершеннолетнего (при его наличии) – для несовершеннолетнего, которому предоставлен статус беженца в Республике Беларусь</w:t>
            </w:r>
            <w:br/>
            <w:br/>
            <w:r>
              <w:rPr>
                <w:sz w:val="20"/>
                <w:szCs w:val="20"/>
              </w:rPr>
              <w:t xml:space="preserve">свидетельство (документ) о перемене имени несовершеннолетнего – в случае перемены несовершеннолетним фамилии, собственного имени, отчества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w:t>
            </w:r>
            <w:br/>
            <w:br/>
            <w:r>
              <w:rPr>
                <w:sz w:val="20"/>
                <w:szCs w:val="20"/>
              </w:rPr>
              <w:t xml:space="preserve">1 базовая величина – дополнительно за обмен биометрического вида на жительство в ускоренном порядке</w:t>
            </w:r>
            <w:br/>
            <w:br/>
            <w:r>
              <w:rPr>
                <w:sz w:val="20"/>
                <w:szCs w:val="20"/>
              </w:rPr>
              <w:t xml:space="preserve">2 базовые величины – дополнительно за обмен биометрического вида на жительство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биометрического вида на жительство в ускоренном порядке</w:t>
            </w:r>
            <w:br/>
            <w:br/>
            <w:r>
              <w:rPr>
                <w:sz w:val="20"/>
                <w:szCs w:val="20"/>
              </w:rPr>
              <w:t xml:space="preserve">5 рабочих дней со дня подачи заявления – в случае обмена биометрического вида на жительство в срочном порядке</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11.12. Выдача удостоверения беженца</w:t>
            </w:r>
            <w:r>
              <w:rPr>
                <w:sz w:val="20"/>
                <w:szCs w:val="20"/>
              </w:rPr>
              <w:t xml:space="preserve"> </w:t>
            </w:r>
            <w:r>
              <w:rPr>
                <w:sz w:val="20"/>
                <w:szCs w:val="20"/>
              </w:rPr>
              <w:t xml:space="preserve">и</w:t>
            </w:r>
            <w:r>
              <w:rPr>
                <w:sz w:val="20"/>
                <w:szCs w:val="20"/>
              </w:rPr>
              <w:t xml:space="preserve">н</w:t>
            </w:r>
            <w:r>
              <w:rPr>
                <w:sz w:val="20"/>
                <w:szCs w:val="20"/>
              </w:rPr>
              <w:t xml:space="preserve">о</w:t>
            </w:r>
            <w:r>
              <w:rPr>
                <w:sz w:val="20"/>
                <w:szCs w:val="20"/>
              </w:rPr>
              <w:t xml:space="preserve">странному гражданину или лицу бе</w:t>
            </w:r>
            <w:r>
              <w:rPr>
                <w:sz w:val="20"/>
                <w:szCs w:val="20"/>
              </w:rPr>
              <w:t xml:space="preserve">з</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11.12.1. на основании решения о предоставлении статуса беженца в Республике Беларусь</w:t>
            </w:r>
          </w:p>
        </w:tc>
        <w:tc>
          <w:tcPr>
            <w:tcW w:w="777" w:type="pct"/>
            <w:vAlign w:val="top"/>
            <w:vMerge w:val="restart"/>
          </w:tcPr>
          <w:p>
            <w:pPr>
              <w:jc w:val="left"/>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принятия решения о предоставлении иностранному гражданину или лицу без гражданства статуса беженца в Республике Беларусь</w:t>
            </w:r>
          </w:p>
        </w:tc>
        <w:tc>
          <w:tcPr>
            <w:tcW w:w="650" w:type="pct"/>
            <w:vAlign w:val="top"/>
            <w:vMerge w:val="restart"/>
          </w:tcPr>
          <w:p>
            <w:pPr>
              <w:jc w:val="left"/>
              <w:spacing w:before="120" w:after="45" w:line="240" w:lineRule="auto"/>
            </w:pPr>
            <w:r>
              <w:rPr>
                <w:sz w:val="20"/>
                <w:szCs w:val="2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w:t>
            </w:r>
            <w:br/>
            <w:br/>
            <w:r>
              <w:rPr>
                <w:sz w:val="20"/>
                <w:szCs w:val="20"/>
              </w:rPr>
              <w:t xml:space="preserve">10 лет – для других лиц, которым предоставлен статус беженца в Республике Беларусь, достигших 14-летнего возраста либо не достигших 14-летнего возраста и состоящих в браке</w:t>
            </w:r>
          </w:p>
        </w:tc>
      </w:tr>
      <w:tr>
        <w:trPr/>
        <w:tc>
          <w:tcPr>
            <w:tcW w:w="754" w:type="pct"/>
            <w:vAlign w:val="top"/>
            <w:vMerge w:val="restart"/>
          </w:tcPr>
          <w:p>
            <w:pPr>
              <w:jc w:val="left"/>
              <w:ind w:left="0" w:right="0" w:firstLine="0"/>
              <w:spacing w:before="120" w:after="60"/>
            </w:pPr>
            <w:r>
              <w:rPr>
                <w:sz w:val="20"/>
                <w:szCs w:val="20"/>
              </w:rPr>
              <w:t xml:space="preserve">11.12.2. которому предоставлен статус беженца в Республике Беларусь, в связи с достижением 14-летнего возраста</w:t>
            </w:r>
          </w:p>
        </w:tc>
        <w:tc>
          <w:tcPr>
            <w:tcW w:w="777" w:type="pct"/>
            <w:vAlign w:val="top"/>
            <w:vMerge w:val="restart"/>
          </w:tcPr>
          <w:p>
            <w:pPr>
              <w:jc w:val="left"/>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jc w:val="left"/>
              <w:ind w:left="0" w:right="0" w:firstLine="0"/>
              <w:spacing w:before="120" w:after="60"/>
            </w:pPr>
            <w:r>
              <w:rPr>
                <w:sz w:val="20"/>
                <w:szCs w:val="20"/>
              </w:rPr>
              <w:t xml:space="preserve">11.12.3. в случае утраты (хищения) удостоверения беженца</w:t>
            </w:r>
          </w:p>
        </w:tc>
        <w:tc>
          <w:tcPr>
            <w:tcW w:w="777" w:type="pct"/>
            <w:vAlign w:val="top"/>
            <w:vMerge w:val="restart"/>
          </w:tcPr>
          <w:p>
            <w:pPr>
              <w:jc w:val="left"/>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на выдачу удостоверения беженца</w:t>
            </w:r>
            <w:br/>
            <w:br/>
            <w:r>
              <w:rPr>
                <w:sz w:val="20"/>
                <w:szCs w:val="20"/>
              </w:rPr>
              <w:t xml:space="preserve">заявление с указанием обстоятельств утраты (хищения) удостоверения беженца</w:t>
            </w:r>
            <w:br/>
            <w:b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утраченного (похищенного) удостоверения беженца</w:t>
            </w:r>
          </w:p>
        </w:tc>
      </w:tr>
      <w:tr>
        <w:trPr/>
        <w:tc>
          <w:tcPr>
            <w:tcW w:w="754" w:type="pct"/>
            <w:vAlign w:val="top"/>
            <w:vMerge w:val="restart"/>
          </w:tcPr>
          <w:p>
            <w:pPr>
              <w:ind w:left="0" w:right="0" w:firstLine="0" w:hanging="1354.999995"/>
              <w:spacing w:before="120" w:after="0"/>
            </w:pPr>
            <w:r>
              <w:rPr>
                <w:sz w:val="20"/>
                <w:szCs w:val="20"/>
              </w:rPr>
              <w:t xml:space="preserve">11.13. Обмен удостоверения беженца иностранному гражданину или лицу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11.13.1. в случае истечения срока его действия, непригодности для использования, израсходования листов, предназначенных для отметок</w:t>
            </w:r>
          </w:p>
        </w:tc>
        <w:tc>
          <w:tcPr>
            <w:tcW w:w="777" w:type="pct"/>
            <w:vAlign w:val="top"/>
            <w:vMerge w:val="restart"/>
          </w:tcPr>
          <w:p>
            <w:pPr>
              <w:jc w:val="left"/>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удостоверение беженца, подлежащее обмену</w:t>
            </w:r>
            <w:br/>
            <w:b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5 лет – для лиц, которым предоставлен статус беженца в Республике Беларусь, не достигших 14-летнего возраста, не состоящих в браке и прибывших на территорию Республики Беларусь без сопровождения законных представителей, – при обмене удостоверения беженца в случае истечения срока его действия</w:t>
            </w:r>
            <w:br/>
            <w:br/>
            <w:r>
              <w:rPr>
                <w:sz w:val="20"/>
                <w:szCs w:val="20"/>
              </w:rPr>
              <w:t xml:space="preserve">10 лет – для лиц, которым предоставлен статус беженца в Республике Беларусь, достигших 14-летнего возраста либо не достигших 14-летнего возраста и состоящих в браке, – при обмене удостоверения беженца в случае истечения срока его действия</w:t>
            </w:r>
            <w:br/>
            <w:br/>
            <w:r>
              <w:rPr>
                <w:sz w:val="20"/>
                <w:szCs w:val="20"/>
              </w:rPr>
              <w:t xml:space="preserve">на срок действия удостоверения беженца, подлежащего обмену, – при обмене удостоверения беженца в случае непригодности для использования, израсходования листов, предназначенных для отметок</w:t>
            </w:r>
          </w:p>
        </w:tc>
      </w:tr>
      <w:tr>
        <w:trPr/>
        <w:tc>
          <w:tcPr>
            <w:tcW w:w="754" w:type="pct"/>
            <w:vAlign w:val="top"/>
            <w:vMerge w:val="restart"/>
          </w:tcPr>
          <w:p>
            <w:pPr>
              <w:jc w:val="left"/>
              <w:ind w:left="0" w:right="0" w:firstLine="0"/>
              <w:spacing w:before="120" w:after="60"/>
            </w:pPr>
            <w:r>
              <w:rPr>
                <w:sz w:val="20"/>
                <w:szCs w:val="20"/>
              </w:rPr>
              <w:t xml:space="preserve">11.13.2. в случае изменения (перемены) фамилии, собственного имени, отчества либо установления неточностей в данных или отметках в удостоверении беженца</w:t>
            </w:r>
          </w:p>
        </w:tc>
        <w:tc>
          <w:tcPr>
            <w:tcW w:w="777" w:type="pct"/>
            <w:vAlign w:val="top"/>
            <w:vMerge w:val="restart"/>
          </w:tcPr>
          <w:p>
            <w:pPr>
              <w:jc w:val="left"/>
              <w:spacing w:before="120" w:after="45" w:line="240" w:lineRule="auto"/>
            </w:pPr>
            <w:r>
              <w:rPr>
                <w:sz w:val="20"/>
                <w:szCs w:val="20"/>
              </w:rPr>
              <w:t xml:space="preserve">Департамент по гражданству и миграции Министерства внутренних дел (заявление подается в 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удостоверение беженца, подлежащее обмену</w:t>
            </w:r>
            <w:br/>
            <w:br/>
            <w:r>
              <w:rPr>
                <w:sz w:val="20"/>
                <w:szCs w:val="20"/>
              </w:rPr>
              <w:t xml:space="preserve">две цветные фотографии заявителя, соответствующие его возрасту, размером 40 х 50 мм (одним листом)</w:t>
            </w:r>
            <w:br/>
            <w:br/>
            <w:r>
              <w:rPr>
                <w:sz w:val="20"/>
                <w:szCs w:val="20"/>
              </w:rPr>
              <w:t xml:space="preserve">свидетельство о рождении заявителя (при его наличии)</w:t>
            </w:r>
            <w:br/>
            <w:br/>
            <w:r>
              <w:rPr>
                <w:sz w:val="20"/>
                <w:szCs w:val="20"/>
              </w:rPr>
              <w:t xml:space="preserve">свидетельство о заключении брака (при его наличии) – в случае, если заявитель состоит в браке</w:t>
            </w:r>
            <w:br/>
            <w:br/>
            <w:r>
              <w:rPr>
                <w:sz w:val="20"/>
                <w:szCs w:val="20"/>
              </w:rPr>
              <w:t xml:space="preserve">свидетельство о расторжении брака либо копия решения суда о расторжении брака (при его наличии) – в случае расторжения заявителем брака</w:t>
            </w:r>
            <w:br/>
            <w:br/>
            <w:r>
              <w:rPr>
                <w:sz w:val="20"/>
                <w:szCs w:val="20"/>
              </w:rPr>
              <w:t xml:space="preserve">свидетельство о рождении ребенка заявителя (при его наличии) – в случае, если заявитель имеет ребенка, не достигшего 18-летнего возраста</w:t>
            </w:r>
            <w:br/>
            <w:br/>
            <w:r>
              <w:rPr>
                <w:sz w:val="20"/>
                <w:szCs w:val="20"/>
              </w:rPr>
              <w:t xml:space="preserve">свидетельство о перемене имени – в случае перемены заявителем фамилии, собственного имени, отчества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удостоверения беженца, подлежащего обмену</w:t>
            </w:r>
          </w:p>
        </w:tc>
      </w:tr>
      <w:tr>
        <w:trPr/>
        <w:tc>
          <w:tcPr>
            <w:tcW w:w="754" w:type="pct"/>
            <w:vAlign w:val="top"/>
            <w:vMerge w:val="restart"/>
          </w:tcPr>
          <w:p>
            <w:pPr>
              <w:jc w:val="left"/>
              <w:ind w:left="0" w:right="0" w:firstLine="0"/>
              <w:spacing w:after="60"/>
            </w:pPr>
            <w:r>
              <w:rPr>
                <w:sz w:val="20"/>
                <w:szCs w:val="20"/>
              </w:rPr>
              <w:t xml:space="preserve">11.14. Выдача биометрического проездного документа иностранному гражданину или лицу без гражданства:</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11.14.1.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заявление с указанием обстоятельств утраты (хищения) проездного документа либо биометрического проездного документа (в случае утраты (хищения)</w:t>
            </w:r>
            <w:br/>
            <w:br/>
            <w:r>
              <w:rPr>
                <w:sz w:val="20"/>
                <w:szCs w:val="20"/>
              </w:rPr>
              <w:t xml:space="preserve">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br/>
            <w:br/>
            <w:r>
              <w:rPr>
                <w:sz w:val="20"/>
                <w:szCs w:val="20"/>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br/>
            <w:br/>
            <w:r>
              <w:rPr>
                <w:sz w:val="20"/>
                <w:szCs w:val="20"/>
              </w:rPr>
              <w:t xml:space="preserve">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br/>
            <w:br/>
            <w:r>
              <w:rPr>
                <w:sz w:val="20"/>
                <w:szCs w:val="2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биометрического проездного документа для выезда из Республики Беларусь на постоянное проживание за пределами Республики Беларусь</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в случае выдачи биометрического проездного документа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br/>
            <w:br/>
            <w:r>
              <w:rPr>
                <w:sz w:val="20"/>
                <w:szCs w:val="20"/>
              </w:rPr>
              <w:t xml:space="preserve">1,5 базовой величины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выдачу биометрического проездного документа в ускоренном порядке</w:t>
            </w:r>
            <w:br/>
            <w:br/>
            <w:r>
              <w:rPr>
                <w:sz w:val="20"/>
                <w:szCs w:val="20"/>
              </w:rPr>
              <w:t xml:space="preserve">2 базовые величины – дополнительно за выдачу биометрического проездного документа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проездного документа в ускоренном порядке</w:t>
            </w:r>
            <w:br/>
            <w:br/>
            <w:r>
              <w:rPr>
                <w:sz w:val="20"/>
                <w:szCs w:val="20"/>
              </w:rPr>
              <w:t xml:space="preserve">5 рабочих дней со дня подачи заявления – в случае выдачи биометрического проездного документа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br/>
            <w:br/>
            <w:r>
              <w:rPr>
                <w:sz w:val="20"/>
                <w:szCs w:val="20"/>
              </w:rP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br/>
            <w:br/>
            <w:r>
              <w:rPr>
                <w:sz w:val="20"/>
                <w:szCs w:val="20"/>
              </w:rP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trPr/>
        <w:tc>
          <w:tcPr>
            <w:tcW w:w="754" w:type="pct"/>
            <w:vAlign w:val="top"/>
            <w:vMerge w:val="restart"/>
          </w:tcPr>
          <w:p>
            <w:pPr>
              <w:jc w:val="left"/>
              <w:ind w:left="0" w:right="0" w:firstLine="0"/>
              <w:spacing w:before="120" w:after="60"/>
            </w:pPr>
            <w:r>
              <w:rPr>
                <w:sz w:val="20"/>
                <w:szCs w:val="20"/>
              </w:rPr>
              <w:t xml:space="preserve">11.14.2.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заявление с указанием обстоятельств утраты (хищения) проездного документа либо биометрического проездного документа несовершеннолетнего (в случае утраты (хищения)</w:t>
            </w:r>
            <w:br/>
            <w:br/>
            <w:r>
              <w:rPr>
                <w:sz w:val="20"/>
                <w:szCs w:val="20"/>
              </w:rPr>
              <w:t xml:space="preserve">документ, удостоверяющий личность законного представителя несовершеннолетнего, либо свидетельство о предоставлении дополнительной защиты в Республике Беларусь законного представителя несовершеннолетнего – для иностранных граждан и лиц без гражданства, которым предоставлена дополнительная защита в Республике Беларусь</w:t>
            </w:r>
            <w:br/>
            <w:br/>
            <w:r>
              <w:rPr>
                <w:sz w:val="20"/>
                <w:szCs w:val="20"/>
              </w:rPr>
              <w:t xml:space="preserve">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br/>
            <w:br/>
            <w:r>
              <w:rPr>
                <w:sz w:val="20"/>
                <w:szCs w:val="20"/>
              </w:rPr>
              <w:t xml:space="preserve">свидетельство о рождении несовершеннолетнего (при его наличии) – для иностранных граждан и лиц без гражданства, которым предоставлены дополнительная защита или убежище в Республике Беларусь</w:t>
            </w:r>
            <w:br/>
            <w:br/>
            <w:r>
              <w:rPr>
                <w:sz w:val="20"/>
                <w:szCs w:val="20"/>
              </w:rPr>
              <w:t xml:space="preserve">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br/>
            <w:br/>
            <w:r>
              <w:rPr>
                <w:sz w:val="20"/>
                <w:szCs w:val="20"/>
              </w:rPr>
              <w:t xml:space="preserve">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br/>
            <w:br/>
            <w:r>
              <w:rPr>
                <w:sz w:val="20"/>
                <w:szCs w:val="20"/>
              </w:rPr>
              <w:t xml:space="preserve">1,5 базовой величины – для иных иностранных граждан и лиц без гражданства</w:t>
            </w:r>
            <w:br/>
            <w:br/>
            <w:r>
              <w:rPr>
                <w:sz w:val="20"/>
                <w:szCs w:val="20"/>
              </w:rPr>
              <w:t xml:space="preserve">2 базовые величины – за выдачу биометрического проездного документа для выезда из Республики Беларусь в связи с аннулированием разрешения на постоянное проживание в Республике Беларусь</w:t>
            </w:r>
            <w:br/>
            <w:br/>
            <w:r>
              <w:rPr>
                <w:sz w:val="20"/>
                <w:szCs w:val="20"/>
              </w:rPr>
              <w:t xml:space="preserve">5 базовых величин – за выдачу биометрического проездного документа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выдачу биометрического проездного документа в ускоренном порядке</w:t>
            </w:r>
            <w:br/>
            <w:br/>
            <w:r>
              <w:rPr>
                <w:sz w:val="20"/>
                <w:szCs w:val="20"/>
              </w:rPr>
              <w:t xml:space="preserve">2 базовые величины – дополнительно за выдачу биометрического проездного документа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биометрического вида на жительство в ускоренном порядке</w:t>
            </w:r>
            <w:br/>
            <w:br/>
            <w:r>
              <w:rPr>
                <w:sz w:val="20"/>
                <w:szCs w:val="20"/>
              </w:rPr>
              <w:t xml:space="preserve">5 рабочих дней со дня подачи заявления – в случае выдачи биометрического проездного документа в срочном порядке</w:t>
            </w:r>
          </w:p>
        </w:tc>
        <w:tc>
          <w:tcPr>
            <w:tcW w:w="650" w:type="pct"/>
            <w:vAlign w:val="top"/>
            <w:vMerge w:val="restart"/>
          </w:tcPr>
          <w:p>
            <w:pPr>
              <w:jc w:val="left"/>
              <w:spacing w:before="120" w:after="45" w:line="240" w:lineRule="auto"/>
            </w:pPr>
            <w:r>
              <w:rPr>
                <w:sz w:val="20"/>
                <w:szCs w:val="20"/>
              </w:rPr>
              <w:t xml:space="preserve">5 лет </w:t>
            </w:r>
            <w:br/>
            <w:br/>
            <w:r>
              <w:rPr>
                <w:sz w:val="20"/>
                <w:szCs w:val="20"/>
              </w:rPr>
              <w:t xml:space="preserve">1 год – в случае выдачи биометрического проездного документа иностранному гражданину или лицу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br/>
            <w:br/>
            <w:r>
              <w:rPr>
                <w:sz w:val="20"/>
                <w:szCs w:val="20"/>
              </w:rPr>
              <w:t xml:space="preserve">1 год – для выдачи биометрического проездного документа для выезда из Республики Беларусь на постоянное проживание за пределами Республики Беларусь, а также в случае выдачи биометрического проездного документа в связи с аннулированием разрешения на постоянное проживание в Республике Беларусь</w:t>
            </w:r>
            <w:br/>
            <w:br/>
            <w:r>
              <w:rPr>
                <w:sz w:val="20"/>
                <w:szCs w:val="20"/>
              </w:rPr>
              <w:t xml:space="preserve">1 год – в случае выдачи биометрического проездного документа для временных выездов из Республики Беларусь иностранному гражданину или лицу без гражданства, которым предоставлена дополнительная защита в Республике Беларусь</w:t>
            </w:r>
          </w:p>
        </w:tc>
      </w:tr>
      <w:tr>
        <w:trPr/>
        <w:tc>
          <w:tcPr>
            <w:tcW w:w="754" w:type="pct"/>
            <w:vAlign w:val="top"/>
            <w:vMerge w:val="restart"/>
          </w:tcPr>
          <w:p>
            <w:pPr>
              <w:ind w:left="0" w:right="0" w:firstLine="0" w:hanging="1354.999995"/>
              <w:spacing w:before="120" w:after="0"/>
            </w:pPr>
            <w:r>
              <w:rPr>
                <w:sz w:val="20"/>
                <w:szCs w:val="20"/>
              </w:rPr>
              <w:t xml:space="preserve">11.15. Обмен проездного документа</w:t>
            </w:r>
            <w:r>
              <w:rPr>
                <w:sz w:val="20"/>
                <w:szCs w:val="20"/>
              </w:rPr>
              <w:t xml:space="preserve"> </w:t>
            </w:r>
            <w:r>
              <w:rPr>
                <w:sz w:val="20"/>
                <w:szCs w:val="20"/>
              </w:rPr>
              <w:t xml:space="preserve">Р</w:t>
            </w:r>
            <w:r>
              <w:rPr>
                <w:sz w:val="20"/>
                <w:szCs w:val="20"/>
              </w:rPr>
              <w:t xml:space="preserve">е</w:t>
            </w:r>
            <w:r>
              <w:rPr>
                <w:sz w:val="20"/>
                <w:szCs w:val="20"/>
              </w:rPr>
              <w:t xml:space="preserve">с</w:t>
            </w:r>
            <w:r>
              <w:rPr>
                <w:sz w:val="20"/>
                <w:szCs w:val="20"/>
              </w:rPr>
              <w:t xml:space="preserve">п</w:t>
            </w:r>
            <w:r>
              <w:rPr>
                <w:sz w:val="20"/>
                <w:szCs w:val="20"/>
              </w:rPr>
              <w:t xml:space="preserve">у</w:t>
            </w:r>
            <w:r>
              <w:rPr>
                <w:sz w:val="20"/>
                <w:szCs w:val="20"/>
              </w:rPr>
              <w:t xml:space="preserve">блики Бела</w:t>
            </w:r>
            <w:r>
              <w:rPr>
                <w:sz w:val="20"/>
                <w:szCs w:val="20"/>
              </w:rPr>
              <w:t xml:space="preserve">р</w:t>
            </w:r>
            <w:r>
              <w:rPr>
                <w:sz w:val="20"/>
                <w:szCs w:val="20"/>
              </w:rPr>
              <w:t xml:space="preserve">у</w:t>
            </w:r>
            <w:r>
              <w:rPr>
                <w:sz w:val="20"/>
                <w:szCs w:val="20"/>
              </w:rPr>
              <w:t xml:space="preserve">с</w:t>
            </w:r>
            <w:r>
              <w:rPr>
                <w:sz w:val="20"/>
                <w:szCs w:val="20"/>
              </w:rPr>
              <w:t xml:space="preserve">ь, биометрического проездного документа иностранному гражданину или лицу без</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11.15.1.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вид на жительство в Республике Беларусь либо биометрический вид на жительство – для иностранных граждан и лиц без гражданства, постоянно проживающих в Республике Беларусь</w:t>
            </w:r>
            <w:br/>
            <w:br/>
            <w:r>
              <w:rPr>
                <w:sz w:val="20"/>
                <w:szCs w:val="20"/>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w:t>
            </w:r>
            <w:br/>
            <w:br/>
            <w:r>
              <w:rPr>
                <w:sz w:val="20"/>
                <w:szCs w:val="20"/>
              </w:rPr>
              <w:t xml:space="preserve">недействительный документ для выезда за границу (при его наличии) – для иностранных граждан, постоянно проживающих в Республике Беларусь, не имеющих в течение 1 года действительного документа для выезда за границу</w:t>
            </w:r>
            <w:br/>
            <w:br/>
            <w:r>
              <w:rPr>
                <w:sz w:val="20"/>
                <w:szCs w:val="20"/>
              </w:rPr>
              <w:t xml:space="preserve">проездной документ либо биометрический проездной документ, подлежащий обмену</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5 базовых величин – за обмен биометрического проездного документа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обмен биометрического проездного документа в ускоренном порядке</w:t>
            </w:r>
            <w:br/>
            <w:br/>
            <w:r>
              <w:rPr>
                <w:sz w:val="20"/>
                <w:szCs w:val="20"/>
              </w:rPr>
              <w:t xml:space="preserve">2 базовые величины – дополнительно за обмен биометрического проездного документа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биометрического проездного документа в ускоренном порядке</w:t>
            </w:r>
            <w:br/>
            <w:br/>
            <w:r>
              <w:rPr>
                <w:sz w:val="20"/>
                <w:szCs w:val="20"/>
              </w:rPr>
              <w:t xml:space="preserve">5 рабочих дней со дня подачи заявления – в случае обмена биометрического проездного документа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trPr/>
        <w:tc>
          <w:tcPr>
            <w:tcW w:w="754" w:type="pct"/>
            <w:vAlign w:val="top"/>
            <w:vMerge w:val="restart"/>
          </w:tcPr>
          <w:p>
            <w:pPr>
              <w:jc w:val="left"/>
              <w:ind w:left="0" w:right="0" w:firstLine="0"/>
              <w:spacing w:before="120" w:after="60"/>
            </w:pPr>
            <w:r>
              <w:rPr>
                <w:sz w:val="20"/>
                <w:szCs w:val="20"/>
              </w:rPr>
              <w:t xml:space="preserve">11.15.2.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вид на жительство в Республике Беларусь либо биометрический вид на жительство несовершеннолетнего – для несовершеннолетнего, постоянно проживающего в Республике Беларусь</w:t>
            </w:r>
            <w:br/>
            <w:br/>
            <w:r>
              <w:rPr>
                <w:sz w:val="20"/>
                <w:szCs w:val="20"/>
              </w:rPr>
              <w:t xml:space="preserve">свидетельство о предоставлении дополнительной защиты в Республике Беларусь несовершеннолетнего (при его наличии) – для несовершеннолетнего, которому предоставлена дополнительная защита в Республике Беларусь</w:t>
            </w:r>
            <w:br/>
            <w:br/>
            <w:r>
              <w:rPr>
                <w:sz w:val="20"/>
                <w:szCs w:val="20"/>
              </w:rPr>
              <w:t xml:space="preserve">недействительный документ для выезда за границу несовершеннолетнего (при его наличии) – для несовершеннолетнего иностранного гражданина, постоянно проживающего в Республике Беларусь, не имеющего в течение 1 года действительного документа для выезда за границу</w:t>
            </w:r>
            <w:br/>
            <w:br/>
            <w:r>
              <w:rPr>
                <w:sz w:val="20"/>
                <w:szCs w:val="20"/>
              </w:rPr>
              <w:t xml:space="preserve">проездной документ либо биометрический проездной документ, подлежащий обмену</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w:t>
            </w:r>
            <w:br/>
            <w:br/>
            <w:r>
              <w:rPr>
                <w:sz w:val="20"/>
                <w:szCs w:val="20"/>
              </w:rPr>
              <w:t xml:space="preserve">5 базовых величин – за обмен проездного документа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обмен биометрического проездного документа в ускоренном порядке</w:t>
            </w:r>
            <w:br/>
            <w:br/>
            <w:r>
              <w:rPr>
                <w:sz w:val="20"/>
                <w:szCs w:val="20"/>
              </w:rPr>
              <w:t xml:space="preserve">2 базовые величины – дополнительно за обмен биометрического проездного документа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биометрического проездного документа в ускоренном порядке</w:t>
            </w:r>
            <w:br/>
            <w:br/>
            <w:r>
              <w:rPr>
                <w:sz w:val="20"/>
                <w:szCs w:val="20"/>
              </w:rPr>
              <w:t xml:space="preserve">5 рабочих дней со дня подачи заявления – в случае обмена биометрического проездного документа в срочном порядке</w:t>
            </w:r>
          </w:p>
        </w:tc>
        <w:tc>
          <w:tcPr>
            <w:tcW w:w="650" w:type="pct"/>
            <w:vAlign w:val="top"/>
            <w:vMerge w:val="restart"/>
          </w:tcPr>
          <w:p>
            <w:pPr>
              <w:jc w:val="left"/>
              <w:spacing w:before="120" w:after="45" w:line="240" w:lineRule="auto"/>
            </w:pPr>
            <w:r>
              <w:rPr>
                <w:sz w:val="20"/>
                <w:szCs w:val="20"/>
              </w:rPr>
              <w:t xml:space="preserve">5 лет</w:t>
            </w:r>
            <w:br/>
            <w:br/>
            <w:r>
              <w:rPr>
                <w:sz w:val="20"/>
                <w:szCs w:val="20"/>
              </w:rPr>
              <w:t xml:space="preserve">1 год – для обмена биометрического проездного документа для временных выездов из Республики Беларусь, выданного иностранному гражданину или лицу без гражданства, которым предоставлена дополнительная защита в Республике Беларусь, в случае истечения срока его действия</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1</w:t>
            </w:r>
            <w:r>
              <w:rPr>
                <w:sz w:val="20"/>
                <w:szCs w:val="20"/>
              </w:rPr>
              <w:t xml:space="preserve">.</w:t>
            </w:r>
            <w:r>
              <w:rPr>
                <w:sz w:val="20"/>
                <w:szCs w:val="20"/>
              </w:rPr>
              <w:t xml:space="preserve">1</w:t>
            </w:r>
            <w:r>
              <w:rPr>
                <w:sz w:val="20"/>
                <w:szCs w:val="20"/>
              </w:rPr>
              <w:t xml:space="preserve">5</w:t>
            </w:r>
            <w:r>
              <w:rPr>
                <w:sz w:val="20"/>
                <w:szCs w:val="20"/>
                <w:vertAlign w:val="superscript"/>
              </w:rPr>
              <w:t xml:space="preserve">1</w:t>
            </w:r>
            <w:r>
              <w:rPr>
                <w:sz w:val="20"/>
                <w:szCs w:val="20"/>
              </w:rPr>
              <w:t xml:space="preserve">. Выдача проездного докум</w:t>
            </w:r>
            <w:r>
              <w:rPr>
                <w:sz w:val="20"/>
                <w:szCs w:val="20"/>
              </w:rPr>
              <w:t xml:space="preserve">е</w:t>
            </w:r>
            <w:r>
              <w:rPr>
                <w:sz w:val="20"/>
                <w:szCs w:val="20"/>
              </w:rPr>
              <w:t xml:space="preserve">н</w:t>
            </w:r>
            <w:r>
              <w:rPr>
                <w:sz w:val="20"/>
                <w:szCs w:val="20"/>
              </w:rPr>
              <w:t xml:space="preserve">т</w:t>
            </w:r>
            <w:r>
              <w:rPr>
                <w:sz w:val="20"/>
                <w:szCs w:val="20"/>
              </w:rPr>
              <w:t xml:space="preserve">а</w:t>
            </w:r>
            <w:r>
              <w:rPr>
                <w:sz w:val="20"/>
                <w:szCs w:val="20"/>
              </w:rPr>
              <w:t xml:space="preserve"> </w:t>
            </w:r>
            <w:r>
              <w:rPr>
                <w:sz w:val="20"/>
                <w:szCs w:val="20"/>
              </w:rPr>
              <w:t xml:space="preserve">(</w:t>
            </w:r>
            <w:r>
              <w:rPr>
                <w:sz w:val="20"/>
                <w:szCs w:val="20"/>
              </w:rPr>
              <w:t xml:space="preserve">Конвенция </w:t>
            </w:r>
            <w:r>
              <w:rPr>
                <w:sz w:val="20"/>
                <w:szCs w:val="20"/>
              </w:rPr>
              <w:t xml:space="preserve">от 28 июля 1951 года) (далее – проездной</w:t>
            </w:r>
            <w:r>
              <w:rPr>
                <w:sz w:val="20"/>
                <w:szCs w:val="20"/>
              </w:rPr>
              <w:t xml:space="preserve"> </w:t>
            </w:r>
            <w:r>
              <w:rPr>
                <w:sz w:val="20"/>
                <w:szCs w:val="20"/>
              </w:rPr>
              <w:t xml:space="preserve">д</w:t>
            </w:r>
            <w:r>
              <w:rPr>
                <w:sz w:val="20"/>
                <w:szCs w:val="20"/>
              </w:rPr>
              <w:t xml:space="preserve">о</w:t>
            </w:r>
            <w:r>
              <w:rPr>
                <w:sz w:val="20"/>
                <w:szCs w:val="20"/>
              </w:rPr>
              <w:t xml:space="preserve">к</w:t>
            </w:r>
            <w:r>
              <w:rPr>
                <w:sz w:val="20"/>
                <w:szCs w:val="20"/>
              </w:rPr>
              <w:t xml:space="preserve">у</w:t>
            </w:r>
            <w:r>
              <w:rPr>
                <w:sz w:val="20"/>
                <w:szCs w:val="20"/>
              </w:rPr>
              <w:t xml:space="preserve">м</w:t>
            </w:r>
            <w:r>
              <w:rPr>
                <w:sz w:val="20"/>
                <w:szCs w:val="20"/>
              </w:rPr>
              <w:t xml:space="preserve">е</w:t>
            </w:r>
            <w:r>
              <w:rPr>
                <w:sz w:val="20"/>
                <w:szCs w:val="20"/>
              </w:rPr>
              <w:t xml:space="preserve">нт беженца) иностранному гражданину или лицу без граждан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r>
              <w:rPr>
                <w:sz w:val="20"/>
                <w:szCs w:val="20"/>
              </w:rPr>
              <w:t xml:space="preserve"> </w:t>
            </w:r>
            <w:r>
              <w:rPr>
                <w:sz w:val="20"/>
                <w:szCs w:val="20"/>
              </w:rPr>
              <w:t xml:space="preserve">которым предоставлен статус беженца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11.15</w:t>
            </w:r>
            <w:r>
              <w:rPr>
                <w:sz w:val="20"/>
                <w:szCs w:val="20"/>
                <w:vertAlign w:val="superscript"/>
              </w:rPr>
              <w:t xml:space="preserve">1</w:t>
            </w:r>
            <w:r>
              <w:rPr>
                <w:sz w:val="20"/>
                <w:szCs w:val="20"/>
              </w:rPr>
              <w:t xml:space="preserve">.1.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заявление с указанием обстоятельств утраты (хищения) проездного документа беженца (в случае его утраты (хищения)</w:t>
            </w:r>
            <w:br/>
            <w:br/>
            <w:r>
              <w:rPr>
                <w:sz w:val="20"/>
                <w:szCs w:val="20"/>
              </w:rPr>
              <w:t xml:space="preserve">удостоверение беженца</w:t>
            </w:r>
            <w:br/>
            <w:br/>
            <w:r>
              <w:rPr>
                <w:sz w:val="20"/>
                <w:szCs w:val="20"/>
              </w:rPr>
              <w:t xml:space="preserve">письменное согласие законного представителя проживающего в Республике Беларусь несовершеннолетнего ребенка заявителя либо лица, в отношении которого заявитель обязан уплачивать алименты, на оформление заявителю проездного документа беженца для выезда из Республики Беларусь на постоянное проживание за пределами Республики Беларусь, засвидетельствованное должностным лицом подразделения по гражданству и миграции органа внутренних дел или удостоверенное нотариально, либо копия решения суда о возможности выезда заявителя из Республики Беларусь на постоянное проживание за пределами Республики Беларусь без согласия указанных лиц (в случае наличия проживающих в Республике Беларусь несовершеннолетних детей заявителя, а также лиц, в отношении которых заявитель обязан уплачивать алименты) – для выдачи проездного документа беженца для выезда из Республики Беларусь на постоянное проживание за пределами Республики Беларусь</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2 базовые величины – иным иностранным гражданам или лицам без гражданства, которым предоставлен статус беженца в Республике Беларусь</w:t>
            </w:r>
            <w:br/>
            <w:br/>
            <w:r>
              <w:rPr>
                <w:sz w:val="20"/>
                <w:szCs w:val="20"/>
              </w:rPr>
              <w:t xml:space="preserve">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выдачу проездного документа беженца в ускоренном порядке</w:t>
            </w:r>
            <w:br/>
            <w:br/>
            <w:r>
              <w:rPr>
                <w:sz w:val="20"/>
                <w:szCs w:val="20"/>
              </w:rPr>
              <w:t xml:space="preserve">2 базовые величины – дополнительно за выдачу проездного документа беженца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проездного документа беженца в ускоренном порядке</w:t>
            </w:r>
            <w:br/>
            <w:br/>
            <w:r>
              <w:rPr>
                <w:sz w:val="20"/>
                <w:szCs w:val="20"/>
              </w:rPr>
              <w:t xml:space="preserve">5 рабочих дней со дня подачи заявления – в случае выдачи проездного документа беженца в срочном порядке</w:t>
            </w:r>
          </w:p>
        </w:tc>
        <w:tc>
          <w:tcPr>
            <w:tcW w:w="650" w:type="pct"/>
            <w:vAlign w:val="top"/>
            <w:vMerge w:val="restart"/>
          </w:tcPr>
          <w:p>
            <w:pPr>
              <w:jc w:val="left"/>
              <w:spacing w:before="120" w:after="45" w:line="240" w:lineRule="auto"/>
            </w:pPr>
            <w:r>
              <w:rPr>
                <w:sz w:val="20"/>
                <w:szCs w:val="20"/>
              </w:rPr>
              <w:t xml:space="preserve">10 лет</w:t>
            </w:r>
            <w:br/>
            <w:br/>
            <w:r>
              <w:rPr>
                <w:sz w:val="20"/>
                <w:szCs w:val="20"/>
              </w:rPr>
              <w:t xml:space="preserve">1 год – для выдачи проездного документа беженца для выезда из Республики Беларусь на постоянное проживание за пределами Республики Беларусь</w:t>
            </w:r>
          </w:p>
        </w:tc>
      </w:tr>
      <w:tr>
        <w:trPr/>
        <w:tc>
          <w:tcPr>
            <w:tcW w:w="754" w:type="pct"/>
            <w:vAlign w:val="top"/>
            <w:vMerge w:val="restart"/>
          </w:tcPr>
          <w:p>
            <w:pPr>
              <w:jc w:val="left"/>
              <w:ind w:left="0" w:right="0" w:firstLine="0"/>
              <w:spacing w:before="120" w:after="60"/>
            </w:pPr>
            <w:r>
              <w:rPr>
                <w:sz w:val="20"/>
                <w:szCs w:val="20"/>
              </w:rPr>
              <w:t xml:space="preserve">11.15</w:t>
            </w:r>
            <w:r>
              <w:rPr>
                <w:sz w:val="20"/>
                <w:szCs w:val="20"/>
                <w:vertAlign w:val="superscript"/>
              </w:rPr>
              <w:t xml:space="preserve">1</w:t>
            </w:r>
            <w:r>
              <w:rPr>
                <w:sz w:val="20"/>
                <w:szCs w:val="20"/>
              </w:rPr>
              <w:t xml:space="preserve">.2.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заявление с указанием обстоятельств утраты (хищения) проездного документа беженца (в случае его утраты (хищения)</w:t>
            </w:r>
            <w:br/>
            <w:br/>
            <w:r>
              <w:rPr>
                <w:sz w:val="20"/>
                <w:szCs w:val="20"/>
              </w:rPr>
              <w:t xml:space="preserve">свидетельство о рождении несовершеннолетнего (при его наличии)</w:t>
            </w:r>
            <w:br/>
            <w:br/>
            <w:r>
              <w:rPr>
                <w:sz w:val="20"/>
                <w:szCs w:val="20"/>
              </w:rPr>
              <w:t xml:space="preserve">удостоверение беженца несовершеннолетнего (при его наличии)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w:t>
            </w:r>
            <w:br/>
            <w:br/>
            <w:r>
              <w:rPr>
                <w:sz w:val="20"/>
                <w:szCs w:val="20"/>
              </w:rPr>
              <w:t xml:space="preserve">5 базовых величин – за выдачу проездного документа беженца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выдачу проездного документа беженца в ускоренном порядке</w:t>
            </w:r>
            <w:br/>
            <w:br/>
            <w:r>
              <w:rPr>
                <w:sz w:val="20"/>
                <w:szCs w:val="20"/>
              </w:rPr>
              <w:t xml:space="preserve">2 базовые величины – дополнительно за выдачу проездного документа беженца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выдачи проездного документа беженца в ускоренном порядке</w:t>
            </w:r>
            <w:br/>
            <w:br/>
            <w:r>
              <w:rPr>
                <w:sz w:val="20"/>
                <w:szCs w:val="20"/>
              </w:rPr>
              <w:t xml:space="preserve">5 рабочих дней со дня подачи заявления – в случае выдачи проездного документа беженца в срочном порядке</w:t>
            </w:r>
          </w:p>
        </w:tc>
        <w:tc>
          <w:tcPr>
            <w:tcW w:w="650" w:type="pct"/>
            <w:vAlign w:val="top"/>
            <w:vMerge w:val="restart"/>
          </w:tcPr>
          <w:p>
            <w:pPr>
              <w:jc w:val="left"/>
              <w:spacing w:before="120" w:after="45" w:line="240" w:lineRule="auto"/>
            </w:pPr>
            <w:r>
              <w:rPr>
                <w:sz w:val="20"/>
                <w:szCs w:val="20"/>
              </w:rPr>
              <w:t xml:space="preserve">5 лет</w:t>
            </w:r>
            <w:br/>
            <w:br/>
            <w:r>
              <w:rPr>
                <w:sz w:val="20"/>
                <w:szCs w:val="20"/>
              </w:rPr>
              <w:t xml:space="preserve">1 год – для выдачи проездного документа беженца для выезда из Республики Беларусь на постоянное проживание за пределами Республики Беларусь</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1</w:t>
            </w:r>
            <w:r>
              <w:rPr>
                <w:sz w:val="20"/>
                <w:szCs w:val="20"/>
              </w:rPr>
              <w:t xml:space="preserve">.</w:t>
            </w:r>
            <w:r>
              <w:rPr>
                <w:sz w:val="20"/>
                <w:szCs w:val="20"/>
              </w:rPr>
              <w:t xml:space="preserve">1</w:t>
            </w:r>
            <w:r>
              <w:rPr>
                <w:sz w:val="20"/>
                <w:szCs w:val="20"/>
              </w:rPr>
              <w:t xml:space="preserve">5</w:t>
            </w:r>
            <w:r>
              <w:rPr>
                <w:sz w:val="20"/>
                <w:szCs w:val="20"/>
                <w:vertAlign w:val="superscript"/>
              </w:rPr>
              <w:t xml:space="preserve">2</w:t>
            </w:r>
            <w:r>
              <w:rPr>
                <w:sz w:val="20"/>
                <w:szCs w:val="20"/>
              </w:rPr>
              <w:t xml:space="preserve">. Обмен проездного документа беженца иностранному гражданину или лицу без гражданства, которым предоставлен статус беженца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11.15</w:t>
            </w:r>
            <w:r>
              <w:rPr>
                <w:sz w:val="20"/>
                <w:szCs w:val="20"/>
                <w:vertAlign w:val="superscript"/>
              </w:rPr>
              <w:t xml:space="preserve">2</w:t>
            </w:r>
            <w:r>
              <w:rPr>
                <w:sz w:val="20"/>
                <w:szCs w:val="20"/>
              </w:rPr>
              <w:t xml:space="preserve">.1. достигшим 14-летнего возраста либо не достигшим 14-летнего возраста и состоящим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удостоверение беженца</w:t>
            </w:r>
            <w:br/>
            <w:br/>
            <w:r>
              <w:rPr>
                <w:sz w:val="20"/>
                <w:szCs w:val="20"/>
              </w:rPr>
              <w:t xml:space="preserve">проездной документ беженца, подлежащий обмену</w:t>
            </w:r>
            <w:br/>
            <w:br/>
            <w:r>
              <w:rPr>
                <w:sz w:val="20"/>
                <w:szCs w:val="20"/>
              </w:rPr>
              <w:t xml:space="preserve">документ, подтверждающий заключение брака, – для иностранных граждан и лиц без гражданства, не достигших 14-летнего возраста и состоящих в браке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 – для иностранных граждан и лиц без гражданства, не достигших 14-летнего возраста и состоящих в браке</w:t>
            </w:r>
            <w:br/>
            <w:br/>
            <w:r>
              <w:rPr>
                <w:sz w:val="20"/>
                <w:szCs w:val="20"/>
              </w:rPr>
              <w:t xml:space="preserve">2 базовые величины – для иных иностранных граждан и лиц без гражданства</w:t>
            </w:r>
            <w:br/>
            <w:br/>
            <w:r>
              <w:rPr>
                <w:sz w:val="20"/>
                <w:szCs w:val="20"/>
              </w:rPr>
              <w:t xml:space="preserve">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обмен проездного документа беженца в ускоренном порядке</w:t>
            </w:r>
            <w:br/>
            <w:br/>
            <w:r>
              <w:rPr>
                <w:sz w:val="20"/>
                <w:szCs w:val="20"/>
              </w:rPr>
              <w:t xml:space="preserve">2 базовые величины – дополнительно за обмен проездного документа беженца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проездного документа беженца в ускоренном порядке</w:t>
            </w:r>
            <w:br/>
            <w:br/>
            <w:r>
              <w:rPr>
                <w:sz w:val="20"/>
                <w:szCs w:val="20"/>
              </w:rPr>
              <w:t xml:space="preserve">5 рабочих дней со дня подачи заявления – в случае обмена проездного документа беженца в срочном порядке</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jc w:val="left"/>
              <w:ind w:left="0" w:right="0" w:firstLine="0"/>
              <w:spacing w:before="120" w:after="60"/>
            </w:pPr>
            <w:r>
              <w:rPr>
                <w:sz w:val="20"/>
                <w:szCs w:val="20"/>
              </w:rPr>
              <w:t xml:space="preserve">11.15</w:t>
            </w:r>
            <w:r>
              <w:rPr>
                <w:sz w:val="20"/>
                <w:szCs w:val="20"/>
                <w:vertAlign w:val="superscript"/>
              </w:rPr>
              <w:t xml:space="preserve">2</w:t>
            </w:r>
            <w:r>
              <w:rPr>
                <w:sz w:val="20"/>
                <w:szCs w:val="20"/>
              </w:rPr>
              <w:t xml:space="preserve">.2. не достигшим 14-летнего возраста (за исключением не достигших 14-летнего возраста и состоящих в браке)</w:t>
            </w:r>
          </w:p>
        </w:tc>
        <w:tc>
          <w:tcPr>
            <w:tcW w:w="777" w:type="pct"/>
            <w:vAlign w:val="top"/>
            <w:vMerge w:val="restart"/>
          </w:tcPr>
          <w:p>
            <w:pPr>
              <w:jc w:val="left"/>
              <w:spacing w:before="120" w:after="45" w:line="240" w:lineRule="auto"/>
            </w:pPr>
            <w:r>
              <w:rPr>
                <w:sz w:val="20"/>
                <w:szCs w:val="20"/>
              </w:rPr>
              <w:t xml:space="preserve">орган внутренних дел (заявление подается в 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иностранного гражданина или лица без гражданства представляет:</w:t>
            </w:r>
            <w:br/>
            <w:br/>
            <w:r>
              <w:rPr>
                <w:sz w:val="20"/>
                <w:szCs w:val="20"/>
              </w:rPr>
              <w:t xml:space="preserve">заявление</w:t>
            </w:r>
            <w:br/>
            <w:br/>
            <w:r>
              <w:rPr>
                <w:sz w:val="20"/>
                <w:szCs w:val="20"/>
              </w:rPr>
              <w:t xml:space="preserve">удостоверение беженца несовершеннолетнего (при его наличии)</w:t>
            </w:r>
            <w:br/>
            <w:br/>
            <w:r>
              <w:rPr>
                <w:sz w:val="20"/>
                <w:szCs w:val="20"/>
              </w:rPr>
              <w:t xml:space="preserve">проездной документ беженца, подлежащий обмену</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w:t>
            </w:r>
            <w:br/>
            <w:br/>
            <w:r>
              <w:rPr>
                <w:sz w:val="20"/>
                <w:szCs w:val="20"/>
              </w:rPr>
              <w:t xml:space="preserve">5 базовых величин – за обмен проездного документа беженца для выезда из Республики Беларусь на постоянное проживание за пределами Республики Беларусь</w:t>
            </w:r>
            <w:br/>
            <w:br/>
            <w:r>
              <w:rPr>
                <w:sz w:val="20"/>
                <w:szCs w:val="20"/>
              </w:rPr>
              <w:t xml:space="preserve">1 базовая величина – дополнительно за обмен проездного документа беженца в ускоренном порядке</w:t>
            </w:r>
            <w:br/>
            <w:br/>
            <w:r>
              <w:rPr>
                <w:sz w:val="20"/>
                <w:szCs w:val="20"/>
              </w:rPr>
              <w:t xml:space="preserve">2 базовые величины – дополнительно за обмен проездного документа беженца в срочном порядке</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br/>
            <w:br/>
            <w:r>
              <w:rPr>
                <w:sz w:val="20"/>
                <w:szCs w:val="20"/>
              </w:rPr>
              <w:t xml:space="preserve">10 рабочих дней со дня подачи заявления – в случае обмена проездного документа беженца в ускоренном порядке</w:t>
            </w:r>
            <w:br/>
            <w:br/>
            <w:r>
              <w:rPr>
                <w:sz w:val="20"/>
                <w:szCs w:val="20"/>
              </w:rPr>
              <w:t xml:space="preserve">5 рабочих дней со дня подачи заявления – в случае обмена проездного документа беженца в срочном порядке</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11.16. Выдача справки в случ</w:t>
            </w:r>
            <w:r>
              <w:rPr>
                <w:sz w:val="20"/>
                <w:szCs w:val="20"/>
              </w:rPr>
              <w:t xml:space="preserve">а</w:t>
            </w:r>
            <w:r>
              <w:rPr>
                <w:sz w:val="20"/>
                <w:szCs w:val="20"/>
              </w:rPr>
              <w:t xml:space="preserve">е</w:t>
            </w:r>
            <w:r>
              <w:rPr>
                <w:sz w:val="20"/>
                <w:szCs w:val="20"/>
              </w:rPr>
              <w:t xml:space="preserve"> </w:t>
            </w:r>
            <w:r>
              <w:rPr>
                <w:sz w:val="20"/>
                <w:szCs w:val="20"/>
              </w:rPr>
              <w:t xml:space="preserve">у</w:t>
            </w:r>
            <w:r>
              <w:rPr>
                <w:sz w:val="20"/>
                <w:szCs w:val="20"/>
              </w:rPr>
              <w:t xml:space="preserve">т</w:t>
            </w:r>
            <w:r>
              <w:rPr>
                <w:sz w:val="20"/>
                <w:szCs w:val="20"/>
              </w:rPr>
              <w:t xml:space="preserve">р</w:t>
            </w:r>
            <w:r>
              <w:rPr>
                <w:sz w:val="20"/>
                <w:szCs w:val="20"/>
              </w:rPr>
              <w:t xml:space="preserve">аты (хищения) паспорта, вида на жительство, удостоверения б</w:t>
            </w:r>
            <w:r>
              <w:rPr>
                <w:sz w:val="20"/>
                <w:szCs w:val="20"/>
              </w:rPr>
              <w:t xml:space="preserve">е</w:t>
            </w:r>
            <w:r>
              <w:rPr>
                <w:sz w:val="20"/>
                <w:szCs w:val="20"/>
              </w:rPr>
              <w:t xml:space="preserve">ж</w:t>
            </w:r>
            <w:r>
              <w:rPr>
                <w:sz w:val="20"/>
                <w:szCs w:val="20"/>
              </w:rPr>
              <w:t xml:space="preserve">е</w:t>
            </w:r>
            <w:r>
              <w:rPr>
                <w:sz w:val="20"/>
                <w:szCs w:val="20"/>
              </w:rPr>
              <w:t xml:space="preserve">н</w:t>
            </w:r>
            <w:r>
              <w:rPr>
                <w:sz w:val="20"/>
                <w:szCs w:val="20"/>
              </w:rPr>
              <w:t xml:space="preserve">ц</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 на выдачу справки, подтверждающей личность</w:t>
            </w:r>
            <w:br/>
            <w:br/>
            <w:r>
              <w:rPr>
                <w:sz w:val="20"/>
                <w:szCs w:val="20"/>
              </w:rPr>
              <w:t xml:space="preserve">заявление с указанием обстоятельств утраты (хищения) документа, удостоверяющего личность</w:t>
            </w:r>
            <w:br/>
            <w:br/>
            <w:r>
              <w:rPr>
                <w:sz w:val="20"/>
                <w:szCs w:val="20"/>
              </w:rPr>
              <w:t xml:space="preserve">одна цветная фотография заявителя, соответствующая его возрасту, размером 40 х 50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 в случае утраты (хищения) паспорта, удостоверения беженца</w:t>
            </w:r>
            <w:br/>
            <w:br/>
            <w:r>
              <w:rPr>
                <w:sz w:val="20"/>
                <w:szCs w:val="20"/>
              </w:rPr>
              <w:t xml:space="preserve">1 рабочий день – в случае утраты (хищения) вида на жительство</w:t>
            </w:r>
          </w:p>
        </w:tc>
        <w:tc>
          <w:tcPr>
            <w:tcW w:w="650" w:type="pct"/>
            <w:vAlign w:val="top"/>
            <w:vMerge w:val="restart"/>
          </w:tcPr>
          <w:p>
            <w:pPr>
              <w:jc w:val="left"/>
              <w:spacing w:before="120" w:after="45" w:line="240" w:lineRule="auto"/>
            </w:pPr>
            <w:r>
              <w:rPr>
                <w:sz w:val="20"/>
                <w:szCs w:val="20"/>
              </w:rPr>
              <w:t xml:space="preserve">1 месяц</w:t>
            </w:r>
          </w:p>
        </w:tc>
      </w:tr>
      <w:tr>
        <w:trPr/>
        <w:tc>
          <w:tcPr>
            <w:tcW w:w="5000" w:type="pct"/>
            <w:vAlign w:val="top"/>
            <w:gridSpan w:val="6"/>
            <w:vMerge w:val="restart"/>
          </w:tcPr>
          <w:p>
            <w:pPr>
              <w:jc w:val="center"/>
              <w:spacing w:before="120" w:after="240"/>
            </w:pPr>
            <w:r>
              <w:rPr>
                <w:sz w:val="24"/>
                <w:szCs w:val="24"/>
                <w:b/>
                <w:bCs/>
                <w:caps/>
              </w:rPr>
              <w:t xml:space="preserve">ГЛАВА 12</w:t>
            </w:r>
            <w:br/>
            <w:r>
              <w:rPr>
                <w:sz w:val="24"/>
                <w:szCs w:val="24"/>
                <w:b/>
                <w:bCs/>
                <w:caps/>
              </w:rPr>
              <w:t xml:space="preserve">ОФОРМЛЕНИЕ ПРЕБЫВАНИЯ ИНОСТРАННЫХ ГРАЖДАН И ЛИЦ БЕЗ ГРАЖДАНСТВА В РЕСПУБЛИКЕ БЕЛАРУСЬ</w:t>
            </w:r>
          </w:p>
        </w:tc>
      </w:tr>
      <w:tr>
        <w:trPr/>
        <w:tc>
          <w:tcPr>
            <w:tcW w:w="754" w:type="pct"/>
            <w:vAlign w:val="top"/>
            <w:vMerge w:val="restart"/>
          </w:tcPr>
          <w:p>
            <w:pPr>
              <w:ind w:left="0" w:right="0" w:firstLine="0" w:hanging="1354.999995"/>
              <w:spacing w:before="120" w:after="100"/>
            </w:pPr>
            <w:r>
              <w:rPr>
                <w:sz w:val="20"/>
                <w:szCs w:val="20"/>
              </w:rPr>
              <w:t xml:space="preserve">12.1. Выдача свидетельства о регистрации ходатайства о предоставлении статуса беженца, дополнительн</w:t>
            </w:r>
            <w:r>
              <w:rPr>
                <w:sz w:val="20"/>
                <w:szCs w:val="20"/>
              </w:rPr>
              <w:t xml:space="preserve">о</w:t>
            </w:r>
            <w:r>
              <w:rPr>
                <w:sz w:val="20"/>
                <w:szCs w:val="20"/>
              </w:rPr>
              <w:t xml:space="preserve">й</w:t>
            </w:r>
            <w:r>
              <w:rPr>
                <w:sz w:val="20"/>
                <w:szCs w:val="20"/>
              </w:rPr>
              <w:t xml:space="preserve"> </w:t>
            </w:r>
            <w:r>
              <w:rPr>
                <w:sz w:val="20"/>
                <w:szCs w:val="20"/>
              </w:rPr>
              <w:t xml:space="preserve">защиты или убежища в Республике Беларусь (далее – свидетельство о регистрации ходатайства) иностранному г</w:t>
            </w:r>
            <w:r>
              <w:rPr>
                <w:sz w:val="20"/>
                <w:szCs w:val="20"/>
              </w:rPr>
              <w:t xml:space="preserve">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ину или лицу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12.1.1. на основании решения о регистрации ходатайства о предоставлении статуса беженца, дополнительной защиты или убежища в Республике Беларусь (далее – ходатайство)</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ходатайство</w:t>
            </w:r>
            <w:br/>
            <w:br/>
            <w:r>
              <w:rPr>
                <w:sz w:val="20"/>
                <w:szCs w:val="20"/>
              </w:rPr>
              <w:t xml:space="preserve">документ для выезда за границу (при его наличии)</w:t>
            </w:r>
            <w:br/>
            <w:br/>
            <w:r>
              <w:rPr>
                <w:sz w:val="20"/>
                <w:szCs w:val="20"/>
              </w:rPr>
              <w:t xml:space="preserve">документы и (или) сведения, подтверждающие наличие у иностранного гражданина или лица без гражданства оснований для предоставления ему статуса беженца, дополнительной защиты или убежища в Республике Беларусь, предусмотренных законодательными актами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проведения собеседования, либо в день приема ходатайства, либо в день окончания проведения идентификации личности</w:t>
            </w:r>
            <w:br/>
            <w:br/>
            <w:r>
              <w:rPr>
                <w:sz w:val="20"/>
                <w:szCs w:val="20"/>
              </w:rPr>
              <w:t xml:space="preserve">3 месяца со дня подачи ходатайства – в случае необходимости проведения дополнительной проверки</w:t>
            </w:r>
          </w:p>
        </w:tc>
        <w:tc>
          <w:tcPr>
            <w:tcW w:w="650" w:type="pct"/>
            <w:vAlign w:val="top"/>
            <w:vMerge w:val="restart"/>
          </w:tcPr>
          <w:p>
            <w:pPr>
              <w:jc w:val="left"/>
              <w:spacing w:before="120" w:after="45" w:line="240" w:lineRule="auto"/>
            </w:pPr>
            <w:r>
              <w:rPr>
                <w:sz w:val="20"/>
                <w:szCs w:val="20"/>
              </w:rPr>
              <w:t xml:space="preserve">на срок рассмотрения ходатайства</w:t>
            </w:r>
          </w:p>
        </w:tc>
      </w:tr>
      <w:tr>
        <w:trPr/>
        <w:tc>
          <w:tcPr>
            <w:tcW w:w="754" w:type="pct"/>
            <w:vAlign w:val="top"/>
            <w:vMerge w:val="restart"/>
          </w:tcPr>
          <w:p>
            <w:pPr>
              <w:jc w:val="left"/>
              <w:ind w:left="0" w:right="0" w:firstLine="0"/>
              <w:spacing w:before="120" w:after="100"/>
            </w:pPr>
            <w:r>
              <w:rPr>
                <w:sz w:val="20"/>
                <w:szCs w:val="20"/>
              </w:rPr>
              <w:t xml:space="preserve">12.1.2. в случае утраты (хищения) свидетельства о регистрации ходатайства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с указанием обстоятельств утраты (хищения) свидетельства о регистрации ходатайства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утраченного (похищенного) свидетельства о регистрации ходатайства</w:t>
            </w:r>
          </w:p>
        </w:tc>
      </w:tr>
      <w:tr>
        <w:trPr/>
        <w:tc>
          <w:tcPr>
            <w:tcW w:w="754" w:type="pct"/>
            <w:vAlign w:val="top"/>
            <w:vMerge w:val="restart"/>
          </w:tcPr>
          <w:p>
            <w:pPr>
              <w:jc w:val="left"/>
              <w:ind w:left="0" w:right="0" w:firstLine="0"/>
              <w:spacing w:before="120" w:after="100"/>
            </w:pPr>
            <w:r>
              <w:rPr>
                <w:sz w:val="20"/>
                <w:szCs w:val="20"/>
              </w:rPr>
              <w:t xml:space="preserve">12.1.3. в случае продления срока рассмотрения ходатайства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ранее выданное свидетельство о регистрации ходатайства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окончания срока действия ранее выданного свидетельства о регистрации ходатайства</w:t>
            </w:r>
          </w:p>
        </w:tc>
        <w:tc>
          <w:tcPr>
            <w:tcW w:w="650" w:type="pct"/>
            <w:vAlign w:val="top"/>
            <w:vMerge w:val="restart"/>
          </w:tcPr>
          <w:p>
            <w:pPr>
              <w:jc w:val="left"/>
              <w:spacing w:before="120" w:after="45" w:line="240" w:lineRule="auto"/>
            </w:pPr>
            <w:r>
              <w:rPr>
                <w:sz w:val="20"/>
                <w:szCs w:val="20"/>
              </w:rPr>
              <w:t xml:space="preserve">на срок продления рассмотрения ходатайства</w:t>
            </w:r>
          </w:p>
        </w:tc>
      </w:tr>
      <w:tr>
        <w:trPr/>
        <w:tc>
          <w:tcPr>
            <w:tcW w:w="754" w:type="pct"/>
            <w:vAlign w:val="top"/>
            <w:vMerge w:val="restart"/>
          </w:tcPr>
          <w:p>
            <w:pPr>
              <w:ind w:left="0" w:right="0" w:firstLine="0" w:hanging="1354.999995"/>
              <w:spacing w:before="120" w:after="100"/>
            </w:pPr>
            <w:r>
              <w:rPr>
                <w:sz w:val="20"/>
                <w:szCs w:val="20"/>
              </w:rPr>
              <w:t xml:space="preserve">12.2. Обмен свидетельства о регистрации ходат</w:t>
            </w:r>
            <w:r>
              <w:rPr>
                <w:sz w:val="20"/>
                <w:szCs w:val="20"/>
              </w:rPr>
              <w:t xml:space="preserve">а</w:t>
            </w:r>
            <w:r>
              <w:rPr>
                <w:sz w:val="20"/>
                <w:szCs w:val="20"/>
              </w:rPr>
              <w:t xml:space="preserve">й</w:t>
            </w:r>
            <w:r>
              <w:rPr>
                <w:sz w:val="20"/>
                <w:szCs w:val="20"/>
              </w:rPr>
              <w:t xml:space="preserve">с</w:t>
            </w:r>
            <w:r>
              <w:rPr>
                <w:sz w:val="20"/>
                <w:szCs w:val="20"/>
              </w:rPr>
              <w:t xml:space="preserve">т</w:t>
            </w:r>
            <w:r>
              <w:rPr>
                <w:sz w:val="20"/>
                <w:szCs w:val="20"/>
              </w:rPr>
              <w:t xml:space="preserve">в</w:t>
            </w:r>
            <w:r>
              <w:rPr>
                <w:sz w:val="20"/>
                <w:szCs w:val="20"/>
              </w:rPr>
              <w:t xml:space="preserve">а</w:t>
            </w:r>
            <w:br/>
            <w:r>
              <w:rPr>
                <w:sz w:val="20"/>
                <w:szCs w:val="20"/>
              </w:rPr>
              <w:t xml:space="preserve">иностранному гражданину или лицу</w:t>
            </w:r>
            <w:r>
              <w:rPr>
                <w:sz w:val="20"/>
                <w:szCs w:val="20"/>
              </w:rPr>
              <w:t xml:space="preserve"> </w:t>
            </w:r>
            <w:r>
              <w:rPr>
                <w:sz w:val="20"/>
                <w:szCs w:val="20"/>
              </w:rPr>
              <w:t xml:space="preserve">б</w:t>
            </w:r>
            <w:r>
              <w:rPr>
                <w:sz w:val="20"/>
                <w:szCs w:val="20"/>
              </w:rPr>
              <w:t xml:space="preserve">е</w:t>
            </w:r>
            <w:r>
              <w:rPr>
                <w:sz w:val="20"/>
                <w:szCs w:val="20"/>
              </w:rPr>
              <w:t xml:space="preserve">з</w:t>
            </w:r>
            <w:r>
              <w:rPr>
                <w:sz w:val="20"/>
                <w:szCs w:val="20"/>
              </w:rPr>
              <w:t xml:space="preserve"> </w:t>
            </w:r>
            <w:r>
              <w:rPr>
                <w:sz w:val="20"/>
                <w:szCs w:val="20"/>
              </w:rPr>
              <w:t xml:space="preserve">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 </w:t>
            </w:r>
            <w:r>
              <w:rPr>
                <w:sz w:val="20"/>
                <w:szCs w:val="20"/>
              </w:rPr>
              <w:t xml:space="preserve">в связи с непригодностью для использования или установлением неточностей в з</w:t>
            </w:r>
            <w:r>
              <w:rPr>
                <w:sz w:val="20"/>
                <w:szCs w:val="20"/>
              </w:rPr>
              <w:t xml:space="preserve">а</w:t>
            </w:r>
            <w:r>
              <w:rPr>
                <w:sz w:val="20"/>
                <w:szCs w:val="20"/>
              </w:rPr>
              <w:t xml:space="preserve">п</w:t>
            </w:r>
            <w:r>
              <w:rPr>
                <w:sz w:val="20"/>
                <w:szCs w:val="20"/>
              </w:rPr>
              <w:t xml:space="preserve">и</w:t>
            </w:r>
            <w:r>
              <w:rPr>
                <w:sz w:val="20"/>
                <w:szCs w:val="20"/>
              </w:rPr>
              <w:t xml:space="preserve">с</w:t>
            </w:r>
            <w:r>
              <w:rPr>
                <w:sz w:val="20"/>
                <w:szCs w:val="20"/>
              </w:rPr>
              <w:t xml:space="preserve">я</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о регистрации ходатайства, подлежащее обмену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свидетельства о регистрации ходатайства, подлежащего обмену</w:t>
            </w:r>
          </w:p>
        </w:tc>
      </w:tr>
      <w:tr>
        <w:trPr/>
        <w:tc>
          <w:tcPr>
            <w:tcW w:w="754" w:type="pct"/>
            <w:vAlign w:val="top"/>
            <w:vMerge w:val="restart"/>
          </w:tcPr>
          <w:p>
            <w:pPr>
              <w:ind w:left="0" w:right="0" w:firstLine="0" w:hanging="1354.999995"/>
              <w:spacing w:before="120" w:after="100"/>
            </w:pPr>
            <w:r>
              <w:rPr>
                <w:sz w:val="20"/>
                <w:szCs w:val="20"/>
              </w:rPr>
              <w:t xml:space="preserve">12.3.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12.4. Выдача свидетельства о предоставлении дополнительной защиты в Республике Беларусь иностр</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м</w:t>
            </w:r>
            <w:r>
              <w:rPr>
                <w:sz w:val="20"/>
                <w:szCs w:val="20"/>
              </w:rPr>
              <w:t xml:space="preserve">у</w:t>
            </w:r>
            <w:r>
              <w:rPr>
                <w:sz w:val="20"/>
                <w:szCs w:val="20"/>
              </w:rPr>
              <w:t xml:space="preserve"> </w:t>
            </w:r>
            <w:r>
              <w:rPr>
                <w:sz w:val="20"/>
                <w:szCs w:val="20"/>
              </w:rPr>
              <w:t xml:space="preserve">гражданину или лицу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12.4.1. на основании решения о предоставлении дополнительной защиты в Республике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принятия решения о предоставлении дополнительной защиты в Республике Беларусь</w:t>
            </w:r>
          </w:p>
        </w:tc>
        <w:tc>
          <w:tcPr>
            <w:tcW w:w="650" w:type="pct"/>
            <w:vAlign w:val="top"/>
            <w:vMerge w:val="restart"/>
          </w:tcPr>
          <w:p>
            <w:pPr>
              <w:jc w:val="left"/>
              <w:spacing w:before="120" w:after="45" w:line="240" w:lineRule="auto"/>
            </w:pPr>
            <w:r>
              <w:rPr>
                <w:sz w:val="20"/>
                <w:szCs w:val="20"/>
              </w:rPr>
              <w:t xml:space="preserve">на срок предоставления дополнительной защиты в Республике Беларусь</w:t>
            </w:r>
          </w:p>
        </w:tc>
      </w:tr>
      <w:tr>
        <w:trPr/>
        <w:tc>
          <w:tcPr>
            <w:tcW w:w="754" w:type="pct"/>
            <w:vAlign w:val="top"/>
            <w:vMerge w:val="restart"/>
          </w:tcPr>
          <w:p>
            <w:pPr>
              <w:jc w:val="left"/>
              <w:ind w:left="0" w:right="0" w:firstLine="0"/>
              <w:spacing w:before="120" w:after="100"/>
            </w:pPr>
            <w:r>
              <w:rPr>
                <w:sz w:val="20"/>
                <w:szCs w:val="20"/>
              </w:rPr>
              <w:t xml:space="preserve">12.4.2. в случае утраты (хищения) свидетельства о предоставлении дополнительной защиты в Республике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с указанием обстоятельств утраты (хищения) свидетельства о предоставлении дополнительной защиты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утраченного (похищенного) свидетельства о предоставлении дополнительной защиты в Республике Беларусь</w:t>
            </w:r>
          </w:p>
        </w:tc>
      </w:tr>
      <w:tr>
        <w:trPr/>
        <w:tc>
          <w:tcPr>
            <w:tcW w:w="754" w:type="pct"/>
            <w:vAlign w:val="top"/>
            <w:vMerge w:val="restart"/>
          </w:tcPr>
          <w:p>
            <w:pPr>
              <w:jc w:val="left"/>
              <w:ind w:left="0" w:right="0" w:firstLine="0"/>
              <w:spacing w:before="120" w:after="100"/>
            </w:pPr>
            <w:r>
              <w:rPr>
                <w:sz w:val="20"/>
                <w:szCs w:val="20"/>
              </w:rPr>
              <w:t xml:space="preserve">12.4.3. на основании решения о продлении срока предоставления дополнительной защиты в Республике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о продлении срока предоставления дополнительной защиты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месяца со дня подачи заявления</w:t>
            </w:r>
          </w:p>
        </w:tc>
        <w:tc>
          <w:tcPr>
            <w:tcW w:w="650" w:type="pct"/>
            <w:vAlign w:val="top"/>
            <w:vMerge w:val="restart"/>
          </w:tcPr>
          <w:p>
            <w:pPr>
              <w:jc w:val="left"/>
              <w:spacing w:before="120" w:after="45" w:line="240" w:lineRule="auto"/>
            </w:pPr>
            <w:r>
              <w:rPr>
                <w:sz w:val="20"/>
                <w:szCs w:val="20"/>
              </w:rPr>
              <w:t xml:space="preserve">на срок продления срока предоставления дополнительной защиты в Республике Беларусь</w:t>
            </w:r>
          </w:p>
        </w:tc>
      </w:tr>
      <w:tr>
        <w:trPr/>
        <w:tc>
          <w:tcPr>
            <w:tcW w:w="754" w:type="pct"/>
            <w:vAlign w:val="top"/>
            <w:vMerge w:val="restart"/>
          </w:tcPr>
          <w:p>
            <w:pPr>
              <w:jc w:val="left"/>
              <w:ind w:left="0" w:right="0" w:firstLine="0"/>
              <w:spacing w:before="120" w:after="100"/>
            </w:pPr>
            <w:r>
              <w:rPr>
                <w:sz w:val="20"/>
                <w:szCs w:val="20"/>
              </w:rPr>
              <w:t xml:space="preserve">12.4.4. которому предоставлена дополнительная защита в Республике Беларусь, в связи с достижением 14-летнего возраста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заявителя, соответствующие его возрасту, размером 40 х 50 мм (одним листом)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подачи заявления</w:t>
            </w:r>
          </w:p>
        </w:tc>
        <w:tc>
          <w:tcPr>
            <w:tcW w:w="650" w:type="pct"/>
            <w:vAlign w:val="top"/>
            <w:vMerge w:val="restart"/>
          </w:tcPr>
          <w:p>
            <w:pPr>
              <w:jc w:val="left"/>
              <w:spacing w:before="120" w:after="45" w:line="240" w:lineRule="auto"/>
            </w:pPr>
            <w:r>
              <w:rPr>
                <w:sz w:val="20"/>
                <w:szCs w:val="20"/>
              </w:rPr>
              <w:t xml:space="preserve">на срок предоставления дополнительной защиты в Республике Беларусь</w:t>
            </w:r>
          </w:p>
        </w:tc>
      </w:tr>
      <w:tr>
        <w:trPr/>
        <w:tc>
          <w:tcPr>
            <w:tcW w:w="754" w:type="pct"/>
            <w:vAlign w:val="top"/>
            <w:vMerge w:val="restart"/>
          </w:tcPr>
          <w:p>
            <w:pPr>
              <w:ind w:left="0" w:right="0" w:firstLine="0" w:hanging="1354.999995"/>
              <w:spacing w:before="120" w:after="100"/>
            </w:pPr>
            <w:r>
              <w:rPr>
                <w:sz w:val="20"/>
                <w:szCs w:val="20"/>
              </w:rPr>
              <w:t xml:space="preserve">12.5. Обмен свидетельства о предоставлении дополнительной защиты в Республике Беларусь иностранному гражданину или лицу без гражданст</w:t>
            </w:r>
            <w:r>
              <w:rPr>
                <w:sz w:val="20"/>
                <w:szCs w:val="20"/>
              </w:rPr>
              <w:t xml:space="preserve">в</w:t>
            </w:r>
            <w:r>
              <w:rPr>
                <w:sz w:val="20"/>
                <w:szCs w:val="20"/>
              </w:rPr>
              <w:t xml:space="preserve">а</w:t>
            </w:r>
            <w:r>
              <w:rPr>
                <w:sz w:val="20"/>
                <w:szCs w:val="20"/>
              </w:rPr>
              <w:t xml:space="preserve"> </w:t>
            </w:r>
            <w:r>
              <w:rPr>
                <w:sz w:val="20"/>
                <w:szCs w:val="20"/>
              </w:rPr>
              <w:t xml:space="preserve">в</w:t>
            </w:r>
            <w:r>
              <w:rPr>
                <w:sz w:val="20"/>
                <w:szCs w:val="20"/>
              </w:rPr>
              <w:t xml:space="preserve"> </w:t>
            </w:r>
            <w:r>
              <w:rPr>
                <w:sz w:val="20"/>
                <w:szCs w:val="20"/>
              </w:rPr>
              <w:t xml:space="preserve">с</w:t>
            </w:r>
            <w:r>
              <w:rPr>
                <w:sz w:val="20"/>
                <w:szCs w:val="20"/>
              </w:rPr>
              <w:t xml:space="preserve">вязи с непригодностью для использования или установлением неточностей в з</w:t>
            </w:r>
            <w:r>
              <w:rPr>
                <w:sz w:val="20"/>
                <w:szCs w:val="20"/>
              </w:rPr>
              <w:t xml:space="preserve">а</w:t>
            </w:r>
            <w:r>
              <w:rPr>
                <w:sz w:val="20"/>
                <w:szCs w:val="20"/>
              </w:rPr>
              <w:t xml:space="preserve">п</w:t>
            </w:r>
            <w:r>
              <w:rPr>
                <w:sz w:val="20"/>
                <w:szCs w:val="20"/>
              </w:rPr>
              <w:t xml:space="preserve">и</w:t>
            </w:r>
            <w:r>
              <w:rPr>
                <w:sz w:val="20"/>
                <w:szCs w:val="20"/>
              </w:rPr>
              <w:t xml:space="preserve">с</w:t>
            </w:r>
            <w:r>
              <w:rPr>
                <w:sz w:val="20"/>
                <w:szCs w:val="20"/>
              </w:rPr>
              <w:t xml:space="preserve">я</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о предоставлении дополнительной защиты в Республике Беларусь иностранному гражданину или лицу без гражданства, подлежащее обмену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свидетельства о предоставлении дополнительной защиты в Республике Беларусь, подлежащего обмену</w:t>
            </w:r>
          </w:p>
        </w:tc>
      </w:tr>
      <w:tr>
        <w:trPr/>
        <w:tc>
          <w:tcPr>
            <w:tcW w:w="754" w:type="pct"/>
            <w:vAlign w:val="top"/>
            <w:vMerge w:val="restart"/>
          </w:tcPr>
          <w:p>
            <w:pPr>
              <w:ind w:left="0" w:right="0" w:firstLine="0" w:hanging="1354.999995"/>
              <w:spacing w:before="120" w:after="100"/>
            </w:pPr>
            <w:r>
              <w:rPr>
                <w:sz w:val="20"/>
                <w:szCs w:val="20"/>
              </w:rPr>
              <w:t xml:space="preserve">12.6. Выдача разрешения на временное проживание в Республике Беларусь (далее – разрешение на временное проживание) иностранному гражданину или лицу без гражд</w:t>
            </w:r>
            <w:r>
              <w:rPr>
                <w:sz w:val="20"/>
                <w:szCs w:val="20"/>
              </w:rPr>
              <w:t xml:space="preserve">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предполагаемого временного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наличие оснований для получения разрешения на временное проживание, предусмотренных законодательством</w:t>
            </w:r>
            <w:br/>
            <w:br/>
            <w:r>
              <w:rPr>
                <w:sz w:val="20"/>
                <w:szCs w:val="2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br/>
            <w:br/>
            <w:r>
              <w:rPr>
                <w:sz w:val="20"/>
                <w:szCs w:val="2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br/>
            <w:br/>
            <w:r>
              <w:rPr>
                <w:sz w:val="20"/>
                <w:szCs w:val="20"/>
              </w:rPr>
              <w:t xml:space="preserve">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br/>
            <w:br/>
            <w:r>
              <w:rPr>
                <w:sz w:val="20"/>
                <w:szCs w:val="2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br/>
            <w:br/>
            <w:r>
              <w:rPr>
                <w:sz w:val="20"/>
                <w:szCs w:val="20"/>
              </w:rPr>
              <w:t xml:space="preserve">удостоверение беженца – для иностранных граждан и лиц без гражданства, которым предоставлен статус беженца в Республике Беларусь</w:t>
            </w:r>
            <w:br/>
            <w:br/>
            <w:r>
              <w:rPr>
                <w:sz w:val="20"/>
                <w:szCs w:val="20"/>
              </w:rP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br/>
            <w:br/>
            <w:r>
              <w:rPr>
                <w:sz w:val="20"/>
                <w:szCs w:val="20"/>
              </w:rPr>
              <w:t xml:space="preserve">документ, подтверждающий законный источник получения доходов, обеспечивающих иностранному гражданину или лицу без гражданства и членам его семьи прожиточный минимум, установленный в Республике Беларусь, – для иностранных граждан и лиц без гражданства, ходатайствующих о получении разрешения на временное проживание в качестве членов семьи иностранного гражданина или лица без гражданства, получившего (получающего) разрешение на временное проживание</w:t>
            </w:r>
            <w:br/>
            <w:br/>
            <w:r>
              <w:rPr>
                <w:sz w:val="20"/>
                <w:szCs w:val="20"/>
              </w:rPr>
              <w:t xml:space="preserve">документ, подтверждающий возможность проживания по месту предполагаемого временного проживания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 а также иностранных граждан и лиц без гражданства, привлекаемых инвестором, реализующей организацией, подрядчиком или разработчиком проектной документации для реализации инвестиционного проекта в рамках инвестиционного договора либо преференциального инвестиционного проекта либо обратившихся с ходатайством о предоставлении статуса беженца, дополнительной защиты или убежища в Республике Беларусь</w:t>
            </w:r>
            <w:br/>
            <w:br/>
            <w:r>
              <w:rPr>
                <w:sz w:val="20"/>
                <w:szCs w:val="20"/>
              </w:rPr>
              <w:t xml:space="preserve">3 базовые величины – для иных иностранных граждан и лиц без гражданства</w:t>
            </w:r>
          </w:p>
        </w:tc>
        <w:tc>
          <w:tcPr>
            <w:tcW w:w="813" w:type="pct"/>
            <w:vAlign w:val="top"/>
            <w:vMerge w:val="restart"/>
          </w:tcPr>
          <w:p>
            <w:pPr>
              <w:jc w:val="left"/>
              <w:spacing w:before="120" w:after="45" w:line="240" w:lineRule="auto"/>
            </w:pPr>
            <w:r>
              <w:rPr>
                <w:sz w:val="20"/>
                <w:szCs w:val="20"/>
              </w:rPr>
              <w:t xml:space="preserve">30 дней со дня подачи заявления – для иностранных граждан и лиц без гражданства, ходатайствующих о получении разрешения на временное проживание в связи с заключением брака с гражданином Республики Беларусь, иностранным гражданином, лицом без гражданства, постоянно проживающим в Республике Беларусь</w:t>
            </w:r>
            <w:br/>
            <w:br/>
            <w:r>
              <w:rPr>
                <w:sz w:val="20"/>
                <w:szCs w:val="20"/>
              </w:rPr>
              <w:t xml:space="preserve">15 дней со дня подачи заявления – для иных иностранных граждан и лиц без гражданства</w:t>
            </w:r>
          </w:p>
        </w:tc>
        <w:tc>
          <w:tcPr>
            <w:tcW w:w="650" w:type="pct"/>
            <w:vAlign w:val="top"/>
            <w:vMerge w:val="restart"/>
          </w:tcPr>
          <w:p>
            <w:pPr>
              <w:jc w:val="left"/>
              <w:spacing w:before="120" w:after="45" w:line="240" w:lineRule="auto"/>
            </w:pPr>
            <w:r>
              <w:rPr>
                <w:sz w:val="20"/>
                <w:szCs w:val="20"/>
              </w:rPr>
              <w:t xml:space="preserve">до 1 года в зависимости от оснований для получения разрешения на временное проживание и срока действия документа для выезда за границу</w:t>
            </w:r>
            <w:br/>
            <w:br/>
            <w:r>
              <w:rPr>
                <w:sz w:val="20"/>
                <w:szCs w:val="20"/>
              </w:rPr>
              <w:t xml:space="preserve">на срок действия заключенного трудового договора и 2 месяца после его прекращения, а также на срок продления срока действия трудового договора и 2 месяца после его прекращения – в отношении иностранного гражданина и лица без гражданства, заключивших трудовой договор с резидентом Парка высоких технологий</w:t>
            </w:r>
            <w:br/>
            <w:br/>
            <w:r>
              <w:rPr>
                <w:sz w:val="20"/>
                <w:szCs w:val="20"/>
              </w:rPr>
              <w:t xml:space="preserve">на срок действия заключенного трудового договора или гражданско-правового договора – в отношении иностранного гражданина государства – члена Евразийского экономического союза, заключившего трудовой договор или гражданско-правовой договор с нанимателем или заказчиком Республики Беларусь, и членов его семьи</w:t>
            </w:r>
          </w:p>
        </w:tc>
      </w:tr>
      <w:tr>
        <w:trPr/>
        <w:tc>
          <w:tcPr>
            <w:tcW w:w="754" w:type="pct"/>
            <w:vAlign w:val="top"/>
            <w:vMerge w:val="restart"/>
          </w:tcPr>
          <w:p>
            <w:pPr>
              <w:ind w:left="5.9992500937383"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6</w:t>
            </w:r>
            <w:r>
              <w:rPr>
                <w:sz w:val="20"/>
                <w:szCs w:val="20"/>
                <w:vertAlign w:val="superscript"/>
              </w:rPr>
              <w:t xml:space="preserve">1</w:t>
            </w:r>
            <w:r>
              <w:rPr>
                <w:sz w:val="20"/>
                <w:szCs w:val="20"/>
              </w:rPr>
              <w:t xml:space="preserve">. Внесение изменений в марку «Дазвол на часовае пражы</w:t>
            </w:r>
            <w:r>
              <w:rPr>
                <w:sz w:val="20"/>
                <w:szCs w:val="20"/>
              </w:rPr>
              <w:t xml:space="preserve">в</w:t>
            </w:r>
            <w:r>
              <w:rPr>
                <w:sz w:val="20"/>
                <w:szCs w:val="20"/>
              </w:rPr>
              <w:t xml:space="preserve">а</w:t>
            </w:r>
            <w:r>
              <w:rPr>
                <w:sz w:val="20"/>
                <w:szCs w:val="20"/>
              </w:rPr>
              <w:t xml:space="preserve">н</w:t>
            </w:r>
            <w:r>
              <w:rPr>
                <w:sz w:val="20"/>
                <w:szCs w:val="20"/>
              </w:rPr>
              <w:t xml:space="preserve">н</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предполагаемого временного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 (за исключением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br/>
            <w:br/>
            <w:r>
              <w:rPr>
                <w:sz w:val="20"/>
                <w:szCs w:val="20"/>
              </w:rPr>
              <w:t xml:space="preserve">документ, подтверждающий личность,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рассмотрение ходатайств о предоставлении статуса беженца, дополнительной защиты или убежища в Республике Беларусь которых прекращено, либо которые получили отказ в предоставлении статуса беженца и дополнительной защиты в Республике Беларусь или отказ в продлении срока предоставления дополнительной защиты в Республике Беларусь, либо в отношении которых вынесено решение об утрате статуса беженца, дополнительной защиты или убежища в Республике Беларусь, аннулировании статуса беженца или дополнительной защиты в Республике Беларусь либо о лишении убежища в Республике Беларусь и которые не могут быть выдворены против их воли на территорию государства, где их жизни или свободе угрожает опасность преследования по признаку расы, вероисповедания, гражданства, национальности, принадлежности к определенной социальной группе или политическим убеждениям либо где им угрожают смертная казнь, пытки или существует угроза их жизни по причине насилия в условиях вооруженного конфликта международного или немеждународного характера</w:t>
            </w:r>
            <w:br/>
            <w:br/>
            <w:r>
              <w:rPr>
                <w:sz w:val="20"/>
                <w:szCs w:val="20"/>
              </w:rPr>
              <w:t xml:space="preserve">удостоверение беженца – для иностранных граждан и лиц без гражданства, которым предоставлен статус беженца в Республике Беларусь</w:t>
            </w:r>
            <w:br/>
            <w:br/>
            <w:r>
              <w:rPr>
                <w:sz w:val="20"/>
                <w:szCs w:val="20"/>
              </w:rPr>
              <w:t xml:space="preserve">документы, подтверждающие возможность проживания по месту предполагаемого временного проживания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на срок действия ранее выданного разрешения на временное проживание</w:t>
            </w:r>
          </w:p>
        </w:tc>
      </w:tr>
      <w:tr>
        <w:trPr/>
        <w:tc>
          <w:tcPr>
            <w:tcW w:w="754" w:type="pct"/>
            <w:vAlign w:val="top"/>
            <w:vMerge w:val="restart"/>
          </w:tcPr>
          <w:p>
            <w:pPr>
              <w:ind w:left="0" w:right="0" w:firstLine="0" w:hanging="1354.999995"/>
              <w:spacing w:before="120" w:after="0"/>
            </w:pPr>
            <w:r>
              <w:rPr>
                <w:sz w:val="20"/>
                <w:szCs w:val="20"/>
              </w:rPr>
              <w:t xml:space="preserve">12.7. Выдача разрешения на постоянное проживание в Республике Беларусь (далее – разрешение на постоянное</w:t>
            </w:r>
            <w:r>
              <w:rPr>
                <w:sz w:val="20"/>
                <w:szCs w:val="20"/>
              </w:rPr>
              <w:t xml:space="preserve"> </w:t>
            </w:r>
            <w:r>
              <w:rPr>
                <w:sz w:val="20"/>
                <w:szCs w:val="20"/>
              </w:rPr>
              <w:t xml:space="preserve">п</w:t>
            </w:r>
            <w:r>
              <w:rPr>
                <w:sz w:val="20"/>
                <w:szCs w:val="20"/>
              </w:rPr>
              <w:t xml:space="preserve">р</w:t>
            </w:r>
            <w:r>
              <w:rPr>
                <w:sz w:val="20"/>
                <w:szCs w:val="20"/>
              </w:rPr>
              <w:t xml:space="preserve">о</w:t>
            </w:r>
            <w:r>
              <w:rPr>
                <w:sz w:val="20"/>
                <w:szCs w:val="20"/>
              </w:rPr>
              <w:t xml:space="preserve">ж</w:t>
            </w:r>
            <w:r>
              <w:rPr>
                <w:sz w:val="20"/>
                <w:szCs w:val="20"/>
              </w:rPr>
              <w:t xml:space="preserve">и</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 иностранному гражданину или лицу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12.7.1. </w:t>
            </w:r>
            <w:r>
              <w:rPr>
                <w:sz w:val="20"/>
                <w:szCs w:val="20"/>
              </w:rPr>
              <w:t xml:space="preserve">при обращении в Республике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предполагаемого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автобиография</w:t>
            </w:r>
            <w:br/>
            <w:br/>
            <w:r>
              <w:rPr>
                <w:sz w:val="20"/>
                <w:szCs w:val="20"/>
              </w:rPr>
              <w:t xml:space="preserve">документ для выезда за границу (за исключением лиц, которым предоставлены статус беженца или убежище в Республике Беларусь) либо справка о подтверждении личности иностранного гражданина или лица без гражданства – для иностранных граждан и лиц без гражданства, не имеющих документов, удостоверяющих личность</w:t>
            </w:r>
            <w:br/>
            <w:br/>
            <w:r>
              <w:rPr>
                <w:sz w:val="20"/>
                <w:szCs w:val="20"/>
              </w:rPr>
              <w:t xml:space="preserve">справка о прекращении гражданства Республики Беларусь – для лица, прекратившего гражданство Республики Беларусь, или о принадлежности к гражданству Республики Беларусь – для лица, не являющегося гражданином Республики Беларусь</w:t>
            </w:r>
            <w:br/>
            <w:br/>
            <w:r>
              <w:rPr>
                <w:sz w:val="20"/>
                <w:szCs w:val="2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 (за исключением лиц, которым предоставлены статус беженца или убежище в Республике Беларусь)</w:t>
            </w:r>
            <w:br/>
            <w:br/>
            <w:r>
              <w:rPr>
                <w:sz w:val="20"/>
                <w:szCs w:val="20"/>
              </w:rPr>
              <w:t xml:space="preserve">удостоверение беженца – для лиц, которым предоставлен статус беженца в Республике Беларусь</w:t>
            </w:r>
            <w:br/>
            <w:br/>
            <w:r>
              <w:rPr>
                <w:sz w:val="20"/>
                <w:szCs w:val="20"/>
              </w:rPr>
              <w:t xml:space="preserve">4 цветные фотографии заявителя, соответствующие его возрасту, размером 40 х 50 мм (одним листом)</w:t>
            </w:r>
            <w:br/>
            <w:br/>
            <w:r>
              <w:rPr>
                <w:sz w:val="20"/>
                <w:szCs w:val="20"/>
              </w:rPr>
              <w:t xml:space="preserve">документ о наличии или об отсутствии судимости, выданный компетентным органом государства гражданской принадлежности и прежнего обычного места жительства не более 6 месяцев назад, – для иностранных граждан и лиц без гражданства, достигших 14-летнего возраста (за исключением иностранных граждан и лиц без гражданства, которым предоставлены статус беженца или убежище в Республике Беларусь, лиц без гражданства, находящихся в Республике Беларусь более трех лет, а также лиц, прекративших гражданство Республики Беларусь не более 3 месяцев до даты подачи заявления и имеющих законные основания для пребывания на территории Республики Беларусь)</w:t>
            </w:r>
            <w:br/>
            <w:br/>
            <w:r>
              <w:rPr>
                <w:sz w:val="20"/>
                <w:szCs w:val="20"/>
              </w:rPr>
              <w:t xml:space="preserve">документы, подтверждающие наличие оснований для получения разрешения на постоянное проживание, предусмотренных законодательством</w:t>
            </w:r>
            <w:br/>
            <w:br/>
            <w:r>
              <w:rPr>
                <w:sz w:val="20"/>
                <w:szCs w:val="20"/>
              </w:rPr>
              <w:t xml:space="preserve">документ, подтверждающий законность пребывания иностранного гражданина или лица без гражданства в Республике Беларусь (за исключением лиц, которые осуществили выход из гражданства Республики Беларусь не более 3 месяцев до даты подачи заявления и были зарегистрированы по месту жительства на территории Республики Беларусь)</w:t>
            </w:r>
            <w:br/>
            <w:br/>
            <w:r>
              <w:rPr>
                <w:sz w:val="20"/>
                <w:szCs w:val="20"/>
              </w:rPr>
              <w:t xml:space="preserve">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br/>
            <w:br/>
            <w:r>
              <w:rPr>
                <w:sz w:val="20"/>
                <w:szCs w:val="2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 (за исключением лиц, которым предоставлены статус беженца или убежище в Республике Беларусь)</w:t>
            </w:r>
            <w:br/>
            <w:br/>
            <w:r>
              <w:rPr>
                <w:sz w:val="20"/>
                <w:szCs w:val="20"/>
              </w:rP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а также у приглашающего лица законного источника получения доходов, обеспечивающего ему, членам его семьи и иностранному гражданину или лицу без гражданства, обратившемуся за выдачей разрешения на постоянное проживание, прожиточный минимум, установленный в Республике Беларусь, на период рассмотрения заявления о получении разрешения на постоянное проживание,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w:t>
            </w:r>
            <w:br/>
            <w:br/>
            <w:r>
              <w:rPr>
                <w:sz w:val="20"/>
                <w:szCs w:val="20"/>
              </w:rPr>
              <w:t xml:space="preserve">2 базовые величины – для иных иностранных граждан и лиц без гражданства за рассмотрение заявления о выдаче разрешения на постоянное проживание</w:t>
            </w:r>
          </w:p>
        </w:tc>
        <w:tc>
          <w:tcPr>
            <w:tcW w:w="813" w:type="pct"/>
            <w:vAlign w:val="top"/>
            <w:vMerge w:val="restart"/>
          </w:tcPr>
          <w:p>
            <w:pPr>
              <w:jc w:val="left"/>
              <w:spacing w:before="120" w:after="45" w:line="240" w:lineRule="auto"/>
            </w:pPr>
            <w:r>
              <w:rPr>
                <w:sz w:val="20"/>
                <w:szCs w:val="20"/>
              </w:rPr>
              <w:t xml:space="preserve">1 месяц со дня подачи заявления – для иностранных граждан и лиц без гражданства, являющихся высококвалифицированными работниками, работниками и специалистами, в которых нуждаются организации Республики Беларусь, либо которые обладают исключительными способностями и талантом или имеют выдающиеся заслуги перед Республикой Беларусь, высокие достижения в области науки, техники, культуры и спорта, либо осуществили инвестиции на территории Республики Беларусь</w:t>
            </w:r>
            <w:br/>
            <w:br/>
            <w:r>
              <w:rPr>
                <w:sz w:val="20"/>
                <w:szCs w:val="20"/>
              </w:rPr>
              <w:t xml:space="preserve">4 месяца со дня подачи заявления – для иностранных граждан и лиц без гражданства, ходатайствующих о получении разрешения на постоянное проживание в связи с заключением брака с гражданином Республики Беларусь, иностранным гражданином, лицом без гражданства, постоянно проживающими в Республике Беларусь</w:t>
            </w:r>
            <w:br/>
            <w:br/>
            <w:r>
              <w:rPr>
                <w:sz w:val="20"/>
                <w:szCs w:val="20"/>
              </w:rPr>
              <w:t xml:space="preserve">2 месяца со дня подачи заявления – для иных иностранных граждан и лиц без гражданства</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12.7.2. при обращении за пределами Республики Беларусь</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автобиография</w:t>
            </w:r>
            <w:br/>
            <w:br/>
            <w:r>
              <w:rPr>
                <w:sz w:val="20"/>
                <w:szCs w:val="20"/>
              </w:rPr>
              <w:t xml:space="preserve">документ для выезда за границу</w:t>
            </w:r>
            <w:br/>
            <w:br/>
            <w:r>
              <w:rPr>
                <w:sz w:val="20"/>
                <w:szCs w:val="20"/>
              </w:rPr>
              <w:t xml:space="preserve">документ для выезда за границу несовершеннолетнего либо иной документ, содержащий указание на гражданство (подданство) иностранного государства либо его отсутствие</w:t>
            </w:r>
            <w:br/>
            <w:br/>
            <w:r>
              <w:rPr>
                <w:sz w:val="20"/>
                <w:szCs w:val="20"/>
              </w:rPr>
              <w:t xml:space="preserve">4 цветные фотографии заявителя, соответствующие его возрасту, размером 40 х 50 мм (одним листом)</w:t>
            </w:r>
            <w:br/>
            <w:br/>
            <w:r>
              <w:rPr>
                <w:sz w:val="20"/>
                <w:szCs w:val="20"/>
              </w:rPr>
              <w:t xml:space="preserve">документ о наличии или об отсутствии судимости, выданный компетентным органом государства гражданской принадлежности и (или) прежнего обычного места жительства не более 6 месяцев назад, – для иностранных граждан и лиц без гражданства, достигших 14-летнего возраста</w:t>
            </w:r>
            <w:br/>
            <w:br/>
            <w:r>
              <w:rPr>
                <w:sz w:val="20"/>
                <w:szCs w:val="20"/>
              </w:rPr>
              <w:t xml:space="preserve">документы, подтверждающие наличие оснований для получения разрешения на постоянное проживание, предусмотренных законодательством</w:t>
            </w:r>
            <w:br/>
            <w:br/>
            <w:r>
              <w:rPr>
                <w:sz w:val="20"/>
                <w:szCs w:val="20"/>
              </w:rPr>
              <w:t xml:space="preserve">медицинская справка о состоянии здоровья, подтверждающая отсутствие заболеваний, включенных в перечень заболеваний, представляющих опасность для здоровья населения, – для иностранных граждан и лиц без гражданства, достигших 14-летнего возраста</w:t>
            </w:r>
            <w:br/>
            <w:br/>
            <w:r>
              <w:rPr>
                <w:sz w:val="20"/>
                <w:szCs w:val="20"/>
              </w:rPr>
              <w:t xml:space="preserve">документ компетентного органа государства гражданской принадлежности и (или) прежнего обычного места жительства, подтверждающий, что иностранный гражданин или лицо без гражданства не состоит в браке (за исключением случаев воссоединения супругов), выданный не более 6 месяцев назад, – для иностранных граждан и лиц без гражданства, достигших 18-летнего возраста и являющихся детьми или усыновленными граждан Республики Беларусь, иностранных граждан или лиц без гражданства, постоянно проживающих в Республике Беларусь, ходатайствующих о получении разрешения на постоянное проживание в целях реализации права на воссоединение семьи</w:t>
            </w:r>
            <w:br/>
            <w:br/>
            <w:r>
              <w:rPr>
                <w:sz w:val="20"/>
                <w:szCs w:val="20"/>
              </w:rPr>
              <w:t xml:space="preserve">документы, подтверждающие родство иностранного гражданина или лица без гражданства с приглашающим лицом и наличие у приглашающего лица или иностранного гражданина, лица без гражданства, обратившихся за выдачей разрешения на постоянное проживание, достаточных жилищных условий, – для иностранных граждан и лиц без гражданства, ходатайствующих о получении разрешения на постоянное проживание в отдельных случаях воссоединения семьи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w:t>
            </w:r>
            <w:br/>
            <w:br/>
            <w:r>
              <w:rPr>
                <w:sz w:val="20"/>
                <w:szCs w:val="20"/>
              </w:rPr>
              <w:t xml:space="preserve">105 евро – для иных иностранных граждан и лиц без гражданства за рассмотрение заявления о выдаче разрешения на постоянное проживание</w:t>
            </w:r>
          </w:p>
        </w:tc>
        <w:tc>
          <w:tcPr>
            <w:tcW w:w="813" w:type="pct"/>
            <w:vAlign w:val="top"/>
            <w:vMerge w:val="restart"/>
          </w:tcPr>
          <w:p>
            <w:pPr>
              <w:jc w:val="left"/>
              <w:spacing w:before="120" w:after="45" w:line="240" w:lineRule="auto"/>
            </w:pPr>
            <w:r>
              <w:rPr>
                <w:sz w:val="20"/>
                <w:szCs w:val="20"/>
              </w:rPr>
              <w:t xml:space="preserve">6 месяцев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12.8. Выдача специального разрешения на право осуществления разовой реализации т</w:t>
            </w:r>
            <w:r>
              <w:rPr>
                <w:sz w:val="20"/>
                <w:szCs w:val="20"/>
              </w:rPr>
              <w:t xml:space="preserve">о</w:t>
            </w:r>
            <w:r>
              <w:rPr>
                <w:sz w:val="20"/>
                <w:szCs w:val="20"/>
              </w:rPr>
              <w:t xml:space="preserve">в</w:t>
            </w:r>
            <w:r>
              <w:rPr>
                <w:sz w:val="20"/>
                <w:szCs w:val="20"/>
              </w:rPr>
              <w:t xml:space="preserve">а</w:t>
            </w:r>
            <w:r>
              <w:rPr>
                <w:sz w:val="20"/>
                <w:szCs w:val="20"/>
              </w:rPr>
              <w:t xml:space="preserve">р</w:t>
            </w:r>
            <w:r>
              <w:rPr>
                <w:sz w:val="20"/>
                <w:szCs w:val="20"/>
              </w:rPr>
              <w:t xml:space="preserve">о</w:t>
            </w:r>
            <w:r>
              <w:rPr>
                <w:sz w:val="20"/>
                <w:szCs w:val="20"/>
              </w:rPr>
              <w:t xml:space="preserve">в</w:t>
            </w:r>
            <w:r>
              <w:rPr>
                <w:sz w:val="20"/>
                <w:szCs w:val="20"/>
              </w:rPr>
              <w:t xml:space="preserve"> </w:t>
            </w:r>
            <w:r>
              <w:rPr>
                <w:sz w:val="20"/>
                <w:szCs w:val="20"/>
              </w:rPr>
              <w:t xml:space="preserve">на рынках и (или) в иных установленных местными исполнительными и распорядительными органами местах иностранному гражданину или лицу без гражданства, временно пребывающим или временно проживающим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или временного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удостоверение беженца – для иностранных граждан и лиц без гражданства, которым предоставлен статус беженца в Республике Беларусь</w:t>
            </w:r>
            <w:br/>
            <w:br/>
            <w:r>
              <w:rPr>
                <w:sz w:val="20"/>
                <w:szCs w:val="20"/>
              </w:rPr>
              <w:t xml:space="preserve">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br/>
            <w:br/>
            <w:r>
              <w:rPr>
                <w:sz w:val="20"/>
                <w:szCs w:val="20"/>
              </w:rPr>
              <w:t xml:space="preserve">свидетельство о регистрации ходатайства о предоставлении статуса беженца, дополнительной защиты или убежища в Республике Беларусь –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br/>
            <w:br/>
            <w:r>
              <w:rPr>
                <w:sz w:val="20"/>
                <w:szCs w:val="20"/>
              </w:rPr>
              <w:t xml:space="preserve">документ для выезда за границу – для иных иностранных граждан и лиц без гражданства</w:t>
            </w:r>
            <w:br/>
            <w:br/>
            <w:r>
              <w:rPr>
                <w:sz w:val="20"/>
                <w:szCs w:val="20"/>
              </w:rPr>
              <w:t xml:space="preserve">две цветные фотографии заявителя, соответствующие его возрасту, размером 40 х 50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3 дня со дня подачи заявления</w:t>
            </w:r>
          </w:p>
        </w:tc>
        <w:tc>
          <w:tcPr>
            <w:tcW w:w="650" w:type="pct"/>
            <w:vAlign w:val="top"/>
            <w:vMerge w:val="restart"/>
          </w:tcPr>
          <w:p>
            <w:pPr>
              <w:jc w:val="left"/>
              <w:spacing w:before="120" w:after="45" w:line="240" w:lineRule="auto"/>
            </w:pPr>
            <w:r>
              <w:rPr>
                <w:sz w:val="20"/>
                <w:szCs w:val="20"/>
              </w:rPr>
              <w:t xml:space="preserve">до 3 месяцев в зависимости от срока временного пребывания</w:t>
            </w:r>
            <w:br/>
            <w:br/>
            <w:r>
              <w:rPr>
                <w:sz w:val="20"/>
                <w:szCs w:val="20"/>
              </w:rPr>
              <w:t xml:space="preserve">до 1 года в зависимости от срока действия разрешения на временное проживание</w:t>
            </w:r>
          </w:p>
        </w:tc>
      </w:tr>
      <w:tr>
        <w:trPr/>
        <w:tc>
          <w:tcPr>
            <w:tcW w:w="754" w:type="pct"/>
            <w:vAlign w:val="top"/>
            <w:vMerge w:val="restart"/>
          </w:tcPr>
          <w:p>
            <w:pPr>
              <w:ind w:left="0" w:right="0" w:firstLine="0" w:hanging="1354.999995"/>
              <w:spacing w:before="120" w:after="100"/>
            </w:pPr>
            <w:r>
              <w:rPr>
                <w:sz w:val="20"/>
                <w:szCs w:val="20"/>
              </w:rPr>
              <w:t xml:space="preserve">12.9. Выдача визы для выезда из Республики Беларусь иностранному гра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и</w:t>
            </w:r>
            <w:r>
              <w:rPr>
                <w:sz w:val="20"/>
                <w:szCs w:val="20"/>
              </w:rPr>
              <w:t xml:space="preserve">ну или лицу без гражд</w:t>
            </w:r>
            <w:r>
              <w:rPr>
                <w:sz w:val="20"/>
                <w:szCs w:val="20"/>
              </w:rPr>
              <w:t xml:space="preserve">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временного или постоянного проживания либо нахождения органа, принявшего решение о депортации или высылке из Республики Беларусь, специального учреждения, в котором содержится иностранный гражданин или лицо без гражданства до выдачи иностранному государству для осуществления уголовного преследования и (или) отбывания наказания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 для иностранных граждан и лиц без гражданства, депортируемых или высылаемых из Республики Беларусь либо выдаваемых иностранному государству для осуществления уголовного преследования и (или) отбывания наказания</w:t>
            </w:r>
            <w:br/>
            <w:br/>
            <w:r>
              <w:rPr>
                <w:sz w:val="20"/>
                <w:szCs w:val="20"/>
              </w:rPr>
              <w:t xml:space="preserve">2 базовые величины – для иных иностранных граждан и лиц без гражданства</w:t>
            </w:r>
            <w:br/>
            <w:br/>
            <w:r>
              <w:rPr>
                <w:sz w:val="20"/>
                <w:szCs w:val="20"/>
              </w:rPr>
              <w:t xml:space="preserve">1 базовая величина – дополнительно за выдачу визы в ускоренном порядке, за исключением выдачи визы иностранным гражданам и лицам без гражданства, депортируемым или высылаемым из Республики Беларусь либо выдаваемым иностранному государству для осуществления уголовного преследования и (или) отбывания наказания</w:t>
            </w:r>
            <w:br/>
            <w:br/>
            <w:r>
              <w:rPr>
                <w:sz w:val="20"/>
                <w:szCs w:val="20"/>
              </w:rPr>
              <w:t xml:space="preserve">3 базовые величины – дополнительно за выдачу визы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визы в ускоренном порядке</w:t>
            </w:r>
            <w:br/>
            <w:br/>
            <w:r>
              <w:rPr>
                <w:sz w:val="20"/>
                <w:szCs w:val="20"/>
              </w:rPr>
              <w:t xml:space="preserve">1 день со дня подачи заявления – в случае выдачи визы в срочном порядке</w:t>
            </w:r>
          </w:p>
        </w:tc>
        <w:tc>
          <w:tcPr>
            <w:tcW w:w="650" w:type="pct"/>
            <w:vAlign w:val="top"/>
            <w:vMerge w:val="restart"/>
          </w:tcPr>
          <w:p>
            <w:pPr>
              <w:jc w:val="left"/>
              <w:spacing w:before="120" w:after="45" w:line="240" w:lineRule="auto"/>
            </w:pPr>
            <w:r>
              <w:rPr>
                <w:sz w:val="20"/>
                <w:szCs w:val="20"/>
              </w:rPr>
              <w:t xml:space="preserve">до 3 месяцев в зависимости от срока временного пребывания либо срока действия разрешения на временное проживание или документа для выезда за границу</w:t>
            </w:r>
          </w:p>
        </w:tc>
      </w:tr>
      <w:tr>
        <w:trPr/>
        <w:tc>
          <w:tcPr>
            <w:tcW w:w="754" w:type="pct"/>
            <w:vAlign w:val="top"/>
            <w:vMerge w:val="restart"/>
          </w:tcPr>
          <w:p>
            <w:pPr>
              <w:ind w:left="0" w:right="0" w:firstLine="0" w:hanging="1354.999995"/>
              <w:spacing w:before="120" w:after="100"/>
            </w:pPr>
            <w:r>
              <w:rPr>
                <w:sz w:val="20"/>
                <w:szCs w:val="20"/>
              </w:rPr>
              <w:t xml:space="preserve">12.10. Выдача визы для выезда из Республики Беларусь и въезда в Республику Беларусь иностранному гражд</w:t>
            </w:r>
            <w:r>
              <w:rPr>
                <w:sz w:val="20"/>
                <w:szCs w:val="20"/>
              </w:rPr>
              <w:t xml:space="preserve">а</w:t>
            </w:r>
            <w:r>
              <w:rPr>
                <w:sz w:val="20"/>
                <w:szCs w:val="20"/>
              </w:rPr>
              <w:t xml:space="preserve">н</w:t>
            </w:r>
            <w:r>
              <w:rPr>
                <w:sz w:val="20"/>
                <w:szCs w:val="20"/>
              </w:rPr>
              <w:t xml:space="preserve">и</w:t>
            </w:r>
            <w:r>
              <w:rPr>
                <w:sz w:val="20"/>
                <w:szCs w:val="20"/>
              </w:rPr>
              <w:t xml:space="preserve">н</w:t>
            </w:r>
            <w:r>
              <w:rPr>
                <w:sz w:val="20"/>
                <w:szCs w:val="20"/>
              </w:rPr>
              <w:t xml:space="preserve">у</w:t>
            </w:r>
            <w:r>
              <w:rPr>
                <w:sz w:val="20"/>
                <w:szCs w:val="20"/>
              </w:rPr>
              <w:t xml:space="preserve"> </w:t>
            </w:r>
            <w:br/>
            <w:r>
              <w:rPr>
                <w:sz w:val="20"/>
                <w:szCs w:val="20"/>
              </w:rPr>
              <w:t xml:space="preserve">и</w:t>
            </w:r>
            <w:r>
              <w:rPr>
                <w:sz w:val="20"/>
                <w:szCs w:val="20"/>
              </w:rPr>
              <w:t xml:space="preserve">ли лицу без гражданства, временно или постоянно проживающим в Республике Беларусь, не имеющим дейст</w:t>
            </w:r>
            <w:r>
              <w:rPr>
                <w:sz w:val="20"/>
                <w:szCs w:val="20"/>
              </w:rPr>
              <w:t xml:space="preserve">в</w:t>
            </w:r>
            <w:r>
              <w:rPr>
                <w:sz w:val="20"/>
                <w:szCs w:val="20"/>
              </w:rPr>
              <w:t xml:space="preserve">и</w:t>
            </w:r>
            <w:r>
              <w:rPr>
                <w:sz w:val="20"/>
                <w:szCs w:val="20"/>
              </w:rPr>
              <w:t xml:space="preserve">т</w:t>
            </w:r>
            <w:r>
              <w:rPr>
                <w:sz w:val="20"/>
                <w:szCs w:val="20"/>
              </w:rPr>
              <w:t xml:space="preserve">ельного вида на жите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или постоянного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w:t>
            </w:r>
            <w:br/>
            <w:br/>
            <w:r>
              <w:rPr>
                <w:sz w:val="20"/>
                <w:szCs w:val="20"/>
              </w:rPr>
              <w:t xml:space="preserve">3 базовые величины – для иных иностранных граждан и лиц без гражданства</w:t>
            </w:r>
            <w:br/>
            <w:br/>
            <w:r>
              <w:rPr>
                <w:sz w:val="20"/>
                <w:szCs w:val="20"/>
              </w:rPr>
              <w:t xml:space="preserve">1 базовая величина – дополнительно за выдачу визы в ускоренном порядке</w:t>
            </w:r>
            <w:br/>
            <w:br/>
            <w:r>
              <w:rPr>
                <w:sz w:val="20"/>
                <w:szCs w:val="20"/>
              </w:rPr>
              <w:t xml:space="preserve">3 базовые величины – дополнительно за выдачу визы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визы в ускоренном порядке</w:t>
            </w:r>
            <w:br/>
            <w:br/>
            <w:r>
              <w:rPr>
                <w:sz w:val="20"/>
                <w:szCs w:val="20"/>
              </w:rPr>
              <w:t xml:space="preserve">1 день со дня подачи заявления – в случае выдачи визы в срочном порядке</w:t>
            </w:r>
          </w:p>
        </w:tc>
        <w:tc>
          <w:tcPr>
            <w:tcW w:w="650" w:type="pct"/>
            <w:vAlign w:val="top"/>
            <w:vMerge w:val="restart"/>
          </w:tcPr>
          <w:p>
            <w:pPr>
              <w:jc w:val="left"/>
              <w:spacing w:before="120" w:after="45" w:line="240" w:lineRule="auto"/>
            </w:pPr>
            <w:r>
              <w:rPr>
                <w:sz w:val="20"/>
                <w:szCs w:val="2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1</w:t>
            </w:r>
            <w:r>
              <w:rPr>
                <w:sz w:val="20"/>
                <w:szCs w:val="20"/>
              </w:rPr>
              <w:t xml:space="preserve">0</w:t>
            </w:r>
            <w:r>
              <w:rPr>
                <w:sz w:val="20"/>
                <w:szCs w:val="20"/>
                <w:vertAlign w:val="superscript"/>
              </w:rPr>
              <w:t xml:space="preserve">1</w:t>
            </w:r>
            <w:r>
              <w:rPr>
                <w:sz w:val="20"/>
                <w:szCs w:val="20"/>
              </w:rPr>
              <w:t xml:space="preserve">. Выдача двукратной визы дл</w:t>
            </w:r>
            <w:r>
              <w:rPr>
                <w:sz w:val="20"/>
                <w:szCs w:val="20"/>
              </w:rPr>
              <w:t xml:space="preserve">я</w:t>
            </w:r>
            <w:r>
              <w:rPr>
                <w:sz w:val="20"/>
                <w:szCs w:val="20"/>
              </w:rPr>
              <w:t xml:space="preserve"> </w:t>
            </w:r>
            <w:r>
              <w:rPr>
                <w:sz w:val="20"/>
                <w:szCs w:val="20"/>
              </w:rPr>
              <w:t xml:space="preserve">в</w:t>
            </w:r>
            <w:r>
              <w:rPr>
                <w:sz w:val="20"/>
                <w:szCs w:val="20"/>
              </w:rPr>
              <w:t xml:space="preserve">ыез</w:t>
            </w:r>
            <w:r>
              <w:rPr>
                <w:sz w:val="20"/>
                <w:szCs w:val="20"/>
              </w:rPr>
              <w:t xml:space="preserve">д</w:t>
            </w:r>
            <w:r>
              <w:rPr>
                <w:sz w:val="20"/>
                <w:szCs w:val="20"/>
              </w:rPr>
              <w:t xml:space="preserve">а</w:t>
            </w:r>
            <w:r>
              <w:rPr>
                <w:sz w:val="20"/>
                <w:szCs w:val="20"/>
              </w:rPr>
              <w:t xml:space="preserve"> </w:t>
            </w:r>
            <w:r>
              <w:rPr>
                <w:sz w:val="20"/>
                <w:szCs w:val="20"/>
              </w:rPr>
              <w:t xml:space="preserve">и</w:t>
            </w:r>
            <w:r>
              <w:rPr>
                <w:sz w:val="20"/>
                <w:szCs w:val="20"/>
              </w:rPr>
              <w:t xml:space="preserve">з</w:t>
            </w:r>
            <w:r>
              <w:rPr>
                <w:sz w:val="20"/>
                <w:szCs w:val="20"/>
              </w:rPr>
              <w:t xml:space="preserve"> </w:t>
            </w:r>
            <w:r>
              <w:rPr>
                <w:sz w:val="20"/>
                <w:szCs w:val="20"/>
              </w:rPr>
              <w:t xml:space="preserve">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 и въезда в Республику Беларусь иностранному гражданину или лицу без гражданства, временно или постоянно проживающим в Республике Беларусь, не имеющим действительн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в</w:t>
            </w:r>
            <w:r>
              <w:rPr>
                <w:sz w:val="20"/>
                <w:szCs w:val="20"/>
              </w:rPr>
              <w:t xml:space="preserve">и</w:t>
            </w:r>
            <w:r>
              <w:rPr>
                <w:sz w:val="20"/>
                <w:szCs w:val="20"/>
              </w:rPr>
              <w:t xml:space="preserve">да на жите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или постоянного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мотивированное ходатайство учреждения образования Республики Беларусь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w:t>
            </w:r>
            <w:br/>
            <w:br/>
            <w:r>
              <w:rPr>
                <w:sz w:val="20"/>
                <w:szCs w:val="20"/>
              </w:rPr>
              <w:t xml:space="preserve">3 базовые величины – для иных иностранных граждан и лиц без гражданства</w:t>
            </w:r>
            <w:br/>
            <w:br/>
            <w:r>
              <w:rPr>
                <w:sz w:val="20"/>
                <w:szCs w:val="20"/>
              </w:rPr>
              <w:t xml:space="preserve">1 базовая величина – дополнительно за выдачу визы в ускоренном порядке</w:t>
            </w:r>
            <w:br/>
            <w:br/>
            <w:r>
              <w:rPr>
                <w:sz w:val="20"/>
                <w:szCs w:val="20"/>
              </w:rPr>
              <w:t xml:space="preserve">3 базовые величины – дополнительно за выдачу визы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визы в ускоренном порядке</w:t>
            </w:r>
            <w:br/>
            <w:br/>
            <w:r>
              <w:rPr>
                <w:sz w:val="20"/>
                <w:szCs w:val="20"/>
              </w:rPr>
              <w:t xml:space="preserve">1 день со дня подачи заявления – в случае выдачи визы в срочном порядке</w:t>
            </w:r>
          </w:p>
        </w:tc>
        <w:tc>
          <w:tcPr>
            <w:tcW w:w="650" w:type="pct"/>
            <w:vAlign w:val="top"/>
            <w:vMerge w:val="restart"/>
          </w:tcPr>
          <w:p>
            <w:pPr>
              <w:jc w:val="left"/>
              <w:spacing w:before="120" w:after="45" w:line="240" w:lineRule="auto"/>
            </w:pPr>
            <w:r>
              <w:rPr>
                <w:sz w:val="20"/>
                <w:szCs w:val="20"/>
              </w:rPr>
              <w:t xml:space="preserve">до 3 месяцев в зависимости от срока, указанного в заявлении, но не свыше срока действия разрешения на временное проживание или документа для выезда за границу</w:t>
            </w:r>
          </w:p>
        </w:tc>
      </w:tr>
      <w:tr>
        <w:trPr/>
        <w:tc>
          <w:tcPr>
            <w:tcW w:w="754" w:type="pct"/>
            <w:vAlign w:val="top"/>
            <w:vMerge w:val="restart"/>
          </w:tcPr>
          <w:p>
            <w:pPr>
              <w:ind w:left="0" w:right="0" w:firstLine="0" w:hanging="1354.999995"/>
              <w:spacing w:before="120" w:after="100"/>
            </w:pPr>
            <w:r>
              <w:rPr>
                <w:sz w:val="20"/>
                <w:szCs w:val="20"/>
              </w:rPr>
              <w:t xml:space="preserve">12.11. Выдача многократной визы</w:t>
            </w:r>
            <w:r>
              <w:rPr>
                <w:sz w:val="20"/>
                <w:szCs w:val="20"/>
              </w:rPr>
              <w:t xml:space="preserve"> </w:t>
            </w:r>
            <w:r>
              <w:rPr>
                <w:sz w:val="20"/>
                <w:szCs w:val="20"/>
              </w:rPr>
              <w:t xml:space="preserve">д</w:t>
            </w:r>
            <w:r>
              <w:rPr>
                <w:sz w:val="20"/>
                <w:szCs w:val="20"/>
              </w:rPr>
              <w:t xml:space="preserve">л</w:t>
            </w:r>
            <w:r>
              <w:rPr>
                <w:sz w:val="20"/>
                <w:szCs w:val="20"/>
              </w:rPr>
              <w:t xml:space="preserve">я</w:t>
            </w:r>
            <w:r>
              <w:rPr>
                <w:sz w:val="20"/>
                <w:szCs w:val="20"/>
              </w:rPr>
              <w:t xml:space="preserve"> </w:t>
            </w:r>
            <w:r>
              <w:rPr>
                <w:sz w:val="20"/>
                <w:szCs w:val="20"/>
              </w:rPr>
              <w:t xml:space="preserve">выезда из Республики Беларусь и въезда в Республику Беларусь иностранному гражданину или лицу без граждан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r>
              <w:rPr>
                <w:sz w:val="20"/>
                <w:szCs w:val="20"/>
              </w:rPr>
              <w:t xml:space="preserve"> </w:t>
            </w:r>
            <w:r>
              <w:rPr>
                <w:sz w:val="20"/>
                <w:szCs w:val="20"/>
              </w:rPr>
              <w:t xml:space="preserve">временно или постоянно</w:t>
            </w:r>
            <w:r>
              <w:rPr>
                <w:sz w:val="20"/>
                <w:szCs w:val="20"/>
              </w:rPr>
              <w:t xml:space="preserve"> </w:t>
            </w:r>
            <w:r>
              <w:rPr>
                <w:sz w:val="20"/>
                <w:szCs w:val="20"/>
              </w:rPr>
              <w:t xml:space="preserve">п</w:t>
            </w:r>
            <w:r>
              <w:rPr>
                <w:sz w:val="20"/>
                <w:szCs w:val="20"/>
              </w:rPr>
              <w:t xml:space="preserve">р</w:t>
            </w:r>
            <w:r>
              <w:rPr>
                <w:sz w:val="20"/>
                <w:szCs w:val="20"/>
              </w:rPr>
              <w:t xml:space="preserve">о</w:t>
            </w:r>
            <w:r>
              <w:rPr>
                <w:sz w:val="20"/>
                <w:szCs w:val="20"/>
              </w:rPr>
              <w:t xml:space="preserve">ж</w:t>
            </w:r>
            <w:r>
              <w:rPr>
                <w:sz w:val="20"/>
                <w:szCs w:val="20"/>
              </w:rPr>
              <w:t xml:space="preserve">и</w:t>
            </w:r>
            <w:r>
              <w:rPr>
                <w:sz w:val="20"/>
                <w:szCs w:val="20"/>
              </w:rPr>
              <w:t xml:space="preserve">вающим в Республике Беларусь, не имеющим действительного вида на жите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или постоянного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мотивированное ходатайство принимающей организации – для временно проживающих в Республике Беларусь иностранных граждан и лиц без гражданства, прибывших в Республику Беларусь для обучения в учреждениях образования Республики Беларусь, занятия трудовой, предпринимательской и иной деятельностью</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не достигших 14-летнего возраста</w:t>
            </w:r>
            <w:br/>
            <w:br/>
            <w:r>
              <w:rPr>
                <w:sz w:val="20"/>
                <w:szCs w:val="20"/>
              </w:rPr>
              <w:t xml:space="preserve">6 базовых величин – для иных иностранных граждан и лиц без гражданства</w:t>
            </w:r>
            <w:br/>
            <w:br/>
            <w:r>
              <w:rPr>
                <w:sz w:val="20"/>
                <w:szCs w:val="20"/>
              </w:rPr>
              <w:t xml:space="preserve">1 базовая величина – за выдачу визы в ускоренном порядке</w:t>
            </w:r>
            <w:br/>
            <w:br/>
            <w:r>
              <w:rPr>
                <w:sz w:val="20"/>
                <w:szCs w:val="20"/>
              </w:rPr>
              <w:t xml:space="preserve">3 базовые величины – дополнительно за выдачу визы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визы в ускоренном порядке</w:t>
            </w:r>
            <w:br/>
            <w:br/>
            <w:r>
              <w:rPr>
                <w:sz w:val="20"/>
                <w:szCs w:val="20"/>
              </w:rPr>
              <w:t xml:space="preserve">1 день со дня подачи заявления – в случае выдачи визы в срочном порядке</w:t>
            </w:r>
          </w:p>
        </w:tc>
        <w:tc>
          <w:tcPr>
            <w:tcW w:w="650" w:type="pct"/>
            <w:vAlign w:val="top"/>
            <w:vMerge w:val="restart"/>
          </w:tcPr>
          <w:p>
            <w:pPr>
              <w:jc w:val="left"/>
              <w:spacing w:before="120" w:after="45" w:line="240" w:lineRule="auto"/>
            </w:pPr>
            <w:r>
              <w:rPr>
                <w:sz w:val="20"/>
                <w:szCs w:val="20"/>
              </w:rPr>
              <w:t xml:space="preserve">1 год, но не свыше срока действия разрешения на временное проживание или документа для выезда за границу</w:t>
            </w:r>
          </w:p>
        </w:tc>
      </w:tr>
      <w:tr>
        <w:trPr/>
        <w:tc>
          <w:tcPr>
            <w:tcW w:w="754" w:type="pct"/>
            <w:vAlign w:val="top"/>
            <w:vMerge w:val="restart"/>
          </w:tcPr>
          <w:p>
            <w:pPr>
              <w:ind w:left="0" w:right="0" w:firstLine="0" w:hanging="1354.999995"/>
              <w:spacing w:before="120" w:after="100"/>
            </w:pPr>
            <w:r>
              <w:rPr>
                <w:sz w:val="20"/>
                <w:szCs w:val="20"/>
              </w:rPr>
              <w:t xml:space="preserve">12.12. Выдача гражданину Республики Беларусь и</w:t>
            </w:r>
            <w:r>
              <w:rPr>
                <w:sz w:val="20"/>
                <w:szCs w:val="20"/>
              </w:rPr>
              <w:t xml:space="preserve"> </w:t>
            </w:r>
            <w:r>
              <w:rPr>
                <w:sz w:val="20"/>
                <w:szCs w:val="20"/>
              </w:rPr>
              <w:t xml:space="preserve">и</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ранному гражданину или лицу без гражданства, постоянно проживающим в Республике Беларусь, доку</w:t>
            </w:r>
            <w:r>
              <w:rPr>
                <w:sz w:val="20"/>
                <w:szCs w:val="20"/>
              </w:rPr>
              <w:t xml:space="preserve">м</w:t>
            </w:r>
            <w:r>
              <w:rPr>
                <w:sz w:val="20"/>
                <w:szCs w:val="20"/>
              </w:rPr>
              <w:t xml:space="preserve">е</w:t>
            </w:r>
            <w:r>
              <w:rPr>
                <w:sz w:val="20"/>
                <w:szCs w:val="20"/>
              </w:rPr>
              <w:t xml:space="preserve">н</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12.12.1. об однократном приглашении иностранного гражданина или лица без гражданства в Республику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w:t>
            </w:r>
            <w:br/>
            <w:br/>
            <w:r>
              <w:rPr>
                <w:sz w:val="20"/>
                <w:szCs w:val="20"/>
              </w:rPr>
              <w:t xml:space="preserve">1 базовая величина – дополнительно за выдачу документа в ускоренном порядке</w:t>
            </w:r>
            <w:br/>
            <w:br/>
            <w:r>
              <w:rPr>
                <w:sz w:val="20"/>
                <w:szCs w:val="20"/>
              </w:rPr>
              <w:t xml:space="preserve">3 базовые величины – дополнительно за выдачу документа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документа в ускоренном порядке</w:t>
            </w:r>
            <w:br/>
            <w:br/>
            <w:r>
              <w:rPr>
                <w:sz w:val="20"/>
                <w:szCs w:val="20"/>
              </w:rPr>
              <w:t xml:space="preserve">1 день со дня подачи заявления – в случае выдачи документа в срочном порядке</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jc w:val="left"/>
              <w:ind w:left="0" w:right="0" w:firstLine="0"/>
              <w:spacing w:before="120" w:after="100"/>
            </w:pPr>
            <w:r>
              <w:rPr>
                <w:sz w:val="20"/>
                <w:szCs w:val="20"/>
              </w:rPr>
              <w:t xml:space="preserve">12.12.1</w:t>
            </w:r>
            <w:r>
              <w:rPr>
                <w:sz w:val="20"/>
                <w:szCs w:val="20"/>
                <w:vertAlign w:val="superscript"/>
              </w:rPr>
              <w:t xml:space="preserve">1</w:t>
            </w:r>
            <w:r>
              <w:rPr>
                <w:sz w:val="20"/>
                <w:szCs w:val="20"/>
              </w:rPr>
              <w:t xml:space="preserve">. о двукратном приглашении иностранного гражданина или лица без гражданства в Республику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или сведения, подтверждающие наличие оснований для оформления двукратного приглашения в Республику Беларусь (посещение иностранного государства в ходе поездки, подтверждаемое наличием визы иностранного государства, билетов на проезд авиационным, автомобильным, железнодорожным и иными видами транспорта), либо сведения о предыдущих выданных визах и въездах в Республику Беларусь за последние 3 года</w:t>
            </w:r>
            <w:br/>
            <w:b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 базовые величины</w:t>
            </w:r>
            <w:br/>
            <w:br/>
            <w:r>
              <w:rPr>
                <w:sz w:val="20"/>
                <w:szCs w:val="20"/>
              </w:rPr>
              <w:t xml:space="preserve">1 базовая величина – дополнительно за выдачу документа в ускоренном порядке</w:t>
            </w:r>
            <w:br/>
            <w:br/>
            <w:r>
              <w:rPr>
                <w:sz w:val="20"/>
                <w:szCs w:val="20"/>
              </w:rPr>
              <w:t xml:space="preserve">3 базовые величины – дополнительно за выдачу документа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документа в ускоренном порядке</w:t>
            </w:r>
            <w:br/>
            <w:br/>
            <w:r>
              <w:rPr>
                <w:sz w:val="20"/>
                <w:szCs w:val="20"/>
              </w:rPr>
              <w:t xml:space="preserve">1 день со дня подачи заявления – в случае выдачи документа в срочном порядке</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jc w:val="left"/>
              <w:ind w:left="0" w:right="0" w:firstLine="0"/>
              <w:spacing w:before="120" w:after="100"/>
            </w:pPr>
            <w:r>
              <w:rPr>
                <w:sz w:val="20"/>
                <w:szCs w:val="20"/>
              </w:rPr>
              <w:t xml:space="preserve">12.12.2. о многократном приглашении иностранного гражданина или лица без гражданства в Республику Беларусь, являющихся супругом (супругой) или близким родственником заявителя, и иных иностранных граждан и лиц без гражданства, за исключением иностранных граждан и лиц без гражданства из государства, неблагополучного в миграционном отношении</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br/>
            <w:br/>
            <w:r>
              <w:rPr>
                <w:sz w:val="20"/>
                <w:szCs w:val="20"/>
              </w:rPr>
              <w:t xml:space="preserve">документы, подтверждающие близкое родство с заявителем или брачные отношения (свидетельство о рождении, свидетельство о заключении брака, свидетельство о перемене имени)</w:t>
            </w:r>
            <w:br/>
            <w:b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Республику Беларусь и его выезду из Республики Беларусь, – для иных иностранных граждан и лиц без гражданства</w:t>
            </w:r>
            <w:br/>
            <w:br/>
            <w:r>
              <w:rPr>
                <w:sz w:val="20"/>
                <w:szCs w:val="20"/>
              </w:rPr>
              <w:t xml:space="preserve">документы или сведения о предыдущих выданных визах и въездах в Республику Беларусь за последние три года – для иных иностранных граждан и лиц без гражданства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6 базовых величин</w:t>
            </w:r>
            <w:br/>
            <w:br/>
            <w:r>
              <w:rPr>
                <w:sz w:val="20"/>
                <w:szCs w:val="20"/>
              </w:rPr>
              <w:t xml:space="preserve">1 базовая величина – дополнительно за выдачу документа в ускоренном порядке</w:t>
            </w:r>
            <w:br/>
            <w:br/>
            <w:r>
              <w:rPr>
                <w:sz w:val="20"/>
                <w:szCs w:val="20"/>
              </w:rPr>
              <w:t xml:space="preserve">3 базовые величины – дополнительно за выдачу документа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документа в ускоренном порядке</w:t>
            </w:r>
            <w:br/>
            <w:br/>
            <w:r>
              <w:rPr>
                <w:sz w:val="20"/>
                <w:szCs w:val="20"/>
              </w:rPr>
              <w:t xml:space="preserve">1 день со дня подачи заявления – в случае выдачи документа в срочном порядке</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ind w:left="0" w:right="0" w:firstLine="0" w:hanging="1354.999995"/>
              <w:spacing w:before="120" w:after="100"/>
            </w:pPr>
            <w:r>
              <w:rPr>
                <w:sz w:val="20"/>
                <w:szCs w:val="20"/>
              </w:rPr>
              <w:t xml:space="preserve">12.13. Выдача документа об однократном приглашении иностранного гражданина или лица</w:t>
            </w:r>
            <w:r>
              <w:rPr>
                <w:sz w:val="20"/>
                <w:szCs w:val="20"/>
              </w:rPr>
              <w:t xml:space="preserve"> </w:t>
            </w:r>
            <w:r>
              <w:rPr>
                <w:sz w:val="20"/>
                <w:szCs w:val="20"/>
              </w:rPr>
              <w:t xml:space="preserve">б</w:t>
            </w:r>
            <w:r>
              <w:rPr>
                <w:sz w:val="20"/>
                <w:szCs w:val="20"/>
              </w:rPr>
              <w:t xml:space="preserve">е</w:t>
            </w:r>
            <w:r>
              <w:rPr>
                <w:sz w:val="20"/>
                <w:szCs w:val="20"/>
              </w:rPr>
              <w:t xml:space="preserve">з</w:t>
            </w:r>
            <w:r>
              <w:rPr>
                <w:sz w:val="20"/>
                <w:szCs w:val="20"/>
              </w:rPr>
              <w:t xml:space="preserve"> </w:t>
            </w:r>
            <w:r>
              <w:rPr>
                <w:sz w:val="20"/>
                <w:szCs w:val="20"/>
              </w:rPr>
              <w:t xml:space="preserve">г</w:t>
            </w:r>
            <w:r>
              <w:rPr>
                <w:sz w:val="20"/>
                <w:szCs w:val="20"/>
              </w:rPr>
              <w:t xml:space="preserve">р</w:t>
            </w:r>
            <w:r>
              <w:rPr>
                <w:sz w:val="20"/>
                <w:szCs w:val="20"/>
              </w:rPr>
              <w:t xml:space="preserve">ажданства в Республику Беларусь иностранному гражданину или лицу без гражданства, временно проживающим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 – для иностранных граждан и лиц без гражданства, временно проживающих в Республике Беларусь</w:t>
            </w:r>
            <w:br/>
            <w:br/>
            <w:r>
              <w:rPr>
                <w:sz w:val="20"/>
                <w:szCs w:val="20"/>
              </w:rPr>
              <w:t xml:space="preserve">удостоверение беженца – для иностранных граждан и лиц без гражданства, которым предоставлен статус беженца в Республике Беларусь</w:t>
            </w:r>
            <w:br/>
            <w:br/>
            <w:r>
              <w:rPr>
                <w:sz w:val="20"/>
                <w:szCs w:val="20"/>
              </w:rPr>
              <w:t xml:space="preserve">документ, подтверждающий наличие средств для покрытия расходов по пребыванию приглашаемого иностранного гражданина или лица без гражданства в Республике Беларусь и его выезду из Республики Беларусь, – в случае приглашения иностранного гражданина или лица без гражданства из государства, неблагополучного в миграционном отношении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 базовые величины</w:t>
            </w:r>
            <w:br/>
            <w:br/>
            <w:r>
              <w:rPr>
                <w:sz w:val="20"/>
                <w:szCs w:val="20"/>
              </w:rPr>
              <w:t xml:space="preserve">1 базовая величина – дополнительно за выдачу документа в ускоренном порядке</w:t>
            </w:r>
            <w:br/>
            <w:br/>
            <w:r>
              <w:rPr>
                <w:sz w:val="20"/>
                <w:szCs w:val="20"/>
              </w:rPr>
              <w:t xml:space="preserve">3 базовые величины – дополнительно за выдачу документа в срочном порядке</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br/>
            <w:br/>
            <w:r>
              <w:rPr>
                <w:sz w:val="20"/>
                <w:szCs w:val="20"/>
              </w:rPr>
              <w:t xml:space="preserve">5 дней со дня подачи заявления – в случае выдачи документа в ускоренном порядке</w:t>
            </w:r>
            <w:br/>
            <w:br/>
            <w:r>
              <w:rPr>
                <w:sz w:val="20"/>
                <w:szCs w:val="20"/>
              </w:rPr>
              <w:t xml:space="preserve">1 день со дня подачи заявления – в случае выдачи документа в срочном порядке</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ind w:left="0" w:right="0" w:firstLine="0" w:hanging="1354.999995"/>
              <w:spacing w:before="120" w:after="100"/>
            </w:pPr>
            <w:r>
              <w:rPr>
                <w:sz w:val="20"/>
                <w:szCs w:val="20"/>
              </w:rPr>
              <w:t xml:space="preserve">12.14. Регистрация иностранного г</w:t>
            </w:r>
            <w:r>
              <w:rPr>
                <w:sz w:val="20"/>
                <w:szCs w:val="20"/>
              </w:rPr>
              <w:t xml:space="preserve">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ина или лица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12.14.1. временно пребывающих в Республике Беларусь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br/>
            <w:br/>
            <w:r>
              <w:rPr>
                <w:sz w:val="20"/>
                <w:szCs w:val="20"/>
              </w:rP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иностранных граждан и лиц без гражданства, не достигших 14-летнего возраста, иностранных граждан и лиц без гражданства, прибывших в Республику Беларусь в целях туризма, иностранных граждан и лиц без гражданства, регистрирующихся в Министерстве иностранных дел, а также для иностранных граждан и лиц без гражданства, регистрирующихся в электронной форме через единый портал электронных услуг</w:t>
            </w:r>
            <w:br/>
            <w:br/>
            <w:r>
              <w:rPr>
                <w:sz w:val="20"/>
                <w:szCs w:val="20"/>
              </w:rPr>
              <w:t xml:space="preserve">1 базовая величина – для иных иностранных граждан и лиц без гражданства</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не свыше срока действия визы – для иностранного гражданина или лица без гражданства, въехавших в Республику Беларусь на основании визы Республики Беларусь</w:t>
            </w:r>
            <w:br/>
            <w:br/>
            <w:r>
              <w:rPr>
                <w:sz w:val="20"/>
                <w:szCs w:val="20"/>
              </w:rPr>
              <w:t xml:space="preserve">до 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br/>
            <w:br/>
            <w:r>
              <w:rPr>
                <w:sz w:val="20"/>
                <w:szCs w:val="20"/>
              </w:rPr>
              <w:t xml:space="preserve">на срок до вынесения решения по жалобе, связанной с оформлением пребывания иностранных граждан и лиц без гражданства в Республике Беларусь, или на срок, предусмотренный законодательными актами для выезда иностранного гражданина или лица без гражданства из Республики Беларусь</w:t>
            </w:r>
          </w:p>
        </w:tc>
      </w:tr>
      <w:tr>
        <w:trPr/>
        <w:tc>
          <w:tcPr>
            <w:tcW w:w="754" w:type="pct"/>
            <w:vAlign w:val="top"/>
            <w:vMerge w:val="restart"/>
          </w:tcPr>
          <w:p>
            <w:pPr>
              <w:jc w:val="left"/>
              <w:ind w:left="0" w:right="0" w:firstLine="0"/>
              <w:spacing w:before="120" w:after="100"/>
            </w:pPr>
            <w:r>
              <w:rPr>
                <w:sz w:val="20"/>
                <w:szCs w:val="20"/>
              </w:rPr>
              <w:t xml:space="preserve">12.14.2. временно пребывающих в Республике Беларусь,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br/>
            <w:br/>
            <w:r>
              <w:rPr>
                <w:sz w:val="20"/>
                <w:szCs w:val="20"/>
              </w:rPr>
              <w:t xml:space="preserve">документ для выезда за границу</w:t>
            </w:r>
            <w:br/>
            <w:br/>
            <w:r>
              <w:rPr>
                <w:sz w:val="20"/>
                <w:szCs w:val="20"/>
              </w:rPr>
              <w:t xml:space="preserve">анкета</w:t>
            </w:r>
            <w:br/>
            <w:br/>
            <w:r>
              <w:rPr>
                <w:sz w:val="20"/>
                <w:szCs w:val="20"/>
              </w:rPr>
              <w:t xml:space="preserve">одна цветная фотография иностранного гражданина или лица без гражданства, соответствующая его возрасту,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получения ноты</w:t>
            </w:r>
          </w:p>
        </w:tc>
        <w:tc>
          <w:tcPr>
            <w:tcW w:w="650" w:type="pct"/>
            <w:vAlign w:val="top"/>
            <w:vMerge w:val="restart"/>
          </w:tcPr>
          <w:p>
            <w:pPr>
              <w:jc w:val="left"/>
              <w:spacing w:before="120" w:after="45" w:line="240" w:lineRule="auto"/>
            </w:pPr>
            <w:r>
              <w:rPr>
                <w:sz w:val="20"/>
                <w:szCs w:val="20"/>
              </w:rPr>
              <w:t xml:space="preserve">не свыше срока действия визы – для иностранного гражданина или лица без гражданства, въехавших в Республику Беларусь на основании визы</w:t>
            </w:r>
            <w:br/>
            <w:br/>
            <w:r>
              <w:rPr>
                <w:sz w:val="20"/>
                <w:szCs w:val="20"/>
              </w:rPr>
              <w:t xml:space="preserve">90 суток в течение календарного года – для иностранного гражданина или лица без гражданства, въехавших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trPr/>
        <w:tc>
          <w:tcPr>
            <w:tcW w:w="754" w:type="pct"/>
            <w:vAlign w:val="top"/>
            <w:vMerge w:val="restart"/>
          </w:tcPr>
          <w:p>
            <w:pPr>
              <w:ind w:left="0" w:right="0" w:firstLine="0" w:hanging="1354.999995"/>
              <w:spacing w:before="120" w:after="100"/>
            </w:pPr>
            <w:r>
              <w:rPr>
                <w:sz w:val="20"/>
                <w:szCs w:val="20"/>
              </w:rPr>
              <w:t xml:space="preserve">12.14.3. временно пребывающих в Республике Беларусь, являющихся владельцами иностранны</w:t>
            </w:r>
            <w:r>
              <w:rPr>
                <w:sz w:val="20"/>
                <w:szCs w:val="20"/>
              </w:rPr>
              <w:t xml:space="preserve">х</w:t>
            </w:r>
            <w:r>
              <w:rPr>
                <w:sz w:val="20"/>
                <w:szCs w:val="20"/>
              </w:rPr>
              <w:t xml:space="preserve"> </w:t>
            </w:r>
            <w:r>
              <w:rPr>
                <w:sz w:val="20"/>
                <w:szCs w:val="20"/>
              </w:rPr>
              <w:t xml:space="preserve">д</w:t>
            </w:r>
            <w:r>
              <w:rPr>
                <w:sz w:val="20"/>
                <w:szCs w:val="20"/>
              </w:rPr>
              <w:t xml:space="preserve">и</w:t>
            </w:r>
            <w:r>
              <w:rPr>
                <w:sz w:val="20"/>
                <w:szCs w:val="20"/>
              </w:rPr>
              <w:t xml:space="preserve">п</w:t>
            </w:r>
            <w:r>
              <w:rPr>
                <w:sz w:val="20"/>
                <w:szCs w:val="20"/>
              </w:rPr>
              <w:t xml:space="preserve">ломатических и служебных (официальных) паспортов, иными</w:t>
            </w:r>
            <w:r>
              <w:rPr>
                <w:sz w:val="20"/>
                <w:szCs w:val="20"/>
              </w:rPr>
              <w:t xml:space="preserve"> </w:t>
            </w:r>
            <w:r>
              <w:rPr>
                <w:sz w:val="20"/>
                <w:szCs w:val="20"/>
              </w:rPr>
              <w:t xml:space="preserve">л</w:t>
            </w:r>
            <w:r>
              <w:rPr>
                <w:sz w:val="20"/>
                <w:szCs w:val="20"/>
              </w:rPr>
              <w:t xml:space="preserve">и</w:t>
            </w:r>
            <w:r>
              <w:rPr>
                <w:sz w:val="20"/>
                <w:szCs w:val="20"/>
              </w:rPr>
              <w:t xml:space="preserve">ц</w:t>
            </w:r>
            <w:r>
              <w:rPr>
                <w:sz w:val="20"/>
                <w:szCs w:val="20"/>
              </w:rPr>
              <w:t xml:space="preserve">а</w:t>
            </w:r>
            <w:r>
              <w:rPr>
                <w:sz w:val="20"/>
                <w:szCs w:val="20"/>
              </w:rPr>
              <w:t xml:space="preserve">м</w:t>
            </w:r>
            <w:r>
              <w:rPr>
                <w:sz w:val="20"/>
                <w:szCs w:val="20"/>
              </w:rPr>
              <w:t xml:space="preserve">и</w:t>
            </w:r>
            <w:r>
              <w:rPr>
                <w:sz w:val="20"/>
                <w:szCs w:val="20"/>
              </w:rPr>
              <w:t xml:space="preserve">, за которыми Республикой Беларусь признается дипломатический либо официальный</w:t>
            </w:r>
            <w:r>
              <w:rPr>
                <w:sz w:val="20"/>
                <w:szCs w:val="20"/>
              </w:rPr>
              <w:t xml:space="preserve"> </w:t>
            </w:r>
            <w:r>
              <w:rPr>
                <w:sz w:val="20"/>
                <w:szCs w:val="20"/>
              </w:rPr>
              <w:t xml:space="preserve">с</w:t>
            </w:r>
            <w:r>
              <w:rPr>
                <w:sz w:val="20"/>
                <w:szCs w:val="20"/>
              </w:rPr>
              <w:t xml:space="preserve">т</w:t>
            </w:r>
            <w:r>
              <w:rPr>
                <w:sz w:val="20"/>
                <w:szCs w:val="20"/>
              </w:rPr>
              <w:t xml:space="preserve">а</w:t>
            </w:r>
            <w:r>
              <w:rPr>
                <w:sz w:val="20"/>
                <w:szCs w:val="20"/>
              </w:rPr>
              <w:t xml:space="preserve">т</w:t>
            </w:r>
            <w:r>
              <w:rPr>
                <w:sz w:val="20"/>
                <w:szCs w:val="20"/>
              </w:rPr>
              <w:t xml:space="preserve">у</w:t>
            </w:r>
            <w:r>
              <w:rPr>
                <w:sz w:val="20"/>
                <w:szCs w:val="20"/>
              </w:rPr>
              <w:t xml:space="preserve">с</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br/>
            <w:br/>
            <w:r>
              <w:rPr>
                <w:sz w:val="20"/>
                <w:szCs w:val="20"/>
              </w:rPr>
              <w:t xml:space="preserve">документ для выезда за границу</w:t>
            </w:r>
            <w:br/>
            <w:br/>
            <w:r>
              <w:rPr>
                <w:sz w:val="20"/>
                <w:szCs w:val="20"/>
              </w:rPr>
              <w:t xml:space="preserve">анкета</w:t>
            </w:r>
            <w:br/>
            <w:br/>
            <w:r>
              <w:rPr>
                <w:sz w:val="20"/>
                <w:szCs w:val="20"/>
              </w:rPr>
              <w:t xml:space="preserve">одна цветная фотография заявителя, соответствующая его возрасту, размером 30 x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получения ноты</w:t>
            </w:r>
          </w:p>
        </w:tc>
        <w:tc>
          <w:tcPr>
            <w:tcW w:w="650" w:type="pct"/>
            <w:vAlign w:val="top"/>
            <w:vMerge w:val="restart"/>
          </w:tcPr>
          <w:p>
            <w:pPr>
              <w:jc w:val="left"/>
              <w:spacing w:before="120" w:after="45" w:line="240" w:lineRule="auto"/>
            </w:pPr>
            <w:r>
              <w:rPr>
                <w:sz w:val="20"/>
                <w:szCs w:val="20"/>
              </w:rPr>
              <w:t xml:space="preserve">не свыше срока действия визы – в случае въезда в Республику Беларусь на основании визы</w:t>
            </w:r>
            <w:br/>
            <w:br/>
            <w:r>
              <w:rPr>
                <w:sz w:val="20"/>
                <w:szCs w:val="20"/>
              </w:rPr>
              <w:t xml:space="preserve">90 суток в течение календарного года – в случае въезда в Республику Беларусь в безвизовом порядке, за исключением случаев, предусмотренных законодательными актами и международными договорами Республики Беларусь</w:t>
            </w:r>
          </w:p>
        </w:tc>
      </w:tr>
      <w:tr>
        <w:trPr/>
        <w:tc>
          <w:tcPr>
            <w:tcW w:w="754" w:type="pct"/>
            <w:vAlign w:val="top"/>
            <w:vMerge w:val="restart"/>
          </w:tcPr>
          <w:p>
            <w:pPr>
              <w:ind w:left="0" w:right="0" w:firstLine="0" w:hanging="1354.999995"/>
              <w:spacing w:before="120" w:after="100"/>
            </w:pPr>
            <w:r>
              <w:rPr>
                <w:sz w:val="20"/>
                <w:szCs w:val="20"/>
              </w:rPr>
              <w:t xml:space="preserve">12.15. Продление срока временного пребывания (регистрации)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12.15.1. иностранного гражданина или лица без гражданства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(для иностранных граждан и лиц без гражданства, пребывающих на приграничных территориях Республики Беларусь на основании разрешения на приграничное движение, – ближайшее подразделение по гражданству и миграции органа внутренних дел, находящееся в пределах указанной приграничной территории)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 либо свидетельство о регистрации ходатайства о предоставлении статуса беженца, дополнительной защиты или убежища в Республике Беларусь, либо справка об обращении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иностранца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либо справка о подтверждении личности иностранного гражданина или лица без гражданства – для иных иностранных граждан и лиц без гражданства, не имеющих документов для выезда за границу, либо свидетельство о предоставлении дополнительной защиты в Республике Беларусь – для иностранных граждан и лиц без гражданства, которым предоставлена дополнительная защита в Республике Беларусь (в случае отсутствия документа для выезда за границу)</w:t>
            </w:r>
            <w:br/>
            <w:br/>
            <w:r>
              <w:rPr>
                <w:sz w:val="20"/>
                <w:szCs w:val="20"/>
              </w:rPr>
              <w:t xml:space="preserve">страховой полис, либо воспроизведенное на бумажном носителе уведомление, либо документ, подтверждающий наличие договора медицинского страхования, заключенного с иностранной страховой организацией, – для иностранных граждан и лиц без гражданства, подлежащих обязательному медицинскому страхованию</w:t>
            </w:r>
            <w:br/>
            <w:br/>
            <w:r>
              <w:rPr>
                <w:sz w:val="20"/>
                <w:szCs w:val="20"/>
              </w:rPr>
              <w:t xml:space="preserve">документ, подтверждающий необходимость продления срока временного пребывания иностранного гражданина или лица без гражданства на территории Республики Беларусь, в случае, если срок временного пребывания продлевается свыше срока, предусмотренного законодательными актами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иностранных граждан и лиц без гражданства, обратившихся с ходатайством о предоставлении статуса беженца, дополнительной защиты или убежища в Республике Беларусь, для иностранных граждан и лиц без гражданства, не достигших 14-летнего возраста</w:t>
            </w:r>
            <w:br/>
            <w:br/>
            <w:r>
              <w:rPr>
                <w:sz w:val="20"/>
                <w:szCs w:val="20"/>
              </w:rPr>
              <w:t xml:space="preserve">1 базовая величина – для иных иностранных граждан и лиц без гражданства</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до 90 суток в течение календарного года либо на срок до  прекращения обстоятельств, препятствующих выезду, за исключением случаев, предусмотренных международными договорами Республики Беларусь</w:t>
            </w:r>
            <w:br/>
            <w:br/>
            <w:r>
              <w:rPr>
                <w:sz w:val="20"/>
                <w:szCs w:val="20"/>
              </w:rPr>
              <w:t xml:space="preserve">на срок рассмотрения заявления о выдаче разрешения на временное или постоянное проживание либо о приобретении гражданства Республики Беларусь</w:t>
            </w:r>
          </w:p>
        </w:tc>
      </w:tr>
      <w:tr>
        <w:trPr/>
        <w:tc>
          <w:tcPr>
            <w:tcW w:w="754" w:type="pct"/>
            <w:vAlign w:val="top"/>
            <w:vMerge w:val="restart"/>
          </w:tcPr>
          <w:p>
            <w:pPr>
              <w:jc w:val="left"/>
              <w:ind w:left="0" w:right="0" w:firstLine="0"/>
              <w:spacing w:before="120" w:after="100"/>
            </w:pPr>
            <w:r>
              <w:rPr>
                <w:sz w:val="20"/>
                <w:szCs w:val="20"/>
              </w:rPr>
              <w:t xml:space="preserve">12.15.2. иностранного гражданина или лица без гражданства, являющихся гостями аккредитованных в Министерстве иностранных дел глав и сотрудников дипломатических представительств и консульских учреждений иностранных государств, представительств и органов международных организаций и межгосударственных образований (в случае проживания гостей в резиденциях глав или помещениях названных представительств, учреждений, органов либо в жилых помещениях, занимаемых их сотрудниками)</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нота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 аккредитованного в Республике Беларусь</w:t>
            </w:r>
            <w:br/>
            <w:br/>
            <w:r>
              <w:rPr>
                <w:sz w:val="20"/>
                <w:szCs w:val="20"/>
              </w:rPr>
              <w:t xml:space="preserve">документ для выезда за границу</w:t>
            </w:r>
            <w:br/>
            <w:br/>
            <w:r>
              <w:rPr>
                <w:sz w:val="20"/>
                <w:szCs w:val="20"/>
              </w:rPr>
              <w:t xml:space="preserve">анкета</w:t>
            </w:r>
            <w:br/>
            <w:br/>
            <w:r>
              <w:rPr>
                <w:sz w:val="20"/>
                <w:szCs w:val="20"/>
              </w:rPr>
              <w:t xml:space="preserve">одна цветная фотография заявителя, соответствующая его возрасту, размером 30 x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получения ноты</w:t>
            </w:r>
          </w:p>
        </w:tc>
        <w:tc>
          <w:tcPr>
            <w:tcW w:w="650" w:type="pct"/>
            <w:vAlign w:val="top"/>
            <w:vMerge w:val="restart"/>
          </w:tcPr>
          <w:p>
            <w:pPr>
              <w:jc w:val="left"/>
              <w:spacing w:before="120" w:after="45" w:line="240" w:lineRule="auto"/>
            </w:pPr>
            <w:r>
              <w:rPr>
                <w:sz w:val="20"/>
                <w:szCs w:val="20"/>
              </w:rPr>
              <w:t xml:space="preserve">до 90 суток в течение календарного года, за исключением случаев, предусмотренных международными договорами Республики Беларусь</w:t>
            </w:r>
          </w:p>
        </w:tc>
      </w:tr>
      <w:tr>
        <w:trPr/>
        <w:tc>
          <w:tcPr>
            <w:tcW w:w="754" w:type="pct"/>
            <w:vAlign w:val="top"/>
            <w:vMerge w:val="restart"/>
          </w:tcPr>
          <w:p>
            <w:pPr>
              <w:jc w:val="left"/>
              <w:ind w:left="0" w:right="0" w:firstLine="0"/>
              <w:spacing w:before="120" w:after="100"/>
            </w:pPr>
            <w:r>
              <w:rPr>
                <w:sz w:val="20"/>
                <w:szCs w:val="20"/>
              </w:rPr>
              <w:t xml:space="preserve">12.15.3. иностранных граждан, временно пребывающих в Республике Беларусь, являющихся владельцами иностранных дипломатических и служебных (официальных) паспортов, иными лицами, за которыми Республикой Беларусь признается дипломатический либо официальный статус</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нота внешнеполитического ведомства, дипломатического представительства, консульского учреждения иностранного государства, представительства либо органа международной организации или межгосударственного образования</w:t>
            </w:r>
            <w:br/>
            <w:br/>
            <w:r>
              <w:rPr>
                <w:sz w:val="20"/>
                <w:szCs w:val="20"/>
              </w:rPr>
              <w:t xml:space="preserve">документ для выезда за границу</w:t>
            </w:r>
            <w:br/>
            <w:br/>
            <w:r>
              <w:rPr>
                <w:sz w:val="20"/>
                <w:szCs w:val="20"/>
              </w:rPr>
              <w:t xml:space="preserve">анкета</w:t>
            </w:r>
            <w:br/>
            <w:br/>
            <w:r>
              <w:rPr>
                <w:sz w:val="20"/>
                <w:szCs w:val="20"/>
              </w:rPr>
              <w:t xml:space="preserve">одна цветная фотография заявителя, соответствующая его возрасту, размером 30 x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получения ноты</w:t>
            </w:r>
          </w:p>
        </w:tc>
        <w:tc>
          <w:tcPr>
            <w:tcW w:w="650" w:type="pct"/>
            <w:vAlign w:val="top"/>
            <w:vMerge w:val="restart"/>
          </w:tcPr>
          <w:p>
            <w:pPr>
              <w:jc w:val="left"/>
              <w:spacing w:before="120" w:after="45" w:line="240" w:lineRule="auto"/>
            </w:pPr>
            <w:r>
              <w:rPr>
                <w:sz w:val="20"/>
                <w:szCs w:val="20"/>
              </w:rPr>
              <w:t xml:space="preserve">не свыше срока действия визы – в случае въезда в Республику Беларусь на основании визы</w:t>
            </w:r>
            <w:br/>
            <w:br/>
            <w:r>
              <w:rPr>
                <w:sz w:val="20"/>
                <w:szCs w:val="20"/>
              </w:rPr>
              <w:t xml:space="preserve">до 90 суток в течение календарного года, за исключением случаев, предусмотренных международными договорами Республики Беларусь</w:t>
            </w:r>
          </w:p>
        </w:tc>
      </w:tr>
      <w:tr>
        <w:trPr/>
        <w:tc>
          <w:tcPr>
            <w:tcW w:w="754" w:type="pct"/>
            <w:vAlign w:val="top"/>
            <w:vMerge w:val="restart"/>
          </w:tcPr>
          <w:p>
            <w:pPr>
              <w:ind w:left="0" w:right="0" w:firstLine="0" w:hanging="1354.999995"/>
              <w:spacing w:before="120" w:after="100"/>
            </w:pPr>
            <w:r>
              <w:rPr>
                <w:sz w:val="20"/>
                <w:szCs w:val="20"/>
              </w:rPr>
              <w:t xml:space="preserve">12.</w:t>
            </w:r>
            <w:r>
              <w:rPr>
                <w:sz w:val="20"/>
                <w:szCs w:val="20"/>
              </w:rPr>
              <w:t xml:space="preserve">1</w:t>
            </w:r>
            <w:r>
              <w:rPr>
                <w:sz w:val="20"/>
                <w:szCs w:val="20"/>
              </w:rPr>
              <w:t xml:space="preserve">6</w:t>
            </w:r>
            <w:r>
              <w:rPr>
                <w:sz w:val="20"/>
                <w:szCs w:val="20"/>
              </w:rPr>
              <w:t xml:space="preserve">.</w:t>
            </w:r>
            <w:r>
              <w:rPr>
                <w:sz w:val="20"/>
                <w:szCs w:val="20"/>
              </w:rPr>
              <w:t xml:space="preserve"> </w:t>
            </w:r>
            <w:r>
              <w:rPr>
                <w:sz w:val="20"/>
                <w:szCs w:val="20"/>
              </w:rPr>
              <w:t xml:space="preserve">В</w:t>
            </w:r>
            <w:r>
              <w:rPr>
                <w:sz w:val="20"/>
                <w:szCs w:val="20"/>
              </w:rPr>
              <w:t xml:space="preserve">ы</w:t>
            </w:r>
            <w:r>
              <w:rPr>
                <w:sz w:val="20"/>
                <w:szCs w:val="20"/>
              </w:rPr>
              <w:t xml:space="preserve">дача справки о приеме документов для получения разрешения на постоянное проживание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предполагаемого жительства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до 4 месяцев</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1</w:t>
            </w:r>
            <w:r>
              <w:rPr>
                <w:sz w:val="20"/>
                <w:szCs w:val="20"/>
              </w:rPr>
              <w:t xml:space="preserve">6</w:t>
            </w:r>
            <w:r>
              <w:rPr>
                <w:sz w:val="20"/>
                <w:szCs w:val="20"/>
                <w:vertAlign w:val="superscript"/>
              </w:rPr>
              <w:t xml:space="preserve">1</w:t>
            </w:r>
            <w:r>
              <w:rPr>
                <w:sz w:val="20"/>
                <w:szCs w:val="20"/>
              </w:rPr>
              <w:t xml:space="preserve">. Выдача справки о подтверждении личности иностранного гражд</w:t>
            </w:r>
            <w:r>
              <w:rPr>
                <w:sz w:val="20"/>
                <w:szCs w:val="20"/>
              </w:rPr>
              <w:t xml:space="preserve">а</w:t>
            </w:r>
            <w:r>
              <w:rPr>
                <w:sz w:val="20"/>
                <w:szCs w:val="20"/>
              </w:rPr>
              <w:t xml:space="preserve">н</w:t>
            </w:r>
            <w:r>
              <w:rPr>
                <w:sz w:val="20"/>
                <w:szCs w:val="20"/>
              </w:rPr>
              <w:t xml:space="preserve">и</w:t>
            </w:r>
            <w:r>
              <w:rPr>
                <w:sz w:val="20"/>
                <w:szCs w:val="20"/>
              </w:rPr>
              <w:t xml:space="preserve">на или лица без гражд</w:t>
            </w:r>
            <w:r>
              <w:rPr>
                <w:sz w:val="20"/>
                <w:szCs w:val="20"/>
              </w:rPr>
              <w:t xml:space="preserve">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органа внутренних дел по месту временного пребывания либо месту временного проживания</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заявителя, соответствующие его возрасту, размером 40 х 50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30 дней со дня подачи заявления, а в случае запроса документов и (или) сведений от других государственных органов, иных организаций – 45 дней</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12.17. Выдача специального разрешения на право занятия трудовой деятельностью в Респу</w:t>
            </w:r>
            <w:r>
              <w:rPr>
                <w:sz w:val="20"/>
                <w:szCs w:val="20"/>
              </w:rPr>
              <w:t xml:space="preserve">б</w:t>
            </w:r>
            <w:r>
              <w:rPr>
                <w:sz w:val="20"/>
                <w:szCs w:val="20"/>
              </w:rPr>
              <w:t xml:space="preserve">л</w:t>
            </w:r>
            <w:r>
              <w:rPr>
                <w:sz w:val="20"/>
                <w:szCs w:val="20"/>
              </w:rPr>
              <w:t xml:space="preserve">и</w:t>
            </w:r>
            <w:r>
              <w:rPr>
                <w:sz w:val="20"/>
                <w:szCs w:val="20"/>
              </w:rPr>
              <w:t xml:space="preserve">к</w:t>
            </w:r>
            <w:r>
              <w:rPr>
                <w:sz w:val="20"/>
                <w:szCs w:val="20"/>
              </w:rPr>
              <w:t xml:space="preserve">е</w:t>
            </w:r>
            <w:r>
              <w:rPr>
                <w:sz w:val="20"/>
                <w:szCs w:val="20"/>
              </w:rPr>
              <w:t xml:space="preserve"> </w:t>
            </w:r>
            <w:r>
              <w:rPr>
                <w:sz w:val="20"/>
                <w:szCs w:val="20"/>
              </w:rPr>
              <w:t xml:space="preserve">Беларусь в отношении иностранного гражданина или лица</w:t>
            </w:r>
            <w:r>
              <w:rPr>
                <w:sz w:val="20"/>
                <w:szCs w:val="20"/>
              </w:rPr>
              <w:t xml:space="preserve"> </w:t>
            </w:r>
            <w:r>
              <w:rPr>
                <w:sz w:val="20"/>
                <w:szCs w:val="20"/>
              </w:rPr>
              <w:t xml:space="preserve">б</w:t>
            </w:r>
            <w:r>
              <w:rPr>
                <w:sz w:val="20"/>
                <w:szCs w:val="20"/>
              </w:rPr>
              <w:t xml:space="preserve">е</w:t>
            </w:r>
            <w:r>
              <w:rPr>
                <w:sz w:val="20"/>
                <w:szCs w:val="20"/>
              </w:rPr>
              <w:t xml:space="preserve">з</w:t>
            </w:r>
            <w:r>
              <w:rPr>
                <w:sz w:val="20"/>
                <w:szCs w:val="20"/>
              </w:rPr>
              <w:t xml:space="preserve"> </w:t>
            </w:r>
            <w:r>
              <w:rPr>
                <w:sz w:val="20"/>
                <w:szCs w:val="20"/>
              </w:rPr>
              <w:t xml:space="preserve">гражданства, не имеющ</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р</w:t>
            </w:r>
            <w:r>
              <w:rPr>
                <w:sz w:val="20"/>
                <w:szCs w:val="20"/>
              </w:rPr>
              <w:t xml:space="preserve">а</w:t>
            </w:r>
            <w:r>
              <w:rPr>
                <w:sz w:val="20"/>
                <w:szCs w:val="20"/>
              </w:rPr>
              <w:t xml:space="preserve">зрешения на постоянное проживание в Респу</w:t>
            </w:r>
            <w:r>
              <w:rPr>
                <w:sz w:val="20"/>
                <w:szCs w:val="20"/>
              </w:rPr>
              <w:t xml:space="preserve">б</w:t>
            </w:r>
            <w:r>
              <w:rPr>
                <w:sz w:val="20"/>
                <w:szCs w:val="20"/>
              </w:rPr>
              <w:t xml:space="preserve">л</w:t>
            </w:r>
            <w:r>
              <w:rPr>
                <w:sz w:val="20"/>
                <w:szCs w:val="20"/>
              </w:rPr>
              <w:t xml:space="preserve">и</w:t>
            </w:r>
            <w:r>
              <w:rPr>
                <w:sz w:val="20"/>
                <w:szCs w:val="20"/>
              </w:rPr>
              <w:t xml:space="preserve">к</w:t>
            </w:r>
            <w:r>
              <w:rPr>
                <w:sz w:val="20"/>
                <w:szCs w:val="20"/>
              </w:rPr>
              <w:t xml:space="preserve">е</w:t>
            </w:r>
            <w:r>
              <w:rPr>
                <w:sz w:val="20"/>
                <w:szCs w:val="20"/>
              </w:rPr>
              <w:t xml:space="preserve"> </w:t>
            </w:r>
            <w:r>
              <w:rPr>
                <w:sz w:val="20"/>
                <w:szCs w:val="20"/>
              </w:rPr>
              <w:t xml:space="preserve">Беларусь (далее – специальное</w:t>
            </w:r>
            <w:r>
              <w:rPr>
                <w:sz w:val="20"/>
                <w:szCs w:val="20"/>
              </w:rPr>
              <w:t xml:space="preserve"> </w:t>
            </w:r>
            <w:r>
              <w:rPr>
                <w:sz w:val="20"/>
                <w:szCs w:val="20"/>
              </w:rPr>
              <w:t xml:space="preserve">р</w:t>
            </w:r>
            <w:r>
              <w:rPr>
                <w:sz w:val="20"/>
                <w:szCs w:val="20"/>
              </w:rPr>
              <w:t xml:space="preserve">а</w:t>
            </w:r>
            <w:r>
              <w:rPr>
                <w:sz w:val="20"/>
                <w:szCs w:val="20"/>
              </w:rPr>
              <w:t xml:space="preserve">з</w:t>
            </w:r>
            <w:r>
              <w:rPr>
                <w:sz w:val="20"/>
                <w:szCs w:val="20"/>
              </w:rPr>
              <w:t xml:space="preserve">решение на право занятия трудовой деятельн</w:t>
            </w:r>
            <w:r>
              <w:rPr>
                <w:sz w:val="20"/>
                <w:szCs w:val="20"/>
              </w:rPr>
              <w:t xml:space="preserve">о</w:t>
            </w:r>
            <w:r>
              <w:rPr>
                <w:sz w:val="20"/>
                <w:szCs w:val="20"/>
              </w:rPr>
              <w:t xml:space="preserve">с</w:t>
            </w:r>
            <w:r>
              <w:rPr>
                <w:sz w:val="20"/>
                <w:szCs w:val="20"/>
              </w:rPr>
              <w:t xml:space="preserve">т</w:t>
            </w:r>
            <w:r>
              <w:rPr>
                <w:sz w:val="20"/>
                <w:szCs w:val="20"/>
              </w:rPr>
              <w:t xml:space="preserve">ь</w:t>
            </w:r>
            <w:r>
              <w:rPr>
                <w:sz w:val="20"/>
                <w:szCs w:val="20"/>
              </w:rPr>
              <w:t xml:space="preserve">ю</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гражданина, являющегося нанимателем в отношении иностранного гражданина или лица без гражданства</w:t>
            </w:r>
            <w:br/>
            <w:br/>
            <w:r>
              <w:rPr>
                <w:sz w:val="20"/>
                <w:szCs w:val="20"/>
              </w:rPr>
              <w:t xml:space="preserve">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br/>
            <w:br/>
            <w:r>
              <w:rPr>
                <w:sz w:val="20"/>
                <w:szCs w:val="20"/>
              </w:rPr>
              <w:t xml:space="preserve">копия документа для выезда за границу иностранного гражданина или лица без гражданства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являющихся инвесторами, заключившими инвестиционный договор</w:t>
            </w:r>
            <w:br/>
            <w:br/>
            <w:r>
              <w:rPr>
                <w:sz w:val="20"/>
                <w:szCs w:val="20"/>
              </w:rPr>
              <w:t xml:space="preserve">5 базовых величин – для иных граждан</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граждан, являющихся инвесторами, заключившими инвестиционный договор</w:t>
            </w:r>
            <w:br/>
            <w:br/>
            <w:r>
              <w:rPr>
                <w:sz w:val="20"/>
                <w:szCs w:val="20"/>
              </w:rPr>
              <w:t xml:space="preserve">15 дней со дня подачи заявления – для иных граждан</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1</w:t>
            </w:r>
            <w:r>
              <w:rPr>
                <w:sz w:val="20"/>
                <w:szCs w:val="20"/>
              </w:rPr>
              <w:t xml:space="preserve">8. Однократное продление срока действия специального разрешения на право занятия трудовой деятельн</w:t>
            </w:r>
            <w:r>
              <w:rPr>
                <w:sz w:val="20"/>
                <w:szCs w:val="20"/>
              </w:rPr>
              <w:t xml:space="preserve">о</w:t>
            </w:r>
            <w:r>
              <w:rPr>
                <w:sz w:val="20"/>
                <w:szCs w:val="20"/>
              </w:rPr>
              <w:t xml:space="preserve">с</w:t>
            </w:r>
            <w:r>
              <w:rPr>
                <w:sz w:val="20"/>
                <w:szCs w:val="20"/>
              </w:rPr>
              <w:t xml:space="preserve">т</w:t>
            </w:r>
            <w:r>
              <w:rPr>
                <w:sz w:val="20"/>
                <w:szCs w:val="20"/>
              </w:rPr>
              <w:t xml:space="preserve">ь</w:t>
            </w:r>
            <w:r>
              <w:rPr>
                <w:sz w:val="20"/>
                <w:szCs w:val="20"/>
              </w:rPr>
              <w:t xml:space="preserve">ю</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главного управления внутренних дел Минского городского исполнительного комитета, управлений внутренних дел областных исполнительных комитетов</w:t>
            </w:r>
          </w:p>
        </w:tc>
        <w:tc>
          <w:tcPr>
            <w:tcW w:w="1120" w:type="pct"/>
            <w:vAlign w:val="top"/>
            <w:vMerge w:val="restart"/>
          </w:tcPr>
          <w:p>
            <w:pPr>
              <w:jc w:val="left"/>
              <w:spacing w:before="120" w:after="45" w:line="240" w:lineRule="auto"/>
            </w:pPr>
            <w:r>
              <w:rPr>
                <w:sz w:val="20"/>
                <w:szCs w:val="20"/>
              </w:rPr>
              <w:t xml:space="preserve">заявление гражданина, являющегося нанимателем в отношении иностранного гражданина или лица без гражданства</w:t>
            </w:r>
            <w:br/>
            <w:br/>
            <w:r>
              <w:rPr>
                <w:sz w:val="20"/>
                <w:szCs w:val="20"/>
              </w:rPr>
              <w:t xml:space="preserve">паспорт или иной документ, удостоверяющий личность гражданина, являющегося нанимателем в отношении иностранного гражданина или лица без гражданства</w:t>
            </w:r>
            <w:br/>
            <w:br/>
            <w:r>
              <w:rPr>
                <w:sz w:val="20"/>
                <w:szCs w:val="20"/>
              </w:rPr>
              <w:t xml:space="preserve">копия документа для выезда за границу иностранного гражданина или лица без гражданства</w:t>
            </w:r>
            <w:br/>
            <w:br/>
            <w:r>
              <w:rPr>
                <w:sz w:val="20"/>
                <w:szCs w:val="20"/>
              </w:rPr>
              <w:t xml:space="preserve">специальное разрешение на право занятия трудовой деятельностью, подлежащее продлению</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граждан, являющихся инвесторами, заключившими инвестиционный договор</w:t>
            </w:r>
            <w:br/>
            <w:br/>
            <w:r>
              <w:rPr>
                <w:sz w:val="20"/>
                <w:szCs w:val="20"/>
              </w:rPr>
              <w:t xml:space="preserve">3 базовые величины – для иных граждан</w:t>
            </w:r>
          </w:p>
        </w:tc>
        <w:tc>
          <w:tcPr>
            <w:tcW w:w="813" w:type="pct"/>
            <w:vAlign w:val="top"/>
            <w:vMerge w:val="restart"/>
          </w:tcPr>
          <w:p>
            <w:pPr>
              <w:jc w:val="left"/>
              <w:spacing w:before="120" w:after="45" w:line="240" w:lineRule="auto"/>
            </w:pPr>
            <w:r>
              <w:rPr>
                <w:sz w:val="20"/>
                <w:szCs w:val="20"/>
              </w:rPr>
              <w:t xml:space="preserve">7 дней со дня подачи заявления – для граждан, являющихся инвесторами, заключившими инвестиционный договор</w:t>
            </w:r>
            <w:br/>
            <w:br/>
            <w:r>
              <w:rPr>
                <w:sz w:val="20"/>
                <w:szCs w:val="20"/>
              </w:rPr>
              <w:t xml:space="preserve">15 дней со дня подачи заявления – для иных граждан</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12.19.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1</w:t>
            </w:r>
            <w:r>
              <w:rPr>
                <w:sz w:val="20"/>
                <w:szCs w:val="20"/>
              </w:rPr>
              <w:t xml:space="preserve">9</w:t>
            </w:r>
            <w:r>
              <w:rPr>
                <w:sz w:val="20"/>
                <w:szCs w:val="20"/>
                <w:vertAlign w:val="superscript"/>
              </w:rPr>
              <w:t xml:space="preserve">1</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12.20.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2</w:t>
            </w:r>
            <w:r>
              <w:rPr>
                <w:sz w:val="20"/>
                <w:szCs w:val="20"/>
              </w:rPr>
              <w:t xml:space="preserve">.</w:t>
            </w:r>
            <w:r>
              <w:rPr>
                <w:sz w:val="20"/>
                <w:szCs w:val="20"/>
              </w:rPr>
              <w:t xml:space="preserve">2</w:t>
            </w:r>
            <w:r>
              <w:rPr>
                <w:sz w:val="20"/>
                <w:szCs w:val="20"/>
              </w:rPr>
              <w:t xml:space="preserve">1</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12.22.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12.23.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240"/>
            </w:pPr>
            <w:r>
              <w:rPr>
                <w:sz w:val="24"/>
                <w:szCs w:val="24"/>
                <w:b/>
                <w:bCs/>
                <w:caps/>
              </w:rPr>
              <w:t xml:space="preserve">ГЛАВА 13</w:t>
            </w:r>
            <w:br/>
            <w:r>
              <w:rPr>
                <w:sz w:val="24"/>
                <w:szCs w:val="24"/>
                <w:b/>
                <w:bCs/>
                <w:caps/>
              </w:rPr>
              <w:t xml:space="preserve">РЕГИСТРАЦИЯ ГРАЖДАН РЕСПУБЛИКИ БЕЛАРУСЬ, ИНОСТРАННЫХ ГРАЖДАН И ЛИЦ БЕЗ ГРАЖДАНСТВА ПО МЕСТУ ЖИТЕЛЬСТВА И МЕСТУ ПРЕБЫВАНИЯ В РЕСПУБЛИКЕ БЕЛАРУСЬ. КОНСУЛЬСКИЙ УЧЕТ</w:t>
            </w:r>
          </w:p>
        </w:tc>
      </w:tr>
      <w:tr>
        <w:trPr/>
        <w:tc>
          <w:tcPr>
            <w:tcW w:w="754" w:type="pct"/>
            <w:vAlign w:val="top"/>
            <w:vMerge w:val="restart"/>
          </w:tcPr>
          <w:p>
            <w:pPr>
              <w:ind w:left="0" w:right="0" w:firstLine="0" w:hanging="1354.999995"/>
              <w:spacing w:before="120" w:after="100"/>
            </w:pPr>
            <w:r>
              <w:rPr>
                <w:sz w:val="20"/>
                <w:szCs w:val="20"/>
              </w:rPr>
              <w:t xml:space="preserve">13.1. Регистрация по месту жительства граждан Республики Беларусь, иностранных граж</w:t>
            </w:r>
            <w:r>
              <w:rPr>
                <w:sz w:val="20"/>
                <w:szCs w:val="20"/>
              </w:rPr>
              <w:t xml:space="preserve">д</w:t>
            </w:r>
            <w:r>
              <w:rPr>
                <w:sz w:val="20"/>
                <w:szCs w:val="20"/>
              </w:rPr>
              <w:t xml:space="preserve">а</w:t>
            </w:r>
            <w:r>
              <w:rPr>
                <w:sz w:val="20"/>
                <w:szCs w:val="20"/>
              </w:rPr>
              <w:t xml:space="preserve">н</w:t>
            </w:r>
            <w:r>
              <w:rPr>
                <w:sz w:val="20"/>
                <w:szCs w:val="20"/>
              </w:rPr>
              <w:t xml:space="preserve"> </w:t>
            </w:r>
            <w:r>
              <w:rPr>
                <w:sz w:val="20"/>
                <w:szCs w:val="20"/>
              </w:rPr>
              <w:t xml:space="preserve">и</w:t>
            </w:r>
            <w:r>
              <w:rPr>
                <w:sz w:val="20"/>
                <w:szCs w:val="20"/>
              </w:rPr>
              <w:t xml:space="preserve"> </w:t>
            </w:r>
            <w:r>
              <w:rPr>
                <w:sz w:val="20"/>
                <w:szCs w:val="20"/>
              </w:rPr>
              <w:t xml:space="preserve">лиц без гражданства, постоя</w:t>
            </w:r>
            <w:r>
              <w:rPr>
                <w:sz w:val="20"/>
                <w:szCs w:val="20"/>
              </w:rPr>
              <w:t xml:space="preserve">н</w:t>
            </w:r>
            <w:r>
              <w:rPr>
                <w:sz w:val="20"/>
                <w:szCs w:val="20"/>
              </w:rPr>
              <w:t xml:space="preserve">н</w:t>
            </w:r>
            <w:r>
              <w:rPr>
                <w:sz w:val="20"/>
                <w:szCs w:val="20"/>
              </w:rPr>
              <w:t xml:space="preserve">о</w:t>
            </w:r>
            <w:r>
              <w:rPr>
                <w:sz w:val="20"/>
                <w:szCs w:val="20"/>
              </w:rPr>
              <w:t xml:space="preserve"> </w:t>
            </w:r>
            <w:r>
              <w:rPr>
                <w:sz w:val="20"/>
                <w:szCs w:val="20"/>
              </w:rPr>
              <w:t xml:space="preserve">проживающих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br/>
            <w:br/>
            <w:r>
              <w:rPr>
                <w:sz w:val="20"/>
                <w:szCs w:val="2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w:t>
            </w:r>
            <w:br/>
            <w:br/>
            <w:r>
              <w:rPr>
                <w:sz w:val="20"/>
                <w:szCs w:val="2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документ, являющийся основанием для регистрации по месту жительства</w:t>
            </w:r>
            <w:br/>
            <w:br/>
            <w:r>
              <w:rPr>
                <w:sz w:val="20"/>
                <w:szCs w:val="20"/>
              </w:rPr>
              <w:t xml:space="preserve">военный билет или временное удостоверение (удостоверение призывника) с отметкой о постановке на воинский учет по новому месту жительства – для военнообязанных (призывников)</w:t>
            </w:r>
            <w:br/>
            <w:br/>
            <w:r>
              <w:rPr>
                <w:sz w:val="20"/>
                <w:szCs w:val="2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несовершеннолетних, которые имеют одного законного представителя</w:t>
            </w:r>
            <w:br/>
            <w:br/>
            <w:r>
              <w:rPr>
                <w:sz w:val="20"/>
                <w:szCs w:val="20"/>
              </w:rPr>
              <w:t xml:space="preserve">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 – для регистрации несовершеннолетнего по месту жительства одного из его законных представителей в 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br/>
            <w:br/>
            <w:r>
              <w:rPr>
                <w:sz w:val="20"/>
                <w:szCs w:val="20"/>
              </w:rPr>
              <w:t xml:space="preserve">письменное согласие законных представителей несовершеннолетнего на его регистрацию не по месту их жительства, удостоверенное в установленном порядке, –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для несовершеннолетних, а также физических лиц, проживающих в государственных стационарных организациях социального обслуживания</w:t>
            </w:r>
            <w:br/>
            <w:br/>
            <w:r>
              <w:rPr>
                <w:sz w:val="20"/>
                <w:szCs w:val="20"/>
              </w:rPr>
              <w:t xml:space="preserve">0,5 базовой величины – для других лиц</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13.2. Регистрация по месту пребывания граждан Республики Беларусь, иностранных граждан и лиц без гражданства, постоянно проживающих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 внутренних дел (в городах, поселках городского типа, где имеются органы внутренних дел) (заявление подается в организацию, осуществляющую эксплуатацию жилищного фонда и (или) предоставляющую жилищно-коммунальные услуги, производящую учет, расчет и начисление платы за жилищно-коммунальные услуги и платы за пользование жилым помещением, жилищно-строительный (жилищный) кооператив, товарищество собственников, садоводческое товарищество или уполномоченному ими лицу, организацию, в собственности либо в хозяйственном ведении или оперативном управлении которой находятся жилые помещения)</w:t>
            </w:r>
            <w:br/>
            <w:br/>
            <w:r>
              <w:rPr>
                <w:sz w:val="20"/>
                <w:szCs w:val="2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w:t>
            </w:r>
            <w:br/>
            <w:br/>
            <w:r>
              <w:rPr>
                <w:sz w:val="20"/>
                <w:szCs w:val="20"/>
              </w:rPr>
              <w:t xml:space="preserve">государственные органы (организации), в которых предусмотрена военная служба (в случае регистрации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br/>
            <w:br/>
            <w:r>
              <w:rPr>
                <w:sz w:val="20"/>
                <w:szCs w:val="20"/>
              </w:rPr>
              <w:t xml:space="preserve">органы опеки и попечительства (в случае регистрации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рождении –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 – при его наличии)</w:t>
            </w:r>
            <w:br/>
            <w:br/>
            <w:r>
              <w:rPr>
                <w:sz w:val="20"/>
                <w:szCs w:val="20"/>
              </w:rPr>
              <w:t xml:space="preserve">документ, являющийся основанием для регистрации по месту пребывания</w:t>
            </w:r>
            <w:br/>
            <w:br/>
            <w:r>
              <w:rPr>
                <w:sz w:val="20"/>
                <w:szCs w:val="20"/>
              </w:rPr>
              <w:t xml:space="preserve">свидетельство о смерти (для иностранных граждан и лиц без гражданства, которым предоставлены статус беженца или убежище в Республике Беларусь, –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 – для регистрации несовершеннолетнего в возрасте от 14 до 18 лет, имеющего одного законного представителя, не по месту жительства либо не по месту пребывания этого законного представителя</w:t>
            </w:r>
            <w:br/>
            <w:br/>
            <w:r>
              <w:rPr>
                <w:sz w:val="20"/>
                <w:szCs w:val="20"/>
              </w:rPr>
              <w:t xml:space="preserve">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 –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проходящих альтернативную службу</w:t>
            </w:r>
            <w:br/>
            <w:br/>
            <w:r>
              <w:rPr>
                <w:sz w:val="20"/>
                <w:szCs w:val="20"/>
              </w:rPr>
              <w:t xml:space="preserve">0,5 базовой величины – для других лиц и в иных случаях</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на срок обучения – для граждан, прибывших из другого населенного пункта для получения образования в дневной форме получения образования</w:t>
            </w:r>
            <w:br/>
            <w:br/>
            <w:r>
              <w:rPr>
                <w:sz w:val="20"/>
                <w:szCs w:val="20"/>
              </w:rPr>
              <w:t xml:space="preserve">на период пребывания по месту прохождения военной службы – для граждан, проходящих военную службу по контракту (офицеров, проходящих военную службу по призыву), и членов их семей</w:t>
            </w:r>
            <w:br/>
            <w:br/>
            <w:r>
              <w:rPr>
                <w:sz w:val="20"/>
                <w:szCs w:val="20"/>
              </w:rPr>
              <w:t xml:space="preserve">на период прохождения военной службы (нахождения на сборах) – для граждан, проходящих срочную военную службу, службу в резерве, находящихся на военных или специальных сборах</w:t>
            </w:r>
            <w:br/>
            <w:br/>
            <w:r>
              <w:rPr>
                <w:sz w:val="20"/>
                <w:szCs w:val="20"/>
              </w:rPr>
              <w:t xml:space="preserve">на период прохождения альтернативной службы – для граждан, проходящих альтернативную службу</w:t>
            </w:r>
            <w:br/>
            <w:br/>
            <w:r>
              <w:rPr>
                <w:sz w:val="20"/>
                <w:szCs w:val="20"/>
              </w:rPr>
              <w:t xml:space="preserve">до 6 месяцев – для граждан Республики Беларусь, постоянно проживающих за пределами Республики Беларусь</w:t>
            </w:r>
            <w:br/>
            <w:br/>
            <w:r>
              <w:rPr>
                <w:sz w:val="20"/>
                <w:szCs w:val="20"/>
              </w:rPr>
              <w:t xml:space="preserve">до 1 года – для других лиц</w:t>
            </w:r>
          </w:p>
        </w:tc>
      </w:tr>
      <w:tr>
        <w:trPr/>
        <w:tc>
          <w:tcPr>
            <w:tcW w:w="754" w:type="pct"/>
            <w:vAlign w:val="top"/>
            <w:vMerge w:val="restart"/>
          </w:tcPr>
          <w:p>
            <w:pPr>
              <w:ind w:left="0" w:right="0" w:firstLine="0" w:hanging="1354.999995"/>
              <w:spacing w:before="120" w:after="100"/>
            </w:pPr>
            <w:r>
              <w:rPr>
                <w:sz w:val="20"/>
                <w:szCs w:val="20"/>
              </w:rPr>
              <w:t xml:space="preserve">13.3. Снятие граждан Республики Беларусь, иностранных граждан и лиц</w:t>
            </w:r>
            <w:r>
              <w:rPr>
                <w:sz w:val="20"/>
                <w:szCs w:val="20"/>
              </w:rPr>
              <w:t xml:space="preserve"> </w:t>
            </w:r>
            <w:r>
              <w:rPr>
                <w:sz w:val="20"/>
                <w:szCs w:val="20"/>
              </w:rPr>
              <w:t xml:space="preserve">б</w:t>
            </w:r>
            <w:r>
              <w:rPr>
                <w:sz w:val="20"/>
                <w:szCs w:val="20"/>
              </w:rPr>
              <w:t xml:space="preserve">е</w:t>
            </w:r>
            <w:r>
              <w:rPr>
                <w:sz w:val="20"/>
                <w:szCs w:val="20"/>
              </w:rPr>
              <w:t xml:space="preserve">з гражданства, постоя</w:t>
            </w:r>
            <w:r>
              <w:rPr>
                <w:sz w:val="20"/>
                <w:szCs w:val="20"/>
              </w:rPr>
              <w:t xml:space="preserve">н</w:t>
            </w:r>
            <w:r>
              <w:rPr>
                <w:sz w:val="20"/>
                <w:szCs w:val="20"/>
              </w:rPr>
              <w:t xml:space="preserve">н</w:t>
            </w:r>
            <w:r>
              <w:rPr>
                <w:sz w:val="20"/>
                <w:szCs w:val="20"/>
              </w:rPr>
              <w:t xml:space="preserve">о</w:t>
            </w:r>
            <w:r>
              <w:rPr>
                <w:sz w:val="20"/>
                <w:szCs w:val="20"/>
              </w:rPr>
              <w:t xml:space="preserve"> </w:t>
            </w:r>
            <w:r>
              <w:rPr>
                <w:sz w:val="20"/>
                <w:szCs w:val="20"/>
              </w:rPr>
              <w:t xml:space="preserve">п</w:t>
            </w:r>
            <w:r>
              <w:rPr>
                <w:sz w:val="20"/>
                <w:szCs w:val="20"/>
              </w:rPr>
              <w:t xml:space="preserve">роживающих в Республике Беларусь, с регистрационного учета по месту преб</w:t>
            </w:r>
            <w:r>
              <w:rPr>
                <w:sz w:val="20"/>
                <w:szCs w:val="20"/>
              </w:rPr>
              <w:t xml:space="preserve">ы</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 внутренних дел (в городах, поселках городского типа, где имеются органы внутренних дел) (заявление подается в подразделение по гражданству и миграции органа внутренних дел)</w:t>
            </w:r>
            <w:br/>
            <w:br/>
            <w:r>
              <w:rPr>
                <w:sz w:val="20"/>
                <w:szCs w:val="20"/>
              </w:rPr>
              <w:t xml:space="preserve">сельский (поселковый) исполнительный комитет (в сельских населенных пунктах и поселках городского типа, в которых не имеется органов внутренних дел)</w:t>
            </w:r>
            <w:br/>
            <w:br/>
            <w:r>
              <w:rPr>
                <w:sz w:val="20"/>
                <w:szCs w:val="20"/>
              </w:rPr>
              <w:t xml:space="preserve">государственные органы (организации), в которых предусмотрена военная служба (в случае снятия с регистрационного учета граждан, проходящих военную службу по контракту, офицеров, проходящих военную службу по призыву, а также членов их семей, граждан, проходящих срочную военную службу, службу в резерве, находящихся на военных или специальных сборах)</w:t>
            </w:r>
            <w:br/>
            <w:br/>
            <w:r>
              <w:rPr>
                <w:sz w:val="20"/>
                <w:szCs w:val="20"/>
              </w:rPr>
              <w:t xml:space="preserve">органы опеки и попечительства (в случае снятия с регистрационного учета лиц из числа детей-сирот и детей, оставшихся без попечения родителей, по адресу расположения административного здания местного исполнительного и распорядительного органа по месту первоначального приобретения такими лицами статуса детей-сирот и детей, оставшихся без попечения родителей, либо по адресу расположения административного здания местного исполнительного и распорядительного органа по месту предоставления им первого рабочего места)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13.4. Выдача адресной справки о месте жите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подразделение по гражданству и миграции органов внутренних дел</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0,07 базовой величины – за предоставление информации в отношении одного лица</w:t>
            </w:r>
          </w:p>
        </w:tc>
        <w:tc>
          <w:tcPr>
            <w:tcW w:w="813" w:type="pct"/>
            <w:vAlign w:val="top"/>
            <w:vMerge w:val="restart"/>
          </w:tcPr>
          <w:p>
            <w:pPr>
              <w:jc w:val="left"/>
              <w:spacing w:before="120" w:after="45" w:line="240" w:lineRule="auto"/>
            </w:pPr>
            <w:r>
              <w:rPr>
                <w:sz w:val="20"/>
                <w:szCs w:val="20"/>
              </w:rPr>
              <w:t xml:space="preserve">1 день со дня подачи заявления, а в случае запроса сведений и (или) документов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1 месяц</w:t>
            </w:r>
          </w:p>
        </w:tc>
      </w:tr>
      <w:tr>
        <w:trPr/>
        <w:tc>
          <w:tcPr>
            <w:tcW w:w="754" w:type="pct"/>
            <w:vAlign w:val="top"/>
            <w:vMerge w:val="restart"/>
          </w:tcPr>
          <w:p>
            <w:pPr>
              <w:ind w:left="0" w:right="0" w:firstLine="0" w:hanging="1354.999995"/>
              <w:spacing w:before="120" w:after="0"/>
            </w:pPr>
            <w:r>
              <w:rPr>
                <w:sz w:val="20"/>
                <w:szCs w:val="20"/>
              </w:rPr>
              <w:t xml:space="preserve">13.5. Постановка на консульский учет гражданина Республики Беларусь, оформившего выезд для постоянного проживания (оформившего постоянное проживание) за пределами Республики Белару</w:t>
            </w:r>
            <w:r>
              <w:rPr>
                <w:sz w:val="20"/>
                <w:szCs w:val="20"/>
              </w:rPr>
              <w:t xml:space="preserve">с</w:t>
            </w:r>
            <w:r>
              <w:rPr>
                <w:sz w:val="20"/>
                <w:szCs w:val="20"/>
              </w:rPr>
              <w:t xml:space="preserve">ь</w:t>
            </w:r>
            <w:r>
              <w:rPr>
                <w:sz w:val="20"/>
                <w:szCs w:val="20"/>
              </w:rPr>
              <w:t xml:space="preserve"> </w:t>
            </w:r>
            <w:r>
              <w:rPr>
                <w:sz w:val="20"/>
                <w:szCs w:val="20"/>
              </w:rPr>
              <w:t xml:space="preserve">(</w:t>
            </w:r>
            <w:r>
              <w:rPr>
                <w:sz w:val="20"/>
                <w:szCs w:val="20"/>
              </w:rPr>
              <w:t xml:space="preserve">п</w:t>
            </w:r>
            <w:r>
              <w:rPr>
                <w:sz w:val="20"/>
                <w:szCs w:val="20"/>
              </w:rPr>
              <w:t xml:space="preserve">остоянный консульский</w:t>
            </w:r>
            <w:r>
              <w:rPr>
                <w:sz w:val="20"/>
                <w:szCs w:val="20"/>
              </w:rPr>
              <w:t xml:space="preserve"> </w:t>
            </w:r>
            <w:r>
              <w:rPr>
                <w:sz w:val="20"/>
                <w:szCs w:val="20"/>
              </w:rPr>
              <w:t xml:space="preserve">у</w:t>
            </w:r>
            <w:r>
              <w:rPr>
                <w:sz w:val="20"/>
                <w:szCs w:val="20"/>
              </w:rPr>
              <w:t xml:space="preserve">ч</w:t>
            </w:r>
            <w:r>
              <w:rPr>
                <w:sz w:val="20"/>
                <w:szCs w:val="20"/>
              </w:rPr>
              <w:t xml:space="preserve">е</w:t>
            </w:r>
            <w:r>
              <w:rPr>
                <w:sz w:val="20"/>
                <w:szCs w:val="20"/>
              </w:rPr>
              <w:t xml:space="preserve">т</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13.5.1. достигшего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либо идентификационная карта и биометрический паспорт, а в случае отсутствия – свидетельство о рождении</w:t>
            </w:r>
            <w:br/>
            <w:br/>
            <w:r>
              <w:rPr>
                <w:sz w:val="20"/>
                <w:szCs w:val="20"/>
              </w:rPr>
              <w:t xml:space="preserve">одна цветная фотография заявителя, соответствующая его возрасту, размером 40 х 50 мм</w:t>
            </w:r>
            <w:br/>
            <w:br/>
            <w:r>
              <w:rPr>
                <w:sz w:val="20"/>
                <w:szCs w:val="20"/>
              </w:rPr>
              <w:t xml:space="preserve">документ, выданный компетентным органом иностранного государства, подтверждающий право гражданина на проживание на территории иностранного государства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10 евро</w:t>
            </w:r>
          </w:p>
        </w:tc>
        <w:tc>
          <w:tcPr>
            <w:tcW w:w="813" w:type="pct"/>
            <w:vAlign w:val="top"/>
            <w:vMerge w:val="restart"/>
          </w:tcPr>
          <w:p>
            <w:pPr>
              <w:jc w:val="left"/>
              <w:spacing w:before="120" w:after="45" w:line="240" w:lineRule="auto"/>
            </w:pPr>
            <w:r>
              <w:rPr>
                <w:sz w:val="20"/>
                <w:szCs w:val="20"/>
              </w:rPr>
              <w:t xml:space="preserve">в день подачи заявления – при личном обращении</w:t>
            </w:r>
            <w:br/>
            <w:br/>
            <w:r>
              <w:rPr>
                <w:sz w:val="20"/>
                <w:szCs w:val="20"/>
              </w:rPr>
              <w:t xml:space="preserve">10 дней со дня подачи заявления – при обращении иным способом</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13.5.2. не достигшего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представляет:</w:t>
            </w:r>
            <w:br/>
            <w:br/>
            <w:r>
              <w:rPr>
                <w:sz w:val="20"/>
                <w:szCs w:val="20"/>
              </w:rPr>
              <w:t xml:space="preserve">заявление</w:t>
            </w:r>
            <w:br/>
            <w:br/>
            <w:r>
              <w:rPr>
                <w:sz w:val="20"/>
                <w:szCs w:val="20"/>
              </w:rPr>
              <w:t xml:space="preserve">документ, удостоверяющий личность законного представителя несовершеннолетнего</w:t>
            </w:r>
            <w:br/>
            <w:br/>
            <w:r>
              <w:rPr>
                <w:sz w:val="20"/>
                <w:szCs w:val="20"/>
              </w:rPr>
              <w:t xml:space="preserve">паспорт либо идентификационная карта и биометрический паспорт несовершеннолетнего (при наличии)</w:t>
            </w:r>
            <w:br/>
            <w:br/>
            <w:r>
              <w:rPr>
                <w:sz w:val="20"/>
                <w:szCs w:val="20"/>
              </w:rPr>
              <w:t xml:space="preserve">свидетельство о рождении несовершеннолетнего</w:t>
            </w:r>
            <w:br/>
            <w:br/>
            <w:r>
              <w:rPr>
                <w:sz w:val="20"/>
                <w:szCs w:val="20"/>
              </w:rPr>
              <w:t xml:space="preserve">документ, выданный компетентным органом иностранного государства, подтверждающий право несовершеннолетнего на проживание на территории иностранного государства</w:t>
            </w:r>
            <w:br/>
            <w:br/>
            <w:r>
              <w:rPr>
                <w:sz w:val="20"/>
                <w:szCs w:val="20"/>
              </w:rPr>
              <w:t xml:space="preserve">одна цветная фотография несовершеннолетнего, соответствующая его возрасту, размером 40 х 50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 – при личном обращении</w:t>
            </w:r>
            <w:br/>
            <w:br/>
            <w:r>
              <w:rPr>
                <w:sz w:val="20"/>
                <w:szCs w:val="20"/>
              </w:rPr>
              <w:t xml:space="preserve">10 дней со дня подачи заявления – при обращении иным способом</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13.6. Постановка на консульский учет гражданина Республики</w:t>
            </w:r>
            <w:r>
              <w:rPr>
                <w:sz w:val="20"/>
                <w:szCs w:val="20"/>
              </w:rPr>
              <w:t xml:space="preserve"> </w:t>
            </w:r>
            <w:r>
              <w:rPr>
                <w:sz w:val="20"/>
                <w:szCs w:val="20"/>
              </w:rPr>
              <w:t xml:space="preserve">Б</w:t>
            </w:r>
            <w:r>
              <w:rPr>
                <w:sz w:val="20"/>
                <w:szCs w:val="20"/>
              </w:rPr>
              <w:t xml:space="preserve">е</w:t>
            </w:r>
            <w:r>
              <w:rPr>
                <w:sz w:val="20"/>
                <w:szCs w:val="20"/>
              </w:rPr>
              <w:t xml:space="preserve">л</w:t>
            </w:r>
            <w:r>
              <w:rPr>
                <w:sz w:val="20"/>
                <w:szCs w:val="20"/>
              </w:rPr>
              <w:t xml:space="preserve">а</w:t>
            </w:r>
            <w:r>
              <w:rPr>
                <w:sz w:val="20"/>
                <w:szCs w:val="20"/>
              </w:rPr>
              <w:t xml:space="preserve">русь, временно пребывающего за пределами Республики Беларусь (временный консульский</w:t>
            </w:r>
            <w:r>
              <w:rPr>
                <w:sz w:val="20"/>
                <w:szCs w:val="20"/>
              </w:rPr>
              <w:t xml:space="preserve"> </w:t>
            </w:r>
            <w:r>
              <w:rPr>
                <w:sz w:val="20"/>
                <w:szCs w:val="20"/>
              </w:rPr>
              <w:t xml:space="preserve">у</w:t>
            </w:r>
            <w:r>
              <w:rPr>
                <w:sz w:val="20"/>
                <w:szCs w:val="20"/>
              </w:rPr>
              <w:t xml:space="preserve">ч</w:t>
            </w:r>
            <w:r>
              <w:rPr>
                <w:sz w:val="20"/>
                <w:szCs w:val="20"/>
              </w:rPr>
              <w:t xml:space="preserve">е</w:t>
            </w:r>
            <w:r>
              <w:rPr>
                <w:sz w:val="20"/>
                <w:szCs w:val="20"/>
              </w:rPr>
              <w:t xml:space="preserve">т</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13.6.1. достигшего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либо идентификационная карта и биометрический паспорт</w:t>
            </w:r>
            <w:br/>
            <w:br/>
            <w:r>
              <w:rPr>
                <w:sz w:val="20"/>
                <w:szCs w:val="20"/>
              </w:rPr>
              <w:t xml:space="preserve">одна цветная фотография заявителя, соответствующая его возрасту, размером 40 х 50 мм</w:t>
            </w:r>
            <w:br/>
            <w:br/>
            <w:r>
              <w:rPr>
                <w:sz w:val="20"/>
                <w:szCs w:val="20"/>
              </w:rPr>
              <w:t xml:space="preserve">документ, подтверждающий право заявителя на временное пребывание в данном иностранном государстве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 – при личном обращении</w:t>
            </w:r>
            <w:br/>
            <w:br/>
            <w:r>
              <w:rPr>
                <w:sz w:val="20"/>
                <w:szCs w:val="20"/>
              </w:rPr>
              <w:t xml:space="preserve">10 дней со дня подачи заявления – при обращении иным способом</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jc w:val="left"/>
              <w:ind w:left="0" w:right="0" w:firstLine="0"/>
              <w:spacing w:before="120" w:after="60"/>
            </w:pPr>
            <w:r>
              <w:rPr>
                <w:sz w:val="20"/>
                <w:szCs w:val="20"/>
              </w:rPr>
              <w:t xml:space="preserve">13.6.2. не достигшего 14-летнего возраста</w:t>
            </w:r>
          </w:p>
        </w:tc>
        <w:tc>
          <w:tcPr>
            <w:tcW w:w="777" w:type="pct"/>
            <w:vAlign w:val="top"/>
            <w:vMerge w:val="restart"/>
          </w:tcPr>
          <w:p>
            <w:pPr>
              <w:jc w:val="left"/>
              <w:spacing w:before="120" w:after="45" w:line="240" w:lineRule="auto"/>
            </w:pPr>
            <w:r>
              <w:rPr>
                <w:sz w:val="20"/>
                <w:szCs w:val="20"/>
              </w:rPr>
              <w:t xml:space="preserve">загранучреждение</w:t>
            </w:r>
          </w:p>
        </w:tc>
        <w:tc>
          <w:tcPr>
            <w:tcW w:w="1120" w:type="pct"/>
            <w:vAlign w:val="top"/>
            <w:vMerge w:val="restart"/>
          </w:tcPr>
          <w:p>
            <w:pPr>
              <w:jc w:val="left"/>
              <w:spacing w:before="120" w:after="45" w:line="240" w:lineRule="auto"/>
            </w:pPr>
            <w:r>
              <w:rPr>
                <w:sz w:val="20"/>
                <w:szCs w:val="20"/>
              </w:rPr>
              <w:t xml:space="preserve">законный представитель несовершеннолетнего представляет:</w:t>
            </w:r>
            <w:br/>
            <w:br/>
            <w:r>
              <w:rPr>
                <w:sz w:val="20"/>
                <w:szCs w:val="20"/>
              </w:rPr>
              <w:t xml:space="preserve">заявление</w:t>
            </w:r>
            <w:br/>
            <w:br/>
            <w:r>
              <w:rPr>
                <w:sz w:val="20"/>
                <w:szCs w:val="20"/>
              </w:rPr>
              <w:t xml:space="preserve">паспорт либо идентификационная карта и биометрический паспорт несовершеннолетнего</w:t>
            </w:r>
            <w:br/>
            <w:br/>
            <w:r>
              <w:rPr>
                <w:sz w:val="20"/>
                <w:szCs w:val="20"/>
              </w:rPr>
              <w:t xml:space="preserve">одна цветная фотография несовершеннолетнего, соответствующая его возрасту, размером 40 х 50 мм</w:t>
            </w:r>
            <w:br/>
            <w:br/>
            <w:r>
              <w:rPr>
                <w:sz w:val="20"/>
                <w:szCs w:val="20"/>
              </w:rPr>
              <w:t xml:space="preserve">документ, подтверждающий право несовершеннолетнего на временное пребывание в данном иностранном государстве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 – при личном обращении</w:t>
            </w:r>
            <w:br/>
            <w:br/>
            <w:r>
              <w:rPr>
                <w:sz w:val="20"/>
                <w:szCs w:val="20"/>
              </w:rPr>
              <w:t xml:space="preserve">10 дней со дня подачи заявления – при обращении иным способом</w:t>
            </w:r>
          </w:p>
        </w:tc>
        <w:tc>
          <w:tcPr>
            <w:tcW w:w="650" w:type="pct"/>
            <w:vAlign w:val="top"/>
            <w:vMerge w:val="restart"/>
          </w:tcPr>
          <w:p>
            <w:pPr>
              <w:jc w:val="left"/>
              <w:spacing w:before="120" w:after="45" w:line="240" w:lineRule="auto"/>
            </w:pPr>
            <w:r>
              <w:rPr>
                <w:sz w:val="20"/>
                <w:szCs w:val="20"/>
              </w:rPr>
              <w:t xml:space="preserve">2 года</w:t>
            </w:r>
          </w:p>
        </w:tc>
      </w:tr>
      <w:tr>
        <w:trPr/>
        <w:tc>
          <w:tcPr>
            <w:tcW w:w="754" w:type="pct"/>
            <w:vAlign w:val="top"/>
            <w:vMerge w:val="restart"/>
          </w:tcPr>
          <w:p>
            <w:pPr>
              <w:ind w:left="0" w:right="0" w:firstLine="0" w:hanging="1354.999995"/>
              <w:spacing w:before="120" w:after="100"/>
            </w:pPr>
            <w:r>
              <w:rPr>
                <w:sz w:val="20"/>
                <w:szCs w:val="20"/>
              </w:rPr>
              <w:t xml:space="preserve">13.7.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240"/>
            </w:pPr>
            <w:r>
              <w:rPr>
                <w:sz w:val="24"/>
                <w:szCs w:val="24"/>
                <w:b/>
                <w:bCs/>
                <w:caps/>
              </w:rPr>
              <w:t xml:space="preserve">ГЛАВА 14</w:t>
            </w:r>
            <w:br/>
            <w:r>
              <w:rPr>
                <w:sz w:val="24"/>
                <w:szCs w:val="24"/>
                <w:b/>
                <w:bCs/>
                <w:caps/>
              </w:rPr>
              <w:t xml:space="preserve">ПОГРАНИЧНЫЙ РЕЖИМ И РЕЖИМ ТЕРРИТОРИЙ, ПОДВЕРГШИХСЯ РАДИОАКТИВНОМУ ЗАГРЯЗНЕНИЮ В РЕЗУЛЬТАТЕ КАТАСТРОФЫ НА ЧЕРНОБЫЛЬСКОЙ АЭС</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4</w:t>
            </w:r>
            <w:r>
              <w:rPr>
                <w:sz w:val="20"/>
                <w:szCs w:val="20"/>
              </w:rPr>
              <w:t xml:space="preserve">.</w:t>
            </w:r>
            <w:r>
              <w:rPr>
                <w:sz w:val="20"/>
                <w:szCs w:val="20"/>
              </w:rPr>
              <w:t xml:space="preserve">1. Выдача пропусков на право въезда (входа), временного пребывания, передви</w:t>
            </w:r>
            <w:r>
              <w:rPr>
                <w:sz w:val="20"/>
                <w:szCs w:val="20"/>
              </w:rPr>
              <w:t xml:space="preserve">ж</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14.1.1. в пограничной зоне иностранным гражданам и лицам без гражданства, постоянно проживающим за пределами Республики Беларусь</w:t>
            </w:r>
          </w:p>
        </w:tc>
        <w:tc>
          <w:tcPr>
            <w:tcW w:w="777" w:type="pct"/>
            <w:vAlign w:val="top"/>
            <w:vMerge w:val="restart"/>
          </w:tcPr>
          <w:p>
            <w:pPr>
              <w:jc w:val="left"/>
              <w:spacing w:before="120" w:after="45" w:line="240" w:lineRule="auto"/>
            </w:pPr>
            <w:r>
              <w:rPr>
                <w:sz w:val="20"/>
                <w:szCs w:val="20"/>
              </w:rPr>
              <w:t xml:space="preserve">органы пограничной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до 2 лет</w:t>
            </w:r>
          </w:p>
        </w:tc>
      </w:tr>
      <w:tr>
        <w:trPr/>
        <w:tc>
          <w:tcPr>
            <w:tcW w:w="754" w:type="pct"/>
            <w:vAlign w:val="top"/>
            <w:vMerge w:val="restart"/>
          </w:tcPr>
          <w:p>
            <w:pPr>
              <w:jc w:val="left"/>
              <w:ind w:left="0" w:right="0" w:firstLine="0"/>
              <w:spacing w:before="120" w:after="100"/>
            </w:pPr>
            <w:r>
              <w:rPr>
                <w:sz w:val="20"/>
                <w:szCs w:val="20"/>
              </w:rPr>
              <w:t xml:space="preserve">14.1.2. в пограничной полосе</w:t>
            </w:r>
          </w:p>
        </w:tc>
        <w:tc>
          <w:tcPr>
            <w:tcW w:w="777" w:type="pct"/>
            <w:vAlign w:val="top"/>
            <w:vMerge w:val="restart"/>
          </w:tcPr>
          <w:p>
            <w:pPr>
              <w:jc w:val="left"/>
              <w:spacing w:before="120" w:after="45" w:line="240" w:lineRule="auto"/>
            </w:pPr>
            <w:r>
              <w:rPr>
                <w:sz w:val="20"/>
                <w:szCs w:val="20"/>
              </w:rPr>
              <w:t xml:space="preserve">органы пограничной службы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 для граждан Республики Беларусь, иностранных граждан и лиц без гражданства, постоянно проживающих в Республике Беларусь</w:t>
            </w:r>
            <w:br/>
            <w:br/>
            <w:r>
              <w:rPr>
                <w:sz w:val="20"/>
                <w:szCs w:val="20"/>
              </w:rPr>
              <w:t xml:space="preserve">документ для выезда за границу – для иностранных граждан и лиц без гражданства, постоянно проживающих за пределами Республики Беларусь</w:t>
            </w:r>
            <w:br/>
            <w:br/>
            <w:r>
              <w:rPr>
                <w:sz w:val="20"/>
                <w:szCs w:val="20"/>
              </w:rPr>
              <w:t xml:space="preserve">документы, подтверждающие цель въезда, – для иностранных граждан и лиц без гражданства, постоянно проживающих за пределами Республики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br/>
            <w:br/>
            <w:r>
              <w:rPr>
                <w:sz w:val="20"/>
                <w:szCs w:val="20"/>
              </w:rPr>
              <w:t xml:space="preserve">1 месяц – в случае запроса документов и (или) сведений от других государственных органов, иных организаций</w:t>
            </w:r>
          </w:p>
        </w:tc>
        <w:tc>
          <w:tcPr>
            <w:tcW w:w="650" w:type="pct"/>
            <w:vAlign w:val="top"/>
            <w:vMerge w:val="restart"/>
          </w:tcPr>
          <w:p>
            <w:pPr>
              <w:jc w:val="left"/>
              <w:spacing w:before="120" w:after="45" w:line="240" w:lineRule="auto"/>
            </w:pPr>
            <w:r>
              <w:rPr>
                <w:sz w:val="20"/>
                <w:szCs w:val="20"/>
              </w:rPr>
              <w:t xml:space="preserve">до 2 лет</w:t>
            </w:r>
          </w:p>
        </w:tc>
      </w:tr>
      <w:tr>
        <w:trPr/>
        <w:tc>
          <w:tcPr>
            <w:tcW w:w="754" w:type="pct"/>
            <w:vAlign w:val="top"/>
            <w:vMerge w:val="restart"/>
          </w:tcPr>
          <w:p>
            <w:pPr>
              <w:ind w:left="0" w:right="0" w:firstLine="0" w:hanging="1354.999995"/>
              <w:spacing w:before="120" w:after="100"/>
            </w:pPr>
            <w:r>
              <w:rPr>
                <w:sz w:val="20"/>
                <w:szCs w:val="20"/>
              </w:rPr>
              <w:t xml:space="preserve">14.2.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14.3. Выдача пропуска на пребывание граждан, въезд всех видов транспортных средств и другой техники на территории зоны эвакуации (отчуждения), зоны первоо</w:t>
            </w:r>
            <w:r>
              <w:rPr>
                <w:sz w:val="20"/>
                <w:szCs w:val="20"/>
              </w:rPr>
              <w:t xml:space="preserve">ч</w:t>
            </w:r>
            <w:r>
              <w:rPr>
                <w:sz w:val="20"/>
                <w:szCs w:val="20"/>
              </w:rPr>
              <w:t xml:space="preserve">е</w:t>
            </w:r>
            <w:r>
              <w:rPr>
                <w:sz w:val="20"/>
                <w:szCs w:val="20"/>
              </w:rPr>
              <w:t xml:space="preserve">р</w:t>
            </w:r>
            <w:r>
              <w:rPr>
                <w:sz w:val="20"/>
                <w:szCs w:val="20"/>
              </w:rPr>
              <w:t xml:space="preserve">е</w:t>
            </w:r>
            <w:r>
              <w:rPr>
                <w:sz w:val="20"/>
                <w:szCs w:val="20"/>
              </w:rPr>
              <w:t xml:space="preserve">д</w:t>
            </w:r>
            <w:r>
              <w:rPr>
                <w:sz w:val="20"/>
                <w:szCs w:val="20"/>
              </w:rPr>
              <w:t xml:space="preserve">н</w:t>
            </w:r>
            <w:r>
              <w:rPr>
                <w:sz w:val="20"/>
                <w:szCs w:val="20"/>
              </w:rPr>
              <w:t xml:space="preserve">ого отселения и зоны последующего отс</w:t>
            </w:r>
            <w:r>
              <w:rPr>
                <w:sz w:val="20"/>
                <w:szCs w:val="20"/>
              </w:rPr>
              <w:t xml:space="preserve">е</w:t>
            </w:r>
            <w:r>
              <w:rPr>
                <w:sz w:val="20"/>
                <w:szCs w:val="20"/>
              </w:rPr>
              <w:t xml:space="preserve">л</w:t>
            </w:r>
            <w:r>
              <w:rPr>
                <w:sz w:val="20"/>
                <w:szCs w:val="20"/>
              </w:rPr>
              <w:t xml:space="preserve">е</w:t>
            </w:r>
            <w:r>
              <w:rPr>
                <w:sz w:val="20"/>
                <w:szCs w:val="20"/>
              </w:rPr>
              <w:t xml:space="preserve">н</w:t>
            </w:r>
            <w:r>
              <w:rPr>
                <w:sz w:val="20"/>
                <w:szCs w:val="20"/>
              </w:rPr>
              <w:t xml:space="preserve">и</w:t>
            </w:r>
            <w:r>
              <w:rPr>
                <w:sz w:val="20"/>
                <w:szCs w:val="20"/>
              </w:rPr>
              <w:t xml:space="preserve">я, с которых отселено население и на которых устано</w:t>
            </w:r>
            <w:r>
              <w:rPr>
                <w:sz w:val="20"/>
                <w:szCs w:val="20"/>
              </w:rPr>
              <w:t xml:space="preserve">в</w:t>
            </w:r>
            <w:r>
              <w:rPr>
                <w:sz w:val="20"/>
                <w:szCs w:val="20"/>
              </w:rPr>
              <w:t xml:space="preserve">л</w:t>
            </w:r>
            <w:r>
              <w:rPr>
                <w:sz w:val="20"/>
                <w:szCs w:val="20"/>
              </w:rPr>
              <w:t xml:space="preserve">е</w:t>
            </w:r>
            <w:r>
              <w:rPr>
                <w:sz w:val="20"/>
                <w:szCs w:val="20"/>
              </w:rPr>
              <w:t xml:space="preserve">н контрольно-пропускной</w:t>
            </w:r>
            <w:r>
              <w:rPr>
                <w:sz w:val="20"/>
                <w:szCs w:val="20"/>
              </w:rPr>
              <w:t xml:space="preserve"> </w:t>
            </w:r>
            <w:r>
              <w:rPr>
                <w:sz w:val="20"/>
                <w:szCs w:val="20"/>
              </w:rPr>
              <w:t xml:space="preserve">р</w:t>
            </w:r>
            <w:r>
              <w:rPr>
                <w:sz w:val="20"/>
                <w:szCs w:val="20"/>
              </w:rPr>
              <w:t xml:space="preserve">е</w:t>
            </w:r>
            <w:r>
              <w:rPr>
                <w:sz w:val="20"/>
                <w:szCs w:val="20"/>
              </w:rPr>
              <w:t xml:space="preserve">ж</w:t>
            </w:r>
            <w:r>
              <w:rPr>
                <w:sz w:val="20"/>
                <w:szCs w:val="20"/>
              </w:rPr>
              <w:t xml:space="preserve">и</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Гомельский, Могилевский областные исполнительные комитеты</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до 1 года</w:t>
            </w:r>
          </w:p>
        </w:tc>
      </w:tr>
      <w:tr>
        <w:trPr/>
        <w:tc>
          <w:tcPr>
            <w:tcW w:w="754" w:type="pct"/>
            <w:vAlign w:val="top"/>
            <w:vMerge w:val="restart"/>
          </w:tcPr>
          <w:p>
            <w:pPr>
              <w:ind w:left="0" w:right="0" w:firstLine="0" w:hanging="1354.999995"/>
              <w:spacing w:before="120" w:after="0"/>
            </w:pPr>
            <w:r>
              <w:rPr>
                <w:sz w:val="20"/>
                <w:szCs w:val="20"/>
              </w:rPr>
              <w:t xml:space="preserve">14.4.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14.5. Выдача пропуска на вывоз имущества, находящегося на территориях зоны эвакуации (отчуждения), з</w:t>
            </w:r>
            <w:r>
              <w:rPr>
                <w:sz w:val="20"/>
                <w:szCs w:val="20"/>
              </w:rPr>
              <w:t xml:space="preserve">о</w:t>
            </w:r>
            <w:r>
              <w:rPr>
                <w:sz w:val="20"/>
                <w:szCs w:val="20"/>
              </w:rPr>
              <w:t xml:space="preserve">н</w:t>
            </w:r>
            <w:r>
              <w:rPr>
                <w:sz w:val="20"/>
                <w:szCs w:val="20"/>
              </w:rPr>
              <w:t xml:space="preserve">ы</w:t>
            </w:r>
            <w:r>
              <w:rPr>
                <w:sz w:val="20"/>
                <w:szCs w:val="20"/>
              </w:rPr>
              <w:t xml:space="preserve"> </w:t>
            </w:r>
            <w:r>
              <w:rPr>
                <w:sz w:val="20"/>
                <w:szCs w:val="20"/>
              </w:rPr>
              <w:t xml:space="preserve">п</w:t>
            </w:r>
            <w:r>
              <w:rPr>
                <w:sz w:val="20"/>
                <w:szCs w:val="20"/>
              </w:rPr>
              <w:t xml:space="preserve">ервоочередного отселения и зоны последующего отсел</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r>
              <w:rPr>
                <w:sz w:val="20"/>
                <w:szCs w:val="20"/>
              </w:rPr>
              <w:t xml:space="preserve"> </w:t>
            </w:r>
            <w:r>
              <w:rPr>
                <w:sz w:val="20"/>
                <w:szCs w:val="20"/>
              </w:rPr>
              <w:t xml:space="preserve">с которых отселено население и на которых установлен ко</w:t>
            </w:r>
            <w:r>
              <w:rPr>
                <w:sz w:val="20"/>
                <w:szCs w:val="20"/>
              </w:rPr>
              <w:t xml:space="preserve">н</w:t>
            </w:r>
            <w:r>
              <w:rPr>
                <w:sz w:val="20"/>
                <w:szCs w:val="20"/>
              </w:rPr>
              <w:t xml:space="preserve">т</w:t>
            </w:r>
            <w:r>
              <w:rPr>
                <w:sz w:val="20"/>
                <w:szCs w:val="20"/>
              </w:rPr>
              <w:t xml:space="preserve">р</w:t>
            </w:r>
            <w:r>
              <w:rPr>
                <w:sz w:val="20"/>
                <w:szCs w:val="20"/>
              </w:rPr>
              <w:t xml:space="preserve">ольно-проп</w:t>
            </w:r>
            <w:r>
              <w:rPr>
                <w:sz w:val="20"/>
                <w:szCs w:val="20"/>
              </w:rPr>
              <w:t xml:space="preserve">у</w:t>
            </w:r>
            <w:r>
              <w:rPr>
                <w:sz w:val="20"/>
                <w:szCs w:val="20"/>
              </w:rPr>
              <w:t xml:space="preserve">с</w:t>
            </w:r>
            <w:r>
              <w:rPr>
                <w:sz w:val="20"/>
                <w:szCs w:val="20"/>
              </w:rPr>
              <w:t xml:space="preserve">к</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режим, за их п</w:t>
            </w:r>
            <w:r>
              <w:rPr>
                <w:sz w:val="20"/>
                <w:szCs w:val="20"/>
              </w:rPr>
              <w:t xml:space="preserve">р</w:t>
            </w:r>
            <w:r>
              <w:rPr>
                <w:sz w:val="20"/>
                <w:szCs w:val="20"/>
              </w:rPr>
              <w:t xml:space="preserve">е</w:t>
            </w:r>
            <w:r>
              <w:rPr>
                <w:sz w:val="20"/>
                <w:szCs w:val="20"/>
              </w:rPr>
              <w:t xml:space="preserve">д</w:t>
            </w:r>
            <w:r>
              <w:rPr>
                <w:sz w:val="20"/>
                <w:szCs w:val="20"/>
              </w:rPr>
              <w:t xml:space="preserve">е</w:t>
            </w:r>
            <w:r>
              <w:rPr>
                <w:sz w:val="20"/>
                <w:szCs w:val="20"/>
              </w:rPr>
              <w:t xml:space="preserve">л</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Гомельский, Могилевский областные исполнительные комитеты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копии сопроводительных документов и (или) документов, являющихся основанием для вывоза имущества</w:t>
            </w:r>
            <w:br/>
            <w:br/>
            <w:r>
              <w:rPr>
                <w:sz w:val="20"/>
                <w:szCs w:val="20"/>
              </w:rPr>
              <w:t xml:space="preserve">копии документов о результатах контроля радиоактивного загрязнения имущества, удостоверяющих его радиационную безопасность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до 1 года</w:t>
            </w:r>
          </w:p>
        </w:tc>
      </w:tr>
      <w:tr>
        <w:trPr/>
        <w:tc>
          <w:tcPr>
            <w:tcW w:w="754" w:type="pct"/>
            <w:vAlign w:val="top"/>
            <w:vMerge w:val="restart"/>
          </w:tcPr>
          <w:p>
            <w:pPr>
              <w:ind w:left="0" w:right="0" w:firstLine="0" w:hanging="1354.999995"/>
              <w:spacing w:before="120" w:after="0"/>
            </w:pPr>
            <w:r>
              <w:rPr>
                <w:sz w:val="20"/>
                <w:szCs w:val="20"/>
              </w:rPr>
              <w:t xml:space="preserve">14.6. Выдача пропуска на право внеочередного въезда на территорию автодорожных пункт</w:t>
            </w:r>
            <w:r>
              <w:rPr>
                <w:sz w:val="20"/>
                <w:szCs w:val="20"/>
              </w:rPr>
              <w:t xml:space="preserve">о</w:t>
            </w:r>
            <w:r>
              <w:rPr>
                <w:sz w:val="20"/>
                <w:szCs w:val="20"/>
              </w:rPr>
              <w:t xml:space="preserve">в</w:t>
            </w:r>
            <w:r>
              <w:rPr>
                <w:sz w:val="20"/>
                <w:szCs w:val="20"/>
              </w:rPr>
              <w:t xml:space="preserve"> </w:t>
            </w:r>
            <w:r>
              <w:rPr>
                <w:sz w:val="20"/>
                <w:szCs w:val="20"/>
              </w:rPr>
              <w:t xml:space="preserve">п</w:t>
            </w:r>
            <w:r>
              <w:rPr>
                <w:sz w:val="20"/>
                <w:szCs w:val="20"/>
              </w:rPr>
              <w:t xml:space="preserve">р</w:t>
            </w:r>
            <w:r>
              <w:rPr>
                <w:sz w:val="20"/>
                <w:szCs w:val="20"/>
              </w:rPr>
              <w:t xml:space="preserve">опуска через Государственную границу Р</w:t>
            </w:r>
            <w:r>
              <w:rPr>
                <w:sz w:val="20"/>
                <w:szCs w:val="20"/>
              </w:rPr>
              <w:t xml:space="preserve">е</w:t>
            </w:r>
            <w:r>
              <w:rPr>
                <w:sz w:val="20"/>
                <w:szCs w:val="20"/>
              </w:rPr>
              <w:t xml:space="preserve">с</w:t>
            </w:r>
            <w:r>
              <w:rPr>
                <w:sz w:val="20"/>
                <w:szCs w:val="20"/>
              </w:rPr>
              <w:t xml:space="preserve">п</w:t>
            </w:r>
            <w:r>
              <w:rPr>
                <w:sz w:val="20"/>
                <w:szCs w:val="20"/>
              </w:rPr>
              <w:t xml:space="preserve">у</w:t>
            </w:r>
            <w:r>
              <w:rPr>
                <w:sz w:val="20"/>
                <w:szCs w:val="20"/>
              </w:rPr>
              <w:t xml:space="preserve">б</w:t>
            </w:r>
            <w:r>
              <w:rPr>
                <w:sz w:val="20"/>
                <w:szCs w:val="20"/>
              </w:rPr>
              <w:t xml:space="preserve">л</w:t>
            </w:r>
            <w:r>
              <w:rPr>
                <w:sz w:val="20"/>
                <w:szCs w:val="20"/>
              </w:rPr>
              <w:t xml:space="preserve">ики Беларусь**</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Государственный пограничный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 (представляется при выдаче соответствующего пропуска)</w:t>
            </w:r>
          </w:p>
        </w:tc>
        <w:tc>
          <w:tcPr>
            <w:tcW w:w="886" w:type="pct"/>
            <w:vAlign w:val="top"/>
            <w:vMerge w:val="restart"/>
          </w:tcPr>
          <w:p>
            <w:pPr>
              <w:jc w:val="left"/>
              <w:spacing w:before="120" w:after="45" w:line="240" w:lineRule="auto"/>
            </w:pPr>
            <w:r>
              <w:rPr>
                <w:sz w:val="20"/>
                <w:szCs w:val="20"/>
              </w:rPr>
              <w:t xml:space="preserve">однократный въезд – 5 базовых величин, 1 месяц – 15 базовых величин, 3 месяца – 25 базовых величин, 6 месяцев – 50 базовых величин, 1 год – 100 базовых величин</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однократно в течение 1 месяца, 1 месяц, 3 месяца, 6 месяцев, 1 год</w:t>
            </w:r>
          </w:p>
        </w:tc>
      </w:tr>
      <w:tr>
        <w:trPr/>
        <w:tc>
          <w:tcPr>
            <w:tcW w:w="5000" w:type="pct"/>
            <w:vAlign w:val="top"/>
            <w:gridSpan w:val="6"/>
            <w:vMerge w:val="restart"/>
          </w:tcPr>
          <w:p>
            <w:pPr>
              <w:jc w:val="center"/>
              <w:spacing w:before="120" w:after="0"/>
            </w:pPr>
            <w:r>
              <w:rPr>
                <w:sz w:val="24"/>
                <w:szCs w:val="24"/>
                <w:b/>
                <w:bCs/>
                <w:caps/>
              </w:rPr>
              <w:t xml:space="preserve">ГЛАВА 15</w:t>
            </w:r>
            <w:br/>
            <w:r>
              <w:rPr>
                <w:sz w:val="24"/>
                <w:szCs w:val="24"/>
                <w:b/>
                <w:bCs/>
                <w:caps/>
              </w:rPr>
              <w:t xml:space="preserve">ТРАНСПОРТ</w:t>
            </w:r>
          </w:p>
        </w:tc>
      </w:tr>
      <w:tr>
        <w:trPr/>
        <w:tc>
          <w:tcPr>
            <w:tcW w:w="754" w:type="pct"/>
            <w:vAlign w:val="top"/>
            <w:vMerge w:val="restart"/>
          </w:tcPr>
          <w:p>
            <w:pPr>
              <w:ind w:left="0" w:right="0" w:firstLine="0" w:hanging="1354.999995"/>
              <w:spacing w:before="120" w:after="100"/>
            </w:pPr>
            <w:r>
              <w:rPr>
                <w:sz w:val="20"/>
                <w:szCs w:val="20"/>
              </w:rPr>
              <w:t xml:space="preserve">15.1. Выдача водительского удостоверения на право управления механическим транспортным средством соответствующей категории, подкатегории (далее – водительское удостове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экзаменационные, регистрационно-экзаменационные подразделения ГАИ главного управления внутренних дел Минского городского исполнительного комитета, управлений внутренних дел областных исполнительных комитетов, отделов внутренних дел городских и районных исполнительных и распорядительных органов (далее – экзаменационные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 – в случае выдачи водительского удостоверения сотрудникам дипломатических и консульских представительств и членам их семей, сотрудникам международных организаций и представительств международных организаций, аккредитованных при Министерстве иностранных дел, и членам их семей, прошедшим подготовку водителя механического транспортного средства на территории Республики Беларусь</w:t>
            </w:r>
            <w:br/>
            <w:br/>
            <w:r>
              <w:rPr>
                <w:sz w:val="20"/>
                <w:szCs w:val="20"/>
              </w:rPr>
              <w:t xml:space="preserve">документ, подтверждающий прохождение подготовки (переподготовки) водителя механического транспортного средства</w:t>
            </w:r>
            <w:br/>
            <w:br/>
            <w:r>
              <w:rPr>
                <w:sz w:val="20"/>
                <w:szCs w:val="20"/>
              </w:rPr>
              <w:t xml:space="preserve">копия документа, подтверждающего получение высшего и (или) среднего специального образования, с предъявлением оригинала (для лиц, окончивших учреждения высшего или среднего специального образования по специальностям, учебные планы по которым включают не менее 220 часов изучения учебных дисциплин, предусмотренных для подготовки водителей механических транспортных средств категории «В», в том числе не менее 100 часов учебной дисциплины «Правила дорожного движения»), либо копия удостоверения тракториста-машиниста, либо копия удостоверения категории «троллейбус», либо копия удостоверения категории «трамвай» с предъявлением оригинала такого удостоверения – для лиц, желающих получить водительское удостоверение на право управления транспортными средствами соответствующей категории, подкатегории без прохождения подготовки (переподготовки) в учебных организациях</w:t>
            </w:r>
            <w:br/>
            <w:br/>
            <w:r>
              <w:rPr>
                <w:sz w:val="20"/>
                <w:szCs w:val="20"/>
              </w:rPr>
              <w:t xml:space="preserve">водительское удостоверение – в случае открытия дополнительной категории</w:t>
            </w:r>
            <w:br/>
            <w:br/>
            <w:r>
              <w:rPr>
                <w:sz w:val="20"/>
                <w:szCs w:val="20"/>
              </w:rPr>
              <w:t xml:space="preserve">медицинская справка о состоянии здоровья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водительского удостоверения</w:t>
            </w:r>
            <w:br/>
            <w:br/>
            <w:r>
              <w:rPr>
                <w:sz w:val="20"/>
                <w:szCs w:val="20"/>
              </w:rPr>
              <w:t xml:space="preserve">0,3 базовой величины – за прием теоретического квалификационного экзамена на право управления механическим транспортным средством</w:t>
            </w:r>
            <w:br/>
            <w:br/>
            <w:r>
              <w:rPr>
                <w:sz w:val="20"/>
                <w:szCs w:val="20"/>
              </w:rPr>
              <w:t xml:space="preserve">0,7 базовой величины – за прием практического квалификационного экзамена на право управления мотоциклом</w:t>
            </w:r>
            <w:br/>
            <w:br/>
            <w:r>
              <w:rPr>
                <w:sz w:val="20"/>
                <w:szCs w:val="20"/>
              </w:rPr>
              <w:t xml:space="preserve">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20 лет</w:t>
            </w:r>
          </w:p>
        </w:tc>
      </w:tr>
      <w:tr>
        <w:trPr/>
        <w:tc>
          <w:tcPr>
            <w:tcW w:w="754" w:type="pct"/>
            <w:vAlign w:val="top"/>
            <w:vMerge w:val="restart"/>
          </w:tcPr>
          <w:p>
            <w:pPr>
              <w:ind w:left="0" w:right="0" w:firstLine="0" w:hanging="1354.999995"/>
              <w:spacing w:before="120" w:after="100"/>
            </w:pPr>
            <w:r>
              <w:rPr>
                <w:sz w:val="20"/>
                <w:szCs w:val="20"/>
              </w:rPr>
              <w:t xml:space="preserve">15.2. Выдача водительского удостоверения на основании водитель</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удостоверения, выданного иностранным госуда</w:t>
            </w:r>
            <w:r>
              <w:rPr>
                <w:sz w:val="20"/>
                <w:szCs w:val="20"/>
              </w:rPr>
              <w:t xml:space="preserve">р</w:t>
            </w:r>
            <w:r>
              <w:rPr>
                <w:sz w:val="20"/>
                <w:szCs w:val="20"/>
              </w:rPr>
              <w:t xml:space="preserve">с</w:t>
            </w:r>
            <w:r>
              <w:rPr>
                <w:sz w:val="20"/>
                <w:szCs w:val="20"/>
              </w:rPr>
              <w:t xml:space="preserve">т</w:t>
            </w:r>
            <w:r>
              <w:rPr>
                <w:sz w:val="20"/>
                <w:szCs w:val="20"/>
              </w:rPr>
              <w:t xml:space="preserve">в</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экзаменационные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 с отметками экзаменационного подразделения ГАИ, подтверждающими сдачу теоретического квалификационного экзамена на право управления механическим транспортным средством (отметка проставляется в случаях, если лицо обязано сдавать соответствующий квалификационный экзамен)</w:t>
            </w:r>
            <w:br/>
            <w:br/>
            <w:r>
              <w:rPr>
                <w:sz w:val="20"/>
                <w:szCs w:val="20"/>
              </w:rPr>
              <w:t xml:space="preserve">паспорт или иной документ, удостоверяющий личность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водительское удостоверение, выданное иностранным государством</w:t>
            </w:r>
            <w:br/>
            <w:br/>
            <w:r>
              <w:rPr>
                <w:sz w:val="20"/>
                <w:szCs w:val="20"/>
              </w:rPr>
              <w:t xml:space="preserve">медицинская справка о состоянии здоровья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водительского удостоверения</w:t>
            </w:r>
            <w:br/>
            <w:br/>
            <w:r>
              <w:rPr>
                <w:sz w:val="20"/>
                <w:szCs w:val="20"/>
              </w:rPr>
              <w:t xml:space="preserve">0,3 базовой величины – за прием теоретического квалификационного экзамена на право управления механическим транспортным средством</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20 лет</w:t>
            </w:r>
          </w:p>
        </w:tc>
      </w:tr>
      <w:tr>
        <w:trPr/>
        <w:tc>
          <w:tcPr>
            <w:tcW w:w="754" w:type="pct"/>
            <w:vAlign w:val="top"/>
            <w:vMerge w:val="restart"/>
          </w:tcPr>
          <w:p>
            <w:pPr>
              <w:ind w:left="0" w:right="0" w:firstLine="0" w:hanging="1354.999995"/>
              <w:spacing w:before="120" w:after="100"/>
            </w:pPr>
            <w:r>
              <w:rPr>
                <w:sz w:val="20"/>
                <w:szCs w:val="20"/>
              </w:rPr>
              <w:t xml:space="preserve">15.3. Вы</w:t>
            </w:r>
            <w:r>
              <w:rPr>
                <w:sz w:val="20"/>
                <w:szCs w:val="20"/>
              </w:rPr>
              <w:t xml:space="preserve">д</w:t>
            </w:r>
            <w:r>
              <w:rPr>
                <w:sz w:val="20"/>
                <w:szCs w:val="20"/>
              </w:rPr>
              <w:t xml:space="preserve">а</w:t>
            </w:r>
            <w:r>
              <w:rPr>
                <w:sz w:val="20"/>
                <w:szCs w:val="20"/>
              </w:rPr>
              <w:t xml:space="preserve">ч</w:t>
            </w:r>
            <w:r>
              <w:rPr>
                <w:sz w:val="20"/>
                <w:szCs w:val="20"/>
              </w:rPr>
              <w:t xml:space="preserve">а водительского удостоверения сотрудникам дипломатических и консульских представительств иностранных государств и членам их семей, сотрудникам международных организаций и представительств международных организаций, аккредитованных при</w:t>
            </w:r>
            <w:r>
              <w:rPr>
                <w:sz w:val="20"/>
                <w:szCs w:val="20"/>
              </w:rPr>
              <w:t xml:space="preserve"> </w:t>
            </w:r>
            <w:r>
              <w:rPr>
                <w:sz w:val="20"/>
                <w:szCs w:val="20"/>
              </w:rPr>
              <w:t xml:space="preserve">М</w:t>
            </w:r>
            <w:r>
              <w:rPr>
                <w:sz w:val="20"/>
                <w:szCs w:val="20"/>
              </w:rPr>
              <w:t xml:space="preserve">и</w:t>
            </w:r>
            <w:r>
              <w:rPr>
                <w:sz w:val="20"/>
                <w:szCs w:val="20"/>
              </w:rPr>
              <w:t xml:space="preserve">н</w:t>
            </w:r>
            <w:r>
              <w:rPr>
                <w:sz w:val="20"/>
                <w:szCs w:val="20"/>
              </w:rPr>
              <w:t xml:space="preserve">и</w:t>
            </w:r>
            <w:r>
              <w:rPr>
                <w:sz w:val="20"/>
                <w:szCs w:val="20"/>
              </w:rPr>
              <w:t xml:space="preserve">с</w:t>
            </w:r>
            <w:r>
              <w:rPr>
                <w:sz w:val="20"/>
                <w:szCs w:val="20"/>
              </w:rPr>
              <w:t xml:space="preserve">т</w:t>
            </w:r>
            <w:r>
              <w:rPr>
                <w:sz w:val="20"/>
                <w:szCs w:val="20"/>
              </w:rPr>
              <w:t xml:space="preserve">е</w:t>
            </w:r>
            <w:r>
              <w:rPr>
                <w:sz w:val="20"/>
                <w:szCs w:val="20"/>
              </w:rPr>
              <w:t xml:space="preserve">р</w:t>
            </w:r>
            <w:r>
              <w:rPr>
                <w:sz w:val="20"/>
                <w:szCs w:val="20"/>
              </w:rPr>
              <w:t xml:space="preserve">с</w:t>
            </w:r>
            <w:r>
              <w:rPr>
                <w:sz w:val="20"/>
                <w:szCs w:val="20"/>
              </w:rPr>
              <w:t xml:space="preserve">т</w:t>
            </w:r>
            <w:r>
              <w:rPr>
                <w:sz w:val="20"/>
                <w:szCs w:val="20"/>
              </w:rPr>
              <w:t xml:space="preserve">ве иност</w:t>
            </w:r>
            <w:r>
              <w:rPr>
                <w:sz w:val="20"/>
                <w:szCs w:val="20"/>
              </w:rPr>
              <w:t xml:space="preserve">р</w:t>
            </w:r>
            <w:r>
              <w:rPr>
                <w:sz w:val="20"/>
                <w:szCs w:val="20"/>
              </w:rPr>
              <w:t xml:space="preserve">а</w:t>
            </w:r>
            <w:r>
              <w:rPr>
                <w:sz w:val="20"/>
                <w:szCs w:val="20"/>
              </w:rPr>
              <w:t xml:space="preserve">н</w:t>
            </w:r>
            <w:r>
              <w:rPr>
                <w:sz w:val="20"/>
                <w:szCs w:val="20"/>
              </w:rPr>
              <w:t xml:space="preserve">ных дел, и членам их</w:t>
            </w:r>
            <w:r>
              <w:rPr>
                <w:sz w:val="20"/>
                <w:szCs w:val="20"/>
              </w:rPr>
              <w:t xml:space="preserve"> </w:t>
            </w:r>
            <w:r>
              <w:rPr>
                <w:sz w:val="20"/>
                <w:szCs w:val="20"/>
              </w:rPr>
              <w:t xml:space="preserve">с</w:t>
            </w:r>
            <w:r>
              <w:rPr>
                <w:sz w:val="20"/>
                <w:szCs w:val="20"/>
              </w:rPr>
              <w:t xml:space="preserve">е</w:t>
            </w:r>
            <w:r>
              <w:rPr>
                <w:sz w:val="20"/>
                <w:szCs w:val="20"/>
              </w:rPr>
              <w:t xml:space="preserve">м</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экзаменационные подразделения ГАИ</w:t>
            </w:r>
          </w:p>
        </w:tc>
        <w:tc>
          <w:tcPr>
            <w:tcW w:w="1120" w:type="pct"/>
            <w:vAlign w:val="top"/>
            <w:vMerge w:val="restart"/>
          </w:tcPr>
          <w:p>
            <w:pPr>
              <w:jc w:val="left"/>
              <w:spacing w:before="45" w:after="45" w:line="240" w:lineRule="auto"/>
            </w:pPr>
            <w:r>
              <w:rPr>
                <w:sz w:val="20"/>
                <w:szCs w:val="20"/>
              </w:rPr>
              <w:t xml:space="preserve">заявление</w:t>
            </w:r>
            <w:br/>
            <w:br/>
            <w:r>
              <w:rPr>
                <w:sz w:val="20"/>
                <w:szCs w:val="20"/>
              </w:rPr>
              <w:t xml:space="preserve">копия водительского удостоверения, выданного иностранным государством, с предъявлением оригинала такого удостоверения</w:t>
            </w:r>
            <w:br/>
            <w:br/>
            <w:r>
              <w:rPr>
                <w:sz w:val="20"/>
                <w:szCs w:val="20"/>
              </w:rPr>
              <w:t xml:space="preserve">дипломатическая, консульская, служебная, аккредитационная карточка или удостоверение, выданные Министерством иностранных дел, либо подтверждение Министерства иностранных дел</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водительского удостоверения</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20 лет</w:t>
            </w:r>
          </w:p>
        </w:tc>
      </w:tr>
      <w:tr>
        <w:trPr/>
        <w:tc>
          <w:tcPr>
            <w:tcW w:w="754" w:type="pct"/>
            <w:vAlign w:val="top"/>
            <w:vMerge w:val="restart"/>
          </w:tcPr>
          <w:p>
            <w:pPr>
              <w:ind w:left="0" w:right="0" w:firstLine="0" w:hanging="1354.999995"/>
              <w:spacing w:before="120" w:after="100"/>
            </w:pPr>
            <w:r>
              <w:rPr>
                <w:sz w:val="20"/>
                <w:szCs w:val="20"/>
              </w:rPr>
              <w:t xml:space="preserve">15.4. Обмен, выдача взамен утраченного (похищенного) водительского удостоверения, а также водительского удостоверения образца Министерства внутренних де</w:t>
            </w:r>
            <w:r>
              <w:rPr>
                <w:sz w:val="20"/>
                <w:szCs w:val="20"/>
              </w:rPr>
              <w:t xml:space="preserve">л</w:t>
            </w:r>
            <w:r>
              <w:rPr>
                <w:sz w:val="20"/>
                <w:szCs w:val="20"/>
              </w:rPr>
              <w:t xml:space="preserve"> </w:t>
            </w:r>
            <w:r>
              <w:rPr>
                <w:sz w:val="20"/>
                <w:szCs w:val="20"/>
              </w:rPr>
              <w:t xml:space="preserve">С</w:t>
            </w:r>
            <w:r>
              <w:rPr>
                <w:sz w:val="20"/>
                <w:szCs w:val="20"/>
              </w:rPr>
              <w:t xml:space="preserve">С</w:t>
            </w:r>
            <w:r>
              <w:rPr>
                <w:sz w:val="20"/>
                <w:szCs w:val="20"/>
              </w:rPr>
              <w:t xml:space="preserve">С</w:t>
            </w:r>
            <w:r>
              <w:rPr>
                <w:sz w:val="20"/>
                <w:szCs w:val="20"/>
              </w:rPr>
              <w:t xml:space="preserve">Р</w:t>
            </w:r>
          </w:p>
        </w:tc>
        <w:tc>
          <w:tcPr>
            <w:tcW w:w="777" w:type="pct"/>
            <w:vAlign w:val="top"/>
            <w:vMerge w:val="restart"/>
          </w:tcPr>
          <w:p>
            <w:pPr>
              <w:jc w:val="left"/>
              <w:spacing w:before="120" w:after="45" w:line="240" w:lineRule="auto"/>
            </w:pPr>
            <w:r>
              <w:rPr>
                <w:sz w:val="20"/>
                <w:szCs w:val="20"/>
              </w:rPr>
              <w:t xml:space="preserve">экзаменационные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водительское удостоверение – в случае обмена водительского удостоверения</w:t>
            </w:r>
            <w:br/>
            <w:br/>
            <w:r>
              <w:rPr>
                <w:sz w:val="20"/>
                <w:szCs w:val="20"/>
              </w:rPr>
              <w:t xml:space="preserve">медицинская справка о состоянии здоровья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обмен водительского удостоверения</w:t>
            </w:r>
            <w:br/>
            <w:br/>
            <w:r>
              <w:rPr>
                <w:sz w:val="20"/>
                <w:szCs w:val="20"/>
              </w:rPr>
              <w:t xml:space="preserve">3 базовые величины – за выдачу водительского удостоверения в случае его утраты (хищения)</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20 лет</w:t>
            </w:r>
          </w:p>
        </w:tc>
      </w:tr>
      <w:tr>
        <w:trPr/>
        <w:tc>
          <w:tcPr>
            <w:tcW w:w="754" w:type="pct"/>
            <w:vAlign w:val="top"/>
            <w:vMerge w:val="restart"/>
          </w:tcPr>
          <w:p>
            <w:pPr>
              <w:ind w:left="0" w:right="0" w:firstLine="0" w:hanging="1354.999995"/>
              <w:spacing w:before="120" w:after="100"/>
            </w:pPr>
            <w:r>
              <w:rPr>
                <w:sz w:val="20"/>
                <w:szCs w:val="20"/>
              </w:rPr>
              <w:t xml:space="preserve">15.5.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5.9992500937383" w:right="0" w:firstLine="0" w:hanging="1354.999995"/>
              <w:spacing w:before="120" w:after="100"/>
            </w:pPr>
            <w:r>
              <w:rPr>
                <w:sz w:val="20"/>
                <w:szCs w:val="20"/>
              </w:rPr>
              <w:t xml:space="preserve">15.8. Выдача междун</w:t>
            </w:r>
            <w:r>
              <w:rPr>
                <w:sz w:val="20"/>
                <w:szCs w:val="20"/>
              </w:rPr>
              <w:t xml:space="preserve">а</w:t>
            </w:r>
            <w:r>
              <w:rPr>
                <w:sz w:val="20"/>
                <w:szCs w:val="20"/>
              </w:rPr>
              <w:t xml:space="preserve">р</w:t>
            </w:r>
            <w:r>
              <w:rPr>
                <w:sz w:val="20"/>
                <w:szCs w:val="20"/>
              </w:rPr>
              <w:t xml:space="preserve">о</w:t>
            </w:r>
            <w:r>
              <w:rPr>
                <w:sz w:val="20"/>
                <w:szCs w:val="20"/>
              </w:rPr>
              <w:t xml:space="preserve">д</w:t>
            </w:r>
            <w:r>
              <w:rPr>
                <w:sz w:val="20"/>
                <w:szCs w:val="20"/>
              </w:rPr>
              <w:t xml:space="preserve">н</w:t>
            </w:r>
            <w:r>
              <w:rPr>
                <w:sz w:val="20"/>
                <w:szCs w:val="20"/>
              </w:rPr>
              <w:t xml:space="preserve">о</w:t>
            </w:r>
            <w:r>
              <w:rPr>
                <w:sz w:val="20"/>
                <w:szCs w:val="20"/>
              </w:rPr>
              <w:t xml:space="preserve">го водительского удостов</w:t>
            </w:r>
            <w:r>
              <w:rPr>
                <w:sz w:val="20"/>
                <w:szCs w:val="20"/>
              </w:rPr>
              <w:t xml:space="preserve">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экзаменационные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одна цветная фотография заявителя, соответствующая его возрасту, размером 40 х 50 мм</w:t>
            </w:r>
            <w:br/>
            <w:br/>
            <w:r>
              <w:rPr>
                <w:sz w:val="20"/>
                <w:szCs w:val="20"/>
              </w:rPr>
              <w:t xml:space="preserve">медицинская справка о состоянии здоровья</w:t>
            </w:r>
            <w:br/>
            <w:br/>
            <w:r>
              <w:rPr>
                <w:sz w:val="20"/>
                <w:szCs w:val="20"/>
              </w:rPr>
              <w:t xml:space="preserve">водительское удостоверение</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водительского удостоверения</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до истечения срока действия водительского удостоверения либо 3 года – в зависимости от того, какой срок наступит раньше</w:t>
            </w:r>
          </w:p>
        </w:tc>
      </w:tr>
      <w:tr>
        <w:trPr/>
        <w:tc>
          <w:tcPr>
            <w:tcW w:w="754" w:type="pct"/>
            <w:vAlign w:val="top"/>
            <w:vMerge w:val="restart"/>
          </w:tcPr>
          <w:p>
            <w:pPr>
              <w:ind w:left="0" w:right="0" w:firstLine="0" w:hanging="1354.999995"/>
              <w:spacing w:before="120" w:after="100"/>
            </w:pPr>
            <w:r>
              <w:rPr>
                <w:sz w:val="20"/>
                <w:szCs w:val="20"/>
              </w:rPr>
              <w:t xml:space="preserve">15.9. Получение права управления транспортным средством (с возвратом изъятого водительского удостоверения либо выдачей н</w:t>
            </w:r>
            <w:r>
              <w:rPr>
                <w:sz w:val="20"/>
                <w:szCs w:val="20"/>
              </w:rPr>
              <w:t xml:space="preserve">о</w:t>
            </w:r>
            <w:r>
              <w:rPr>
                <w:sz w:val="20"/>
                <w:szCs w:val="20"/>
              </w:rPr>
              <w:t xml:space="preserve">в</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водительского удостоверения взамен утраченного (похищенного) после окончания срока лишения права управления транспортным средством лицам, лишенным этого права за управление транспортным средством в состоянии алкогольного опьянения или в состоянии, вы</w:t>
            </w:r>
            <w:r>
              <w:rPr>
                <w:sz w:val="20"/>
                <w:szCs w:val="20"/>
              </w:rPr>
              <w:t xml:space="preserve">з</w:t>
            </w:r>
            <w:r>
              <w:rPr>
                <w:sz w:val="20"/>
                <w:szCs w:val="20"/>
              </w:rPr>
              <w:t xml:space="preserve">в</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м потреблением наркотических средств, психотропных веществ, их аналогов, токсических или других одурманивающих веществ, либо за передачу права управления транспортным средством такому лицу, а равно за отказ от прохождения в установленном порядке пров</w:t>
            </w:r>
            <w:r>
              <w:rPr>
                <w:sz w:val="20"/>
                <w:szCs w:val="20"/>
              </w:rPr>
              <w:t xml:space="preserve">е</w:t>
            </w:r>
            <w:r>
              <w:rPr>
                <w:sz w:val="20"/>
                <w:szCs w:val="20"/>
              </w:rPr>
              <w:t xml:space="preserve">р</w:t>
            </w:r>
            <w:r>
              <w:rPr>
                <w:sz w:val="20"/>
                <w:szCs w:val="20"/>
              </w:rPr>
              <w:t xml:space="preserve">к</w:t>
            </w:r>
            <w:r>
              <w:rPr>
                <w:sz w:val="20"/>
                <w:szCs w:val="20"/>
              </w:rPr>
              <w:t xml:space="preserve">и</w:t>
            </w:r>
            <w:r>
              <w:rPr>
                <w:sz w:val="20"/>
                <w:szCs w:val="20"/>
              </w:rPr>
              <w:t xml:space="preserve"> </w:t>
            </w:r>
            <w:r>
              <w:rPr>
                <w:sz w:val="20"/>
                <w:szCs w:val="20"/>
              </w:rPr>
              <w:t xml:space="preserve">(</w:t>
            </w:r>
            <w:r>
              <w:rPr>
                <w:sz w:val="20"/>
                <w:szCs w:val="20"/>
              </w:rPr>
              <w:t xml:space="preserve">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аналогов, токсичны</w:t>
            </w:r>
            <w:r>
              <w:rPr>
                <w:sz w:val="20"/>
                <w:szCs w:val="20"/>
              </w:rPr>
              <w:t xml:space="preserve">х</w:t>
            </w:r>
            <w:r>
              <w:rPr>
                <w:sz w:val="20"/>
                <w:szCs w:val="20"/>
              </w:rPr>
              <w:t xml:space="preserve"> </w:t>
            </w:r>
            <w:r>
              <w:rPr>
                <w:sz w:val="20"/>
                <w:szCs w:val="20"/>
              </w:rPr>
              <w:t xml:space="preserve">и</w:t>
            </w:r>
            <w:r>
              <w:rPr>
                <w:sz w:val="20"/>
                <w:szCs w:val="20"/>
              </w:rPr>
              <w:t xml:space="preserve">л</w:t>
            </w:r>
            <w:r>
              <w:rPr>
                <w:sz w:val="20"/>
                <w:szCs w:val="20"/>
              </w:rPr>
              <w:t xml:space="preserve">и</w:t>
            </w:r>
            <w:r>
              <w:rPr>
                <w:sz w:val="20"/>
                <w:szCs w:val="20"/>
              </w:rPr>
              <w:t xml:space="preserve"> </w:t>
            </w:r>
            <w:r>
              <w:rPr>
                <w:sz w:val="20"/>
                <w:szCs w:val="20"/>
              </w:rPr>
              <w:t xml:space="preserve">других одурманивающих веществ, а также за употребление водите</w:t>
            </w:r>
            <w:r>
              <w:rPr>
                <w:sz w:val="20"/>
                <w:szCs w:val="20"/>
              </w:rPr>
              <w:t xml:space="preserve">л</w:t>
            </w:r>
            <w:r>
              <w:rPr>
                <w:sz w:val="20"/>
                <w:szCs w:val="20"/>
              </w:rPr>
              <w:t xml:space="preserve">е</w:t>
            </w:r>
            <w:r>
              <w:rPr>
                <w:sz w:val="20"/>
                <w:szCs w:val="20"/>
              </w:rPr>
              <w:t xml:space="preserve">м</w:t>
            </w:r>
            <w:r>
              <w:rPr>
                <w:sz w:val="20"/>
                <w:szCs w:val="20"/>
              </w:rPr>
              <w:t xml:space="preserve"> </w:t>
            </w:r>
            <w:r>
              <w:rPr>
                <w:sz w:val="20"/>
                <w:szCs w:val="20"/>
              </w:rPr>
              <w:t xml:space="preserve">а</w:t>
            </w:r>
            <w:r>
              <w:rPr>
                <w:sz w:val="20"/>
                <w:szCs w:val="20"/>
              </w:rPr>
              <w:t xml:space="preserve">л</w:t>
            </w:r>
            <w:r>
              <w:rPr>
                <w:sz w:val="20"/>
                <w:szCs w:val="20"/>
              </w:rPr>
              <w:t xml:space="preserve">когольных, слабоалкогольных напитков или пива, наркотических средств, психотропных веществ, их аналогов, токсических или других одурманивающих веществ после подачи сотрудником органа внутренних дел сигнала об остановке транспортного средства либо пос</w:t>
            </w:r>
            <w:r>
              <w:rPr>
                <w:sz w:val="20"/>
                <w:szCs w:val="20"/>
              </w:rPr>
              <w:t xml:space="preserve">л</w:t>
            </w:r>
            <w:r>
              <w:rPr>
                <w:sz w:val="20"/>
                <w:szCs w:val="20"/>
              </w:rPr>
              <w:t xml:space="preserve">е</w:t>
            </w:r>
            <w:r>
              <w:rPr>
                <w:sz w:val="20"/>
                <w:szCs w:val="20"/>
              </w:rPr>
              <w:t xml:space="preserve"> </w:t>
            </w:r>
            <w:r>
              <w:rPr>
                <w:sz w:val="20"/>
                <w:szCs w:val="20"/>
              </w:rPr>
              <w:t xml:space="preserve">с</w:t>
            </w:r>
            <w:r>
              <w:rPr>
                <w:sz w:val="20"/>
                <w:szCs w:val="20"/>
              </w:rPr>
              <w:t xml:space="preserve">о</w:t>
            </w:r>
            <w:r>
              <w:rPr>
                <w:sz w:val="20"/>
                <w:szCs w:val="20"/>
              </w:rPr>
              <w:t xml:space="preserve">в</w:t>
            </w:r>
            <w:r>
              <w:rPr>
                <w:sz w:val="20"/>
                <w:szCs w:val="20"/>
              </w:rPr>
              <w:t xml:space="preserve">ершения дорожно-транспортного происшествия, участниками которого они являются, до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w:t>
            </w:r>
            <w:r>
              <w:rPr>
                <w:sz w:val="20"/>
                <w:szCs w:val="20"/>
              </w:rPr>
              <w:t xml:space="preserve">р</w:t>
            </w:r>
            <w:r>
              <w:rPr>
                <w:sz w:val="20"/>
                <w:szCs w:val="20"/>
              </w:rPr>
              <w:t xml:space="preserve">о</w:t>
            </w:r>
            <w:r>
              <w:rPr>
                <w:sz w:val="20"/>
                <w:szCs w:val="20"/>
              </w:rPr>
              <w:t xml:space="preserve">п</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веществ, их аналогов, токсичных или других одурманивающих в</w:t>
            </w:r>
            <w:r>
              <w:rPr>
                <w:sz w:val="20"/>
                <w:szCs w:val="20"/>
              </w:rPr>
              <w:t xml:space="preserve">е</w:t>
            </w:r>
            <w:r>
              <w:rPr>
                <w:sz w:val="20"/>
                <w:szCs w:val="20"/>
              </w:rPr>
              <w:t xml:space="preserve">щ</w:t>
            </w:r>
            <w:r>
              <w:rPr>
                <w:sz w:val="20"/>
                <w:szCs w:val="20"/>
              </w:rPr>
              <w:t xml:space="preserve">е</w:t>
            </w:r>
            <w:r>
              <w:rPr>
                <w:sz w:val="20"/>
                <w:szCs w:val="20"/>
              </w:rPr>
              <w:t xml:space="preserve">с</w:t>
            </w:r>
            <w:r>
              <w:rPr>
                <w:sz w:val="20"/>
                <w:szCs w:val="20"/>
              </w:rPr>
              <w:t xml:space="preserve">т</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экзаменационные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 с отметками экзаменационного подразделения ГАИ, подтверждающими сдачу теоретического и (или) практического квалификационных экзаменов на право управления механическим транспортным средством</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медицинская справка о состоянии здоровья (после медицинского переосвидетельствования)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 – за прием теоретического квалификационного экзамена на право управления механическим транспортным средством</w:t>
            </w:r>
            <w:br/>
            <w:br/>
            <w:r>
              <w:rPr>
                <w:sz w:val="20"/>
                <w:szCs w:val="20"/>
              </w:rPr>
              <w:t xml:space="preserve">0,7 базовой величины – за прием практического квалификационного экзамена на право управления мотоциклом</w:t>
            </w:r>
            <w:br/>
            <w:br/>
            <w:r>
              <w:rPr>
                <w:sz w:val="20"/>
                <w:szCs w:val="20"/>
              </w:rPr>
              <w:t xml:space="preserve">1 базовая величина – за прием практического квалификационного экзамена на право управления иным механическим транспортным средством, за исключением мопеда</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водительского удостоверения</w:t>
            </w:r>
          </w:p>
        </w:tc>
      </w:tr>
      <w:tr>
        <w:trPr/>
        <w:tc>
          <w:tcPr>
            <w:tcW w:w="754" w:type="pct"/>
            <w:vAlign w:val="top"/>
            <w:vMerge w:val="restart"/>
          </w:tcPr>
          <w:p>
            <w:pPr>
              <w:ind w:left="0" w:right="0" w:firstLine="0" w:hanging="1354.999995"/>
              <w:spacing w:before="120" w:after="100"/>
            </w:pPr>
            <w:r>
              <w:rPr>
                <w:sz w:val="20"/>
                <w:szCs w:val="20"/>
              </w:rPr>
              <w:t xml:space="preserve">15.10. Возврат водитель</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удостоверения после его изъятия, окончания срока лишения права управления транспортным средством лицам, лишенным</w:t>
            </w:r>
            <w:r>
              <w:rPr>
                <w:sz w:val="20"/>
                <w:szCs w:val="20"/>
              </w:rPr>
              <w:t xml:space="preserve"> </w:t>
            </w:r>
            <w:r>
              <w:rPr>
                <w:sz w:val="20"/>
                <w:szCs w:val="20"/>
              </w:rPr>
              <w:t xml:space="preserve">э</w:t>
            </w:r>
            <w:r>
              <w:rPr>
                <w:sz w:val="20"/>
                <w:szCs w:val="20"/>
              </w:rPr>
              <w:t xml:space="preserve">т</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права за иные правонар</w:t>
            </w:r>
            <w:r>
              <w:rPr>
                <w:sz w:val="20"/>
                <w:szCs w:val="20"/>
              </w:rPr>
              <w:t xml:space="preserve">у</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территориальное подразделение ГАИ по месту принятия решения либо по месту жительства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документ, подтверждающий исполнение административного взыскания, – в случае наложения административного взыскания в виде штрафа</w:t>
            </w:r>
            <w:br/>
            <w:br/>
            <w:r>
              <w:rPr>
                <w:sz w:val="20"/>
                <w:szCs w:val="20"/>
              </w:rPr>
              <w:t xml:space="preserve">медицинская справка о состоянии здоровья – для граждан Республики Беларусь, иностранных граждан и лиц без гражданства, постоянно и временно проживающих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обращения</w:t>
            </w:r>
          </w:p>
        </w:tc>
        <w:tc>
          <w:tcPr>
            <w:tcW w:w="650" w:type="pct"/>
            <w:vAlign w:val="top"/>
            <w:vMerge w:val="restart"/>
          </w:tcPr>
          <w:p>
            <w:pPr>
              <w:jc w:val="left"/>
              <w:spacing w:before="120" w:after="45" w:line="240" w:lineRule="auto"/>
            </w:pPr>
            <w:r>
              <w:rPr>
                <w:sz w:val="20"/>
                <w:szCs w:val="20"/>
              </w:rPr>
              <w:t xml:space="preserve">на срок действия водительского удостоверения</w:t>
            </w:r>
          </w:p>
        </w:tc>
      </w:tr>
      <w:tr>
        <w:trPr/>
        <w:tc>
          <w:tcPr>
            <w:tcW w:w="754" w:type="pct"/>
            <w:vAlign w:val="top"/>
            <w:vMerge w:val="restart"/>
          </w:tcPr>
          <w:p>
            <w:pPr>
              <w:ind w:left="0" w:right="0" w:firstLine="0" w:hanging="1354.999995"/>
              <w:spacing w:before="120" w:after="100"/>
            </w:pPr>
            <w:r>
              <w:rPr>
                <w:sz w:val="20"/>
                <w:szCs w:val="20"/>
              </w:rPr>
              <w:t xml:space="preserve">15.11. Государственная регистрация транспортных средс</w:t>
            </w:r>
            <w:r>
              <w:rPr>
                <w:sz w:val="20"/>
                <w:szCs w:val="20"/>
              </w:rPr>
              <w:t xml:space="preserve">т</w:t>
            </w:r>
            <w:r>
              <w:rPr>
                <w:sz w:val="20"/>
                <w:szCs w:val="20"/>
              </w:rPr>
              <w:t xml:space="preserve">в</w:t>
            </w:r>
            <w:r>
              <w:rPr>
                <w:sz w:val="20"/>
                <w:szCs w:val="20"/>
              </w:rPr>
              <w:t xml:space="preserve"> </w:t>
            </w:r>
            <w:r>
              <w:rPr>
                <w:sz w:val="20"/>
                <w:szCs w:val="20"/>
              </w:rPr>
              <w:t xml:space="preserve">(</w:t>
            </w:r>
            <w:r>
              <w:rPr>
                <w:sz w:val="20"/>
                <w:szCs w:val="20"/>
              </w:rPr>
              <w:t xml:space="preserve">з</w:t>
            </w:r>
            <w:r>
              <w:rPr>
                <w:sz w:val="20"/>
                <w:szCs w:val="20"/>
              </w:rPr>
              <w:t xml:space="preserve">а исключением колесных тракт</w:t>
            </w:r>
            <w:r>
              <w:rPr>
                <w:sz w:val="20"/>
                <w:szCs w:val="20"/>
              </w:rPr>
              <w:t xml:space="preserve">о</w:t>
            </w:r>
            <w:r>
              <w:rPr>
                <w:sz w:val="20"/>
                <w:szCs w:val="20"/>
              </w:rPr>
              <w:t xml:space="preserve">р</w:t>
            </w:r>
            <w:r>
              <w:rPr>
                <w:sz w:val="20"/>
                <w:szCs w:val="20"/>
              </w:rPr>
              <w:t xml:space="preserve">о</w:t>
            </w:r>
            <w:r>
              <w:rPr>
                <w:sz w:val="20"/>
                <w:szCs w:val="20"/>
              </w:rPr>
              <w:t xml:space="preserve">в</w:t>
            </w:r>
            <w:r>
              <w:rPr>
                <w:sz w:val="20"/>
                <w:szCs w:val="20"/>
              </w:rPr>
              <w:t xml:space="preserve">,</w:t>
            </w:r>
            <w:r>
              <w:rPr>
                <w:sz w:val="20"/>
                <w:szCs w:val="20"/>
              </w:rPr>
              <w:t xml:space="preserve"> </w:t>
            </w:r>
            <w:r>
              <w:rPr>
                <w:sz w:val="20"/>
                <w:szCs w:val="20"/>
              </w:rPr>
              <w:t xml:space="preserve">прицепов, полуприцепов</w:t>
            </w:r>
            <w:r>
              <w:rPr>
                <w:sz w:val="20"/>
                <w:szCs w:val="20"/>
              </w:rPr>
              <w:t xml:space="preserve"> </w:t>
            </w:r>
            <w:r>
              <w:rPr>
                <w:sz w:val="20"/>
                <w:szCs w:val="20"/>
              </w:rPr>
              <w:t xml:space="preserve">к</w:t>
            </w:r>
            <w:r>
              <w:rPr>
                <w:sz w:val="20"/>
                <w:szCs w:val="20"/>
              </w:rPr>
              <w:t xml:space="preserve"> </w:t>
            </w:r>
            <w:r>
              <w:rPr>
                <w:sz w:val="20"/>
                <w:szCs w:val="20"/>
              </w:rPr>
              <w:t xml:space="preserve">н</w:t>
            </w:r>
            <w:r>
              <w:rPr>
                <w:sz w:val="20"/>
                <w:szCs w:val="20"/>
              </w:rPr>
              <w:t xml:space="preserve">и</w:t>
            </w:r>
            <w:r>
              <w:rPr>
                <w:sz w:val="20"/>
                <w:szCs w:val="20"/>
              </w:rPr>
              <w:t xml:space="preserve">м</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регистрационные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свидетельство о регистрации транспортного средства с отметкой о снятии с учета либо иной документ, предусмотренный законодательством государства – члена Евразийского экономического союза, подтверждающий снятие транспортного средства с учета, – для транспортного средства, предыдущая регистрация которого осуществлялась на территории государств – членов Евразийского экономического союза</w:t>
            </w:r>
            <w:br/>
            <w:br/>
            <w:r>
              <w:rPr>
                <w:sz w:val="20"/>
                <w:szCs w:val="20"/>
              </w:rPr>
              <w:t xml:space="preserve">свидетельство о регистрации транспортного средства, выданное иностранным государством, – в случае временной регистрации транспортного средства на территории Республики Беларусь на срок более трех месяцев</w:t>
            </w:r>
            <w:br/>
            <w:br/>
            <w:r>
              <w:rPr>
                <w:sz w:val="20"/>
                <w:szCs w:val="20"/>
              </w:rPr>
              <w:t xml:space="preserve">документы, подтверждающие законность приобретения (получения) транспортного средства, – для транспортного средства, приобретенного (полученного) на территории государств – членов Евразийского экономического союза, при отсутствии в регистрационном подразделении ГАИ сведений о государственной регистрации либо нотариальном удостоверении договора на территории Республики Беларусь</w:t>
            </w:r>
            <w:br/>
            <w:br/>
            <w:r>
              <w:rPr>
                <w:sz w:val="20"/>
                <w:szCs w:val="20"/>
              </w:rPr>
              <w:t xml:space="preserve">регистрационные знаки транспортного средства – для транспортных средств, бывших в эксплуатации</w:t>
            </w:r>
            <w:br/>
            <w:br/>
            <w:r>
              <w:rPr>
                <w:sz w:val="20"/>
                <w:szCs w:val="20"/>
              </w:rPr>
              <w:t xml:space="preserve">документы, подтверждающие внесение платы</w:t>
            </w:r>
            <w:br/>
            <w:br/>
            <w:r>
              <w:rPr>
                <w:sz w:val="20"/>
                <w:szCs w:val="20"/>
              </w:rPr>
              <w:t xml:space="preserve">документ, подтверждающий уплату утилизационного сбора, – для транспортного средства, предыдущая регистрация которого осуществлялась на территории государства – члена Евразийского экономического союза, в отношении которого взимается утилизационный сбор</w:t>
            </w:r>
            <w:br/>
            <w:br/>
            <w:r>
              <w:rPr>
                <w:sz w:val="20"/>
                <w:szCs w:val="20"/>
              </w:rPr>
              <w:t xml:space="preserve">выписка из электронного паспорта транспортного средства со статусом «действующий» – для транспортного средства, ранее не зарегистрированного на территории государств – членов Евразийского экономического союза</w:t>
            </w:r>
          </w:p>
        </w:tc>
        <w:tc>
          <w:tcPr>
            <w:tcW w:w="886" w:type="pct"/>
            <w:vAlign w:val="top"/>
            <w:vMerge w:val="restart"/>
          </w:tcPr>
          <w:p>
            <w:pPr>
              <w:jc w:val="left"/>
              <w:spacing w:before="120" w:after="45" w:line="240" w:lineRule="auto"/>
            </w:pPr>
            <w:r>
              <w:rPr>
                <w:sz w:val="20"/>
                <w:szCs w:val="20"/>
              </w:rPr>
              <w:t xml:space="preserve">1 базовая величина – за государственную регистрацию транспортного средства с выдачей регистрационных знаков мотоцикла, мопеда, прицепа, полуприцепа</w:t>
            </w:r>
            <w:br/>
            <w:br/>
            <w:r>
              <w:rPr>
                <w:sz w:val="20"/>
                <w:szCs w:val="20"/>
              </w:rPr>
              <w:t xml:space="preserve">2 базовые величины – за государственную регистрацию транспортного средства с выдачей регистрационных знаков автомобиля</w:t>
            </w:r>
            <w:br/>
            <w:br/>
            <w:r>
              <w:rPr>
                <w:sz w:val="20"/>
                <w:szCs w:val="20"/>
              </w:rPr>
              <w:t xml:space="preserve">10 базовых величин – в случае подбора регистрационных знаков желаемой комбинации цифр и букв</w:t>
            </w:r>
            <w:br/>
            <w:br/>
            <w:r>
              <w:rPr>
                <w:sz w:val="20"/>
                <w:szCs w:val="20"/>
              </w:rPr>
              <w:t xml:space="preserve">60 базовых величин – в случае изготовления в индивидуальном порядке регистрационных знаков с желаемой комбинацией цифр и букв</w:t>
            </w:r>
            <w:br/>
            <w:br/>
            <w:r>
              <w:rPr>
                <w:sz w:val="20"/>
                <w:szCs w:val="20"/>
              </w:rPr>
              <w:t xml:space="preserve">1 базовая величина – за выдачу свидетельства о регистрации транспортного средства</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 а в случае временной регистрации транспортного средства – на срок временного проживания или пребывания владельца транспортного средства</w:t>
            </w:r>
          </w:p>
        </w:tc>
      </w:tr>
      <w:tr>
        <w:trPr/>
        <w:tc>
          <w:tcPr>
            <w:tcW w:w="754" w:type="pct"/>
            <w:vAlign w:val="top"/>
            <w:vMerge w:val="restart"/>
          </w:tcPr>
          <w:p>
            <w:pPr>
              <w:ind w:left="0" w:right="0" w:firstLine="0" w:hanging="1354.999995"/>
              <w:spacing w:before="120" w:after="100"/>
            </w:pPr>
            <w:r>
              <w:rPr>
                <w:sz w:val="20"/>
                <w:szCs w:val="20"/>
              </w:rPr>
              <w:t xml:space="preserve">15.12.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15.13. Выдача направления в аккредитованную испытательн</w:t>
            </w:r>
            <w:r>
              <w:rPr>
                <w:sz w:val="20"/>
                <w:szCs w:val="20"/>
              </w:rPr>
              <w:t xml:space="preserve">у</w:t>
            </w:r>
            <w:r>
              <w:rPr>
                <w:sz w:val="20"/>
                <w:szCs w:val="20"/>
              </w:rPr>
              <w:t xml:space="preserve">ю</w:t>
            </w:r>
            <w:r>
              <w:rPr>
                <w:sz w:val="20"/>
                <w:szCs w:val="20"/>
              </w:rPr>
              <w:t xml:space="preserve"> </w:t>
            </w:r>
            <w:r>
              <w:rPr>
                <w:sz w:val="20"/>
                <w:szCs w:val="20"/>
              </w:rPr>
              <w:t xml:space="preserve">л</w:t>
            </w:r>
            <w:r>
              <w:rPr>
                <w:sz w:val="20"/>
                <w:szCs w:val="20"/>
              </w:rPr>
              <w:t xml:space="preserve">а</w:t>
            </w:r>
            <w:r>
              <w:rPr>
                <w:sz w:val="20"/>
                <w:szCs w:val="20"/>
              </w:rPr>
              <w:t xml:space="preserve">бораторию</w:t>
            </w:r>
            <w:r>
              <w:rPr>
                <w:sz w:val="20"/>
                <w:szCs w:val="20"/>
              </w:rPr>
              <w:t xml:space="preserve"> </w:t>
            </w:r>
            <w:r>
              <w:rPr>
                <w:sz w:val="20"/>
                <w:szCs w:val="20"/>
              </w:rPr>
              <w:t xml:space="preserve">д</w:t>
            </w:r>
            <w:r>
              <w:rPr>
                <w:sz w:val="20"/>
                <w:szCs w:val="20"/>
              </w:rPr>
              <w:t xml:space="preserve">л</w:t>
            </w:r>
            <w:r>
              <w:rPr>
                <w:sz w:val="20"/>
                <w:szCs w:val="20"/>
              </w:rPr>
              <w:t xml:space="preserve">я</w:t>
            </w:r>
            <w:r>
              <w:rPr>
                <w:sz w:val="20"/>
                <w:szCs w:val="20"/>
              </w:rPr>
              <w:t xml:space="preserve"> </w:t>
            </w:r>
            <w:r>
              <w:rPr>
                <w:sz w:val="20"/>
                <w:szCs w:val="20"/>
              </w:rPr>
              <w:t xml:space="preserve">п</w:t>
            </w:r>
            <w:r>
              <w:rPr>
                <w:sz w:val="20"/>
                <w:szCs w:val="20"/>
              </w:rPr>
              <w:t xml:space="preserve">р</w:t>
            </w:r>
            <w:r>
              <w:rPr>
                <w:sz w:val="20"/>
                <w:szCs w:val="20"/>
              </w:rPr>
              <w:t xml:space="preserve">оведения проверки безопасности конструкции транспортного средства, получения заключения о соответствии транспортного средства с внесенными в его конструкцию изменениями требованиям безопа</w:t>
            </w:r>
            <w:r>
              <w:rPr>
                <w:sz w:val="20"/>
                <w:szCs w:val="20"/>
              </w:rPr>
              <w:t xml:space="preserve">с</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регистрационные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1</w:t>
            </w:r>
            <w:r>
              <w:rPr>
                <w:sz w:val="20"/>
                <w:szCs w:val="20"/>
              </w:rPr>
              <w:t xml:space="preserve">3</w:t>
            </w:r>
            <w:r>
              <w:rPr>
                <w:sz w:val="20"/>
                <w:szCs w:val="20"/>
                <w:vertAlign w:val="superscript"/>
              </w:rPr>
              <w:t xml:space="preserve">1</w:t>
            </w:r>
            <w:r>
              <w:rPr>
                <w:sz w:val="20"/>
                <w:szCs w:val="20"/>
              </w:rPr>
              <w:t xml:space="preserve">. Выдача свидетельства о соответствии транспортного с</w:t>
            </w:r>
            <w:r>
              <w:rPr>
                <w:sz w:val="20"/>
                <w:szCs w:val="20"/>
              </w:rPr>
              <w:t xml:space="preserve">р</w:t>
            </w:r>
            <w:r>
              <w:rPr>
                <w:sz w:val="20"/>
                <w:szCs w:val="20"/>
              </w:rPr>
              <w:t xml:space="preserve">е</w:t>
            </w:r>
            <w:r>
              <w:rPr>
                <w:sz w:val="20"/>
                <w:szCs w:val="20"/>
              </w:rPr>
              <w:t xml:space="preserve">д</w:t>
            </w:r>
            <w:r>
              <w:rPr>
                <w:sz w:val="20"/>
                <w:szCs w:val="20"/>
              </w:rPr>
              <w:t xml:space="preserve">с</w:t>
            </w:r>
            <w:r>
              <w:rPr>
                <w:sz w:val="20"/>
                <w:szCs w:val="20"/>
              </w:rPr>
              <w:t xml:space="preserve">т</w:t>
            </w:r>
            <w:r>
              <w:rPr>
                <w:sz w:val="20"/>
                <w:szCs w:val="20"/>
              </w:rPr>
              <w:t xml:space="preserve">в</w:t>
            </w:r>
            <w:r>
              <w:rPr>
                <w:sz w:val="20"/>
                <w:szCs w:val="20"/>
              </w:rPr>
              <w:t xml:space="preserve">а с внесенными</w:t>
            </w:r>
            <w:r>
              <w:rPr>
                <w:sz w:val="20"/>
                <w:szCs w:val="20"/>
              </w:rPr>
              <w:t xml:space="preserve"> </w:t>
            </w:r>
            <w:r>
              <w:rPr>
                <w:sz w:val="20"/>
                <w:szCs w:val="20"/>
              </w:rPr>
              <w:t xml:space="preserve">в</w:t>
            </w:r>
            <w:r>
              <w:rPr>
                <w:sz w:val="20"/>
                <w:szCs w:val="20"/>
              </w:rPr>
              <w:t xml:space="preserve"> </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конструкцию изменениями требованиям безопас</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управления ГАИ управлений внутренних дел областных исполнительных комитетов, главного управления внутренних дел Минского городского исполнительного комитета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заключение аккредитованной испытательной лаборатории о соответствии транспортного средства с внесенными в его конструкцию изменениями требованиям безопасности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15.14. Снятие с учета транспортных с</w:t>
            </w:r>
            <w:r>
              <w:rPr>
                <w:sz w:val="20"/>
                <w:szCs w:val="20"/>
              </w:rPr>
              <w:t xml:space="preserve">р</w:t>
            </w:r>
            <w:r>
              <w:rPr>
                <w:sz w:val="20"/>
                <w:szCs w:val="20"/>
              </w:rPr>
              <w:t xml:space="preserve">е</w:t>
            </w:r>
            <w:r>
              <w:rPr>
                <w:sz w:val="20"/>
                <w:szCs w:val="20"/>
              </w:rPr>
              <w:t xml:space="preserve">д</w:t>
            </w:r>
            <w:r>
              <w:rPr>
                <w:sz w:val="20"/>
                <w:szCs w:val="20"/>
              </w:rPr>
              <w:t xml:space="preserve">с</w:t>
            </w:r>
            <w:r>
              <w:rPr>
                <w:sz w:val="20"/>
                <w:szCs w:val="20"/>
              </w:rPr>
              <w:t xml:space="preserve">т</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регистрационные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регистрации транспортного средства (технический паспорт)</w:t>
            </w:r>
            <w:br/>
            <w:br/>
            <w:r>
              <w:rPr>
                <w:sz w:val="20"/>
                <w:szCs w:val="20"/>
              </w:rPr>
              <w:t xml:space="preserve">регистрационные знаки транспортного средства</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выдачу регистрационных знаков транспортного средства, временно допущенного к участию в дорожном движении</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15.15. Внесение изменени</w:t>
            </w:r>
            <w:r>
              <w:rPr>
                <w:sz w:val="20"/>
                <w:szCs w:val="20"/>
              </w:rPr>
              <w:t xml:space="preserve">й</w:t>
            </w:r>
            <w:r>
              <w:rPr>
                <w:sz w:val="20"/>
                <w:szCs w:val="20"/>
              </w:rPr>
              <w:t xml:space="preserve"> </w:t>
            </w:r>
            <w:r>
              <w:rPr>
                <w:sz w:val="20"/>
                <w:szCs w:val="20"/>
              </w:rPr>
              <w:t xml:space="preserve">в</w:t>
            </w:r>
            <w:r>
              <w:rPr>
                <w:sz w:val="20"/>
                <w:szCs w:val="20"/>
              </w:rPr>
              <w:t xml:space="preserve"> </w:t>
            </w:r>
            <w:r>
              <w:rPr>
                <w:sz w:val="20"/>
                <w:szCs w:val="20"/>
              </w:rPr>
              <w:t xml:space="preserve">д</w:t>
            </w:r>
            <w:r>
              <w:rPr>
                <w:sz w:val="20"/>
                <w:szCs w:val="20"/>
              </w:rPr>
              <w:t xml:space="preserve">о</w:t>
            </w:r>
            <w:r>
              <w:rPr>
                <w:sz w:val="20"/>
                <w:szCs w:val="20"/>
              </w:rPr>
              <w:t xml:space="preserve">кументы, связанные с государственной регистрацией транспортных средств, выдача свидетельства о регист</w:t>
            </w:r>
            <w:r>
              <w:rPr>
                <w:sz w:val="20"/>
                <w:szCs w:val="20"/>
              </w:rPr>
              <w:t xml:space="preserve">р</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транспортного средства в случае его утраты (хищения) либо выдача такого свидетельства взамен технического па</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регистрационные подразделения ГАИ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свидетельство о регистрации транспортного средства (технический паспорт) – в случае внесения изменений или замены</w:t>
            </w:r>
            <w:br/>
            <w:br/>
            <w:r>
              <w:rPr>
                <w:sz w:val="20"/>
                <w:szCs w:val="20"/>
              </w:rPr>
              <w:t xml:space="preserve">документы, подтверждающие законность приобретения (получения) номерных агрегатов транспортного средства, – в случае замены номерных агрегатов на транспортном средстве</w:t>
            </w:r>
            <w:br/>
            <w:br/>
            <w:r>
              <w:rPr>
                <w:sz w:val="20"/>
                <w:szCs w:val="20"/>
              </w:rPr>
              <w:t xml:space="preserve">регистрационные знаки транспортного средства – в случае выдачи новых регистрационных знаков</w:t>
            </w:r>
            <w:br/>
            <w:br/>
            <w:r>
              <w:rPr>
                <w:sz w:val="20"/>
                <w:szCs w:val="20"/>
              </w:rPr>
              <w:t xml:space="preserve">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br/>
            <w:br/>
            <w:r>
              <w:rPr>
                <w:sz w:val="20"/>
                <w:szCs w:val="20"/>
              </w:rPr>
              <w:t xml:space="preserve">копия свидетельства о соответствии транспортного средства с внесенными в его конструкцию изменениями требованиям безопасности – для транспортных средств, выпущенных в обращение и ранее зарегистрированных на территории стран – членов Евразийского экономического союза, в конструкцию которых внесены изменения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выдачу свидетельства о регистрации транспортного средства</w:t>
            </w:r>
            <w:br/>
            <w:br/>
            <w:r>
              <w:rPr>
                <w:sz w:val="20"/>
                <w:szCs w:val="20"/>
              </w:rPr>
              <w:t xml:space="preserve">1 базовая величина – за выдачу регистрационного знака на мотоцикл, мопед – в случае выдачи нового регистрационного знака</w:t>
            </w:r>
            <w:br/>
            <w:br/>
            <w:r>
              <w:rPr>
                <w:sz w:val="20"/>
                <w:szCs w:val="20"/>
              </w:rPr>
              <w:t xml:space="preserve">2 базовые величины – за выдачу регистрационных знаков на автомобиль – в случае выдачи новых регистрационных знаков</w:t>
            </w:r>
            <w:br/>
            <w:br/>
            <w:r>
              <w:rPr>
                <w:sz w:val="20"/>
                <w:szCs w:val="20"/>
              </w:rPr>
              <w:t xml:space="preserve">1 базовая величина – за выдачу регистрационного знака на прицеп, полуприцеп – в случае выдачи нового регистрационного знака</w:t>
            </w:r>
            <w:br/>
            <w:br/>
            <w:r>
              <w:rPr>
                <w:sz w:val="20"/>
                <w:szCs w:val="20"/>
              </w:rPr>
              <w:t xml:space="preserve">10 базовых величин – в случае подбора регистрационных знаков желаемой комбинации цифр и букв</w:t>
            </w:r>
            <w:br/>
            <w:br/>
            <w:r>
              <w:rPr>
                <w:sz w:val="20"/>
                <w:szCs w:val="20"/>
              </w:rPr>
              <w:t xml:space="preserve">60 базовых величин – в случае изготовления в индивидуальном порядке регистрационных знаков с желаемой комбинацией цифр и букв</w:t>
            </w:r>
            <w:br/>
            <w:br/>
            <w:r>
              <w:rPr>
                <w:sz w:val="20"/>
                <w:szCs w:val="20"/>
              </w:rPr>
              <w:t xml:space="preserve">0,08 базовой величины – за оформление заявления</w:t>
            </w:r>
            <w:br/>
            <w:br/>
            <w:r>
              <w:rPr>
                <w:sz w:val="20"/>
                <w:szCs w:val="20"/>
              </w:rPr>
              <w:t xml:space="preserve">0,04 базовой величины – за компьютерные услуги</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 а в случае временной регистрации транспортного средства – на срок временного проживания или временного пребывания собственника транспортного средства</w:t>
            </w:r>
          </w:p>
        </w:tc>
      </w:tr>
      <w:tr>
        <w:trPr/>
        <w:tc>
          <w:tcPr>
            <w:tcW w:w="754" w:type="pct"/>
            <w:vAlign w:val="top"/>
            <w:vMerge w:val="restart"/>
          </w:tcPr>
          <w:p>
            <w:pPr>
              <w:ind w:left="0" w:right="0" w:firstLine="0" w:hanging="1354.999995"/>
              <w:spacing w:before="120" w:after="100"/>
            </w:pPr>
            <w:r>
              <w:rPr>
                <w:sz w:val="20"/>
                <w:szCs w:val="20"/>
              </w:rPr>
              <w:t xml:space="preserve">15.16.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15.17. Выдача разрешения на допуск транспортного средства (за исключением колесных тракторов, прицепов, полуприцепов к ним) к уча</w:t>
            </w:r>
            <w:r>
              <w:rPr>
                <w:sz w:val="20"/>
                <w:szCs w:val="20"/>
              </w:rPr>
              <w:t xml:space="preserve">с</w:t>
            </w:r>
            <w:r>
              <w:rPr>
                <w:sz w:val="20"/>
                <w:szCs w:val="20"/>
              </w:rPr>
              <w:t xml:space="preserve">т</w:t>
            </w:r>
            <w:r>
              <w:rPr>
                <w:sz w:val="20"/>
                <w:szCs w:val="20"/>
              </w:rPr>
              <w:t xml:space="preserve">и</w:t>
            </w:r>
            <w:r>
              <w:rPr>
                <w:sz w:val="20"/>
                <w:szCs w:val="20"/>
              </w:rPr>
              <w:t xml:space="preserve">ю</w:t>
            </w:r>
            <w:r>
              <w:rPr>
                <w:sz w:val="20"/>
                <w:szCs w:val="20"/>
              </w:rPr>
              <w:t xml:space="preserve"> </w:t>
            </w:r>
            <w:r>
              <w:rPr>
                <w:sz w:val="20"/>
                <w:szCs w:val="20"/>
              </w:rPr>
              <w:t xml:space="preserve">в</w:t>
            </w:r>
            <w:r>
              <w:rPr>
                <w:sz w:val="20"/>
                <w:szCs w:val="20"/>
              </w:rPr>
              <w:t xml:space="preserve"> дорожном движении (далее – разрешение на д</w:t>
            </w:r>
            <w:r>
              <w:rPr>
                <w:sz w:val="20"/>
                <w:szCs w:val="20"/>
              </w:rPr>
              <w:t xml:space="preserve">о</w:t>
            </w:r>
            <w:r>
              <w:rPr>
                <w:sz w:val="20"/>
                <w:szCs w:val="20"/>
              </w:rPr>
              <w:t xml:space="preserve">п</w:t>
            </w:r>
            <w:r>
              <w:rPr>
                <w:sz w:val="20"/>
                <w:szCs w:val="20"/>
              </w:rPr>
              <w:t xml:space="preserve">у</w:t>
            </w:r>
            <w:r>
              <w:rPr>
                <w:sz w:val="20"/>
                <w:szCs w:val="20"/>
              </w:rPr>
              <w:t xml:space="preserve">с</w:t>
            </w:r>
            <w:r>
              <w:rPr>
                <w:sz w:val="20"/>
                <w:szCs w:val="20"/>
              </w:rPr>
              <w:t xml:space="preserve">к</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республиканское унитарное сервисное предприятие «Белтехосмотр» в месте проведения государственного технического осмотра транспортного средства (за исключением случая получения разрешения на допуск в электронном виде)</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транспорта и коммуникаций</w:t>
            </w:r>
            <w:br/>
            <w:br/>
            <w:r>
              <w:rPr>
                <w:sz w:val="20"/>
                <w:szCs w:val="20"/>
              </w:rPr>
              <w:t xml:space="preserve">свидетельство о регистрации транспортного средства (технический паспорт) (за исключением случая регистрации транспортного средства после 1 января 2008 г.)</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w:t>
            </w:r>
          </w:p>
        </w:tc>
        <w:tc>
          <w:tcPr>
            <w:tcW w:w="813" w:type="pct"/>
            <w:vAlign w:val="top"/>
            <w:vMerge w:val="restart"/>
          </w:tcPr>
          <w:p>
            <w:pPr>
              <w:jc w:val="left"/>
              <w:spacing w:before="120" w:after="45" w:line="240" w:lineRule="auto"/>
            </w:pPr>
            <w:r>
              <w:rPr>
                <w:sz w:val="20"/>
                <w:szCs w:val="20"/>
              </w:rPr>
              <w:t xml:space="preserve">15 минут с момента обращения</w:t>
            </w:r>
          </w:p>
        </w:tc>
        <w:tc>
          <w:tcPr>
            <w:tcW w:w="650" w:type="pct"/>
            <w:vAlign w:val="top"/>
            <w:vMerge w:val="restart"/>
          </w:tcPr>
          <w:p>
            <w:pPr>
              <w:jc w:val="left"/>
              <w:spacing w:before="120" w:after="45" w:line="240" w:lineRule="auto"/>
            </w:pPr>
            <w:r>
              <w:rPr>
                <w:sz w:val="20"/>
                <w:szCs w:val="20"/>
              </w:rPr>
              <w:t xml:space="preserve">6 месяцев для:</w:t>
            </w:r>
            <w:br/>
            <w:r>
              <w:rPr>
                <w:sz w:val="20"/>
                <w:szCs w:val="20"/>
              </w:rPr>
              <w:t xml:space="preserve">легковых автомобилей, используемых для коммерческих перевозок пассажиров, с года выпуска которых прошло 5 и более лет (включая год выпуска)</w:t>
            </w:r>
            <w:br/>
            <w:br/>
            <w:r>
              <w:rPr>
                <w:sz w:val="20"/>
                <w:szCs w:val="20"/>
              </w:rPr>
              <w:t xml:space="preserve">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2 года и более (включая год выпуска)</w:t>
            </w:r>
            <w:br/>
            <w:br/>
            <w:r>
              <w:rPr>
                <w:sz w:val="20"/>
                <w:szCs w:val="20"/>
              </w:rPr>
              <w:t xml:space="preserve">транспортных средств, используемых для обучения управлению транспортным средством, с года выпуска которых прошло 5 и более лет (включая год выпуска)</w:t>
            </w:r>
            <w:br/>
            <w:br/>
            <w:r>
              <w:rPr>
                <w:sz w:val="20"/>
                <w:szCs w:val="20"/>
              </w:rPr>
              <w:t xml:space="preserve">1 год для:</w:t>
            </w:r>
            <w:br/>
            <w:r>
              <w:rPr>
                <w:sz w:val="20"/>
                <w:szCs w:val="20"/>
              </w:rPr>
              <w:t xml:space="preserve">легковых автомобилей, используемых для коммерческих перевозок пассажиров, с года выпуска которых прошло менее 5 лет (включая год выпуска)</w:t>
            </w:r>
            <w:br/>
            <w:br/>
            <w:r>
              <w:rPr>
                <w:sz w:val="20"/>
                <w:szCs w:val="20"/>
              </w:rPr>
              <w:t xml:space="preserve">автобусов и других транспортных средств, предназначенных и оборудованных для перевозки пассажиров, имеющих кроме места водителя более восьми мест для сидения, с года выпуска которых прошло менее 2 лет (включая год выпуска)</w:t>
            </w:r>
            <w:br/>
            <w:br/>
            <w:r>
              <w:rPr>
                <w:sz w:val="20"/>
                <w:szCs w:val="20"/>
              </w:rPr>
              <w:t xml:space="preserve">легковых автомобилей, с года выпуска которых прошло 10 и более лет (включая год выпуска)</w:t>
            </w:r>
            <w:br/>
            <w:br/>
            <w:r>
              <w:rPr>
                <w:sz w:val="20"/>
                <w:szCs w:val="20"/>
              </w:rPr>
              <w:t xml:space="preserve">специальных легковых автомобилей</w:t>
            </w:r>
            <w:br/>
            <w:br/>
            <w:r>
              <w:rPr>
                <w:sz w:val="20"/>
                <w:szCs w:val="20"/>
              </w:rPr>
              <w:t xml:space="preserve">грузовых автомобилей, разрешенная максимальная масса которых не превышает 3,5 тонны, с года выпуска которых прошло 10 и более лет (включая год выпуска)</w:t>
            </w:r>
            <w:br/>
            <w:br/>
            <w:r>
              <w:rPr>
                <w:sz w:val="20"/>
                <w:szCs w:val="20"/>
              </w:rPr>
              <w:t xml:space="preserve">автомобилей-тягачей, седельных тягачей и грузовых автомобилей, разрешенная максимальная масса которых превышает 3,5 тонны</w:t>
            </w:r>
            <w:br/>
            <w:br/>
            <w:r>
              <w:rPr>
                <w:sz w:val="20"/>
                <w:szCs w:val="20"/>
              </w:rPr>
              <w:t xml:space="preserve">прицепов, разрешенная максимальная масса которых не превышает 3,5 тонны, с года выпуска которых прошло 10 и более лет (включая год выпуска)</w:t>
            </w:r>
            <w:br/>
            <w:br/>
            <w:r>
              <w:rPr>
                <w:sz w:val="20"/>
                <w:szCs w:val="20"/>
              </w:rPr>
              <w:t xml:space="preserve">прицепов, разрешенная максимальная масса которых превышает 3,5 тонны</w:t>
            </w:r>
            <w:br/>
            <w:br/>
            <w:r>
              <w:rPr>
                <w:sz w:val="20"/>
                <w:szCs w:val="20"/>
              </w:rPr>
              <w:t xml:space="preserve">транспортных средств, год выпуска которых не установлен</w:t>
            </w:r>
            <w:br/>
            <w:br/>
            <w:r>
              <w:rPr>
                <w:sz w:val="20"/>
                <w:szCs w:val="20"/>
              </w:rPr>
              <w:t xml:space="preserve">транспортных средств, используемых для обучения управлению транспортным средством, с года выпуска которых прошло менее 5 лет (включая год выпуска)</w:t>
            </w:r>
            <w:br/>
            <w:br/>
            <w:r>
              <w:rPr>
                <w:sz w:val="20"/>
                <w:szCs w:val="20"/>
              </w:rPr>
              <w:t xml:space="preserve">2 года для:</w:t>
            </w:r>
            <w:br/>
            <w:r>
              <w:rPr>
                <w:sz w:val="20"/>
                <w:szCs w:val="20"/>
              </w:rPr>
              <w:t xml:space="preserve">легковых автомобилей, с года выпуска которых прошло от 3 до 10 лет (включая год выпуска)</w:t>
            </w:r>
            <w:br/>
            <w:br/>
            <w:r>
              <w:rPr>
                <w:sz w:val="20"/>
                <w:szCs w:val="20"/>
              </w:rPr>
              <w:t xml:space="preserve">грузовых автомобилей, разрешенная максимальная масса которых не превышает 3,5 тонны, с года выпуска которых прошло от 3 до 10 лет (включая год выпуска)</w:t>
            </w:r>
            <w:br/>
            <w:br/>
            <w:r>
              <w:rPr>
                <w:sz w:val="20"/>
                <w:szCs w:val="20"/>
              </w:rPr>
              <w:t xml:space="preserve">прицепов, разрешенная максимальная масса которых не превышает 3,5 тонны, с года выпуска которых прошло от 3 до 10 лет (включая год выпуска)</w:t>
            </w:r>
            <w:br/>
            <w:br/>
            <w:r>
              <w:rPr>
                <w:sz w:val="20"/>
                <w:szCs w:val="20"/>
              </w:rPr>
              <w:t xml:space="preserve">квадрициклов, мотоциклов и мопедов, с года выпуска которых прошло 3 года и более (включая год выпуска)</w:t>
            </w:r>
            <w:br/>
            <w:br/>
            <w:r>
              <w:rPr>
                <w:sz w:val="20"/>
                <w:szCs w:val="20"/>
              </w:rPr>
              <w:t xml:space="preserve">3 года для:</w:t>
            </w:r>
            <w:br/>
            <w:r>
              <w:rPr>
                <w:sz w:val="20"/>
                <w:szCs w:val="20"/>
              </w:rPr>
              <w:t xml:space="preserve">легковых автомобилей, с года выпуска которых прошло менее 3 лет (включая год выпуска)</w:t>
            </w:r>
            <w:br/>
            <w:br/>
            <w:r>
              <w:rPr>
                <w:sz w:val="20"/>
                <w:szCs w:val="20"/>
              </w:rPr>
              <w:t xml:space="preserve">грузовых автомобилей, разрешенная максимальная масса которых не превышает 3,5 тонны, с года выпуска которых прошло менее 3 лет (включая год выпуска)</w:t>
            </w:r>
            <w:br/>
            <w:br/>
            <w:r>
              <w:rPr>
                <w:sz w:val="20"/>
                <w:szCs w:val="20"/>
              </w:rPr>
              <w:t xml:space="preserve">прицепов, разрешенная максимальная масса которых не превышает 3,5 тонны, с года выпуска которых прошло менее 3 лет (включая год выпуска)</w:t>
            </w:r>
            <w:br/>
            <w:br/>
            <w:r>
              <w:rPr>
                <w:sz w:val="20"/>
                <w:szCs w:val="20"/>
              </w:rPr>
              <w:t xml:space="preserve">квадрициклов, мотоциклов и мопедов, с года выпуска которых прошло менее 3 лет (включая год выпуска)</w:t>
            </w:r>
          </w:p>
        </w:tc>
      </w:tr>
      <w:tr>
        <w:trPr/>
        <w:tc>
          <w:tcPr>
            <w:tcW w:w="754" w:type="pct"/>
            <w:vAlign w:val="top"/>
            <w:vMerge w:val="restart"/>
          </w:tcPr>
          <w:p>
            <w:pPr>
              <w:ind w:left="0" w:right="0" w:firstLine="0" w:hanging="1354.999995"/>
              <w:spacing w:before="120" w:after="100"/>
            </w:pPr>
            <w:r>
              <w:rPr>
                <w:sz w:val="20"/>
                <w:szCs w:val="20"/>
              </w:rPr>
              <w:t xml:space="preserve">15.18. Выдача карточки цифрового тахографа (карточки вод</w:t>
            </w:r>
            <w:r>
              <w:rPr>
                <w:sz w:val="20"/>
                <w:szCs w:val="20"/>
              </w:rPr>
              <w:t xml:space="preserve">и</w:t>
            </w:r>
            <w:r>
              <w:rPr>
                <w:sz w:val="20"/>
                <w:szCs w:val="20"/>
              </w:rPr>
              <w:t xml:space="preserve">т</w:t>
            </w:r>
            <w:r>
              <w:rPr>
                <w:sz w:val="20"/>
                <w:szCs w:val="20"/>
              </w:rPr>
              <w:t xml:space="preserve">е</w:t>
            </w:r>
            <w:r>
              <w:rPr>
                <w:sz w:val="20"/>
                <w:szCs w:val="20"/>
              </w:rPr>
              <w:t xml:space="preserve">л</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Транспортная инспекция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Министерством транспорта и коммуникаций</w:t>
            </w:r>
            <w:br/>
            <w:br/>
            <w:r>
              <w:rPr>
                <w:sz w:val="20"/>
                <w:szCs w:val="20"/>
              </w:rPr>
              <w:t xml:space="preserve">паспорт или иной документ, удостоверяющий личность</w:t>
            </w:r>
            <w:br/>
            <w:br/>
            <w:r>
              <w:rPr>
                <w:sz w:val="20"/>
                <w:szCs w:val="20"/>
              </w:rPr>
              <w:t xml:space="preserve">водительское удостоверение, выданное в Республике Беларусь</w:t>
            </w:r>
            <w:br/>
            <w:br/>
            <w:r>
              <w:rPr>
                <w:sz w:val="20"/>
                <w:szCs w:val="20"/>
              </w:rPr>
              <w:t xml:space="preserve">одна цветная фотография заявителя, соответствующая его возрасту, размером 35 x 45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7 базовых величин</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5 лет, но не позднее даты истечения срока действия сертификата открытого ключа страны, выданного для Республики Беларусь и записанного на карточку</w:t>
            </w:r>
          </w:p>
        </w:tc>
      </w:tr>
      <w:tr>
        <w:trPr/>
        <w:tc>
          <w:tcPr>
            <w:tcW w:w="754" w:type="pct"/>
            <w:vAlign w:val="top"/>
            <w:vMerge w:val="restart"/>
          </w:tcPr>
          <w:p>
            <w:pPr>
              <w:ind w:left="0" w:right="0" w:firstLine="0" w:hanging="1354.999995"/>
              <w:spacing w:before="120" w:after="100"/>
            </w:pPr>
            <w:r>
              <w:rPr>
                <w:sz w:val="20"/>
                <w:szCs w:val="20"/>
              </w:rPr>
              <w:t xml:space="preserve">15.19. Принятие решения о постановке граждан на учет нуждающихся в местах хранения тра</w:t>
            </w:r>
            <w:r>
              <w:rPr>
                <w:sz w:val="20"/>
                <w:szCs w:val="20"/>
              </w:rPr>
              <w:t xml:space="preserve">н</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ных с</w:t>
            </w:r>
            <w:r>
              <w:rPr>
                <w:sz w:val="20"/>
                <w:szCs w:val="20"/>
              </w:rPr>
              <w:t xml:space="preserve">р</w:t>
            </w:r>
            <w:r>
              <w:rPr>
                <w:sz w:val="20"/>
                <w:szCs w:val="20"/>
              </w:rPr>
              <w:t xml:space="preserve">е</w:t>
            </w:r>
            <w:r>
              <w:rPr>
                <w:sz w:val="20"/>
                <w:szCs w:val="20"/>
              </w:rPr>
              <w:t xml:space="preserve">д</w:t>
            </w:r>
            <w:r>
              <w:rPr>
                <w:sz w:val="20"/>
                <w:szCs w:val="20"/>
              </w:rPr>
              <w:t xml:space="preserve">с</w:t>
            </w:r>
            <w:r>
              <w:rPr>
                <w:sz w:val="20"/>
                <w:szCs w:val="20"/>
              </w:rPr>
              <w:t xml:space="preserve">т</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 отметкой о регистрации по месту жительства</w:t>
            </w:r>
            <w:br/>
            <w:br/>
            <w:r>
              <w:rPr>
                <w:sz w:val="20"/>
                <w:szCs w:val="20"/>
              </w:rPr>
              <w:t xml:space="preserve">копия свидетельства о регистрации транспортного средства (технического паспорта)</w:t>
            </w:r>
            <w:br/>
            <w:br/>
            <w:r>
              <w:rPr>
                <w:sz w:val="20"/>
                <w:szCs w:val="20"/>
              </w:rPr>
              <w:t xml:space="preserve">документ, подтверждающий право на первоочередное вступление в гаражный кооператив или кооператив, осуществляющий эксплуатацию автомобильной стоянки (при наличии такого права)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15.20.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15.21. Выдача водительског</w:t>
            </w:r>
            <w:r>
              <w:rPr>
                <w:sz w:val="20"/>
                <w:szCs w:val="20"/>
              </w:rPr>
              <w:t xml:space="preserve">о</w:t>
            </w:r>
            <w:r>
              <w:rPr>
                <w:sz w:val="20"/>
                <w:szCs w:val="20"/>
              </w:rPr>
              <w:t xml:space="preserve"> </w:t>
            </w:r>
            <w:r>
              <w:rPr>
                <w:sz w:val="20"/>
                <w:szCs w:val="20"/>
              </w:rPr>
              <w:t xml:space="preserve">у</w:t>
            </w:r>
            <w:r>
              <w:rPr>
                <w:sz w:val="20"/>
                <w:szCs w:val="20"/>
              </w:rPr>
              <w:t xml:space="preserve">д</w:t>
            </w:r>
            <w:r>
              <w:rPr>
                <w:sz w:val="20"/>
                <w:szCs w:val="20"/>
              </w:rPr>
              <w:t xml:space="preserve">о</w:t>
            </w:r>
            <w:r>
              <w:rPr>
                <w:sz w:val="20"/>
                <w:szCs w:val="20"/>
              </w:rPr>
              <w:t xml:space="preserve">с</w:t>
            </w:r>
            <w:r>
              <w:rPr>
                <w:sz w:val="20"/>
                <w:szCs w:val="20"/>
              </w:rPr>
              <w:t xml:space="preserve">товерения на право управления колесным трактором, самоходной машиной (удостоверения тракториста-машиниста) соответствующей категории (далее – удостоверение тракториста-маши</w:t>
            </w:r>
            <w:r>
              <w:rPr>
                <w:sz w:val="20"/>
                <w:szCs w:val="20"/>
              </w:rPr>
              <w:t xml:space="preserve">н</w:t>
            </w:r>
            <w:r>
              <w:rPr>
                <w:sz w:val="20"/>
                <w:szCs w:val="20"/>
              </w:rPr>
              <w:t xml:space="preserve">и</w:t>
            </w:r>
            <w:r>
              <w:rPr>
                <w:sz w:val="20"/>
                <w:szCs w:val="20"/>
              </w:rPr>
              <w:t xml:space="preserve">с</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коммунальное транспортное унитарное предприятие «Минсктранс» (далее – ГП «Минсктранс»)</w:t>
            </w:r>
          </w:p>
        </w:tc>
        <w:tc>
          <w:tcPr>
            <w:tcW w:w="1120" w:type="pct"/>
            <w:vAlign w:val="top"/>
            <w:vMerge w:val="restart"/>
          </w:tcPr>
          <w:p>
            <w:pPr>
              <w:jc w:val="left"/>
              <w:spacing w:before="120" w:after="45" w:line="240" w:lineRule="auto"/>
            </w:pPr>
            <w:r>
              <w:rPr>
                <w:sz w:val="20"/>
                <w:szCs w:val="20"/>
              </w:rPr>
              <w:t xml:space="preserve">заявление с отметками, подтверждающими сдачу теоретического и (или) практического квалификационных экзаменов на право управления колесным трактором, самоходной машиной</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документ, подтверждающий прохождение подготовки, переподготовки водителя колесного трактора, самоходной машины, – для лиц, прошедших такую подготовку, переподготовку</w:t>
            </w:r>
            <w:br/>
            <w:br/>
            <w:r>
              <w:rPr>
                <w:sz w:val="20"/>
                <w:szCs w:val="20"/>
              </w:rPr>
              <w:t xml:space="preserve">копия документа, подтверждающего получение высшего и (или) среднего специального образования, с предъявлением оригинала по группе специальностей «Агроинженерия» или по специальностям, учебные планы по которым включают изучение учебных предметов по устройству, техническому обслуживанию и ремонту тракторов, самоходных машин в объеме не менее предусмотренного единой программой подготовки водителей колесных тракторов, самоходных машин категории «С», либо копия водительского удостоверения на право управления механическим транспортным средством (за исключением колесного трактора) категорий «B», «C», «D», составом транспортных средств категорий «BE», «CE», «DE» или в комбинации из перечисленных категорий с предъявлением оригинала такого удостоверения – для лиц, желающих получить право управления колесным трактором, самоходной машиной соответствующей категории без прохождения подготовки, переподготовки в учебных организациях</w:t>
            </w:r>
            <w:br/>
            <w:br/>
            <w:r>
              <w:rPr>
                <w:sz w:val="20"/>
                <w:szCs w:val="20"/>
              </w:rPr>
              <w:t xml:space="preserve">удостоверение тракториста-машиниста – для лиц, желающих получить право управления колесным трактором, самоходной машиной дополнительной категории</w:t>
            </w:r>
            <w:br/>
            <w:br/>
            <w:r>
              <w:rPr>
                <w:sz w:val="20"/>
                <w:szCs w:val="20"/>
              </w:rPr>
              <w:t xml:space="preserve">удостоверение тракториста-машиниста, выданное иностранным государством (за исключением Российской Федерации), – в случае выдачи удостоверения тракториста-машиниста на основании такого удостоверения</w:t>
            </w:r>
            <w:br/>
            <w:br/>
            <w:r>
              <w:rPr>
                <w:sz w:val="20"/>
                <w:szCs w:val="20"/>
              </w:rPr>
              <w:t xml:space="preserve">недействительное удостоверение тракториста-машиниста первого, второго, третьего класса, выданное на территории республик бывшего СССР, – в случае выдачи удостоверения тракториста-машиниста на основании такого удостоверения</w:t>
            </w:r>
            <w:br/>
            <w:br/>
            <w:r>
              <w:rPr>
                <w:sz w:val="20"/>
                <w:szCs w:val="20"/>
              </w:rPr>
              <w:t xml:space="preserve">медицинская справка о состоянии здоровья</w:t>
            </w:r>
            <w:br/>
            <w:br/>
            <w:r>
              <w:rPr>
                <w:sz w:val="20"/>
                <w:szCs w:val="20"/>
              </w:rPr>
              <w:t xml:space="preserve">одна фотография заявителя размером 30 х 40 мм</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удостоверения тракториста-машиниста</w:t>
            </w:r>
            <w:br/>
            <w:br/>
            <w:r>
              <w:rPr>
                <w:sz w:val="20"/>
                <w:szCs w:val="20"/>
              </w:rPr>
              <w:t xml:space="preserve">0,1 базовой величины – за прием экзамена по правилам дорожного движения</w:t>
            </w:r>
            <w:br/>
            <w:br/>
            <w:r>
              <w:rPr>
                <w:sz w:val="20"/>
                <w:szCs w:val="20"/>
              </w:rPr>
              <w:t xml:space="preserve">0,2 базовой величины – за прием экзамена по вождению колесного трактора, самоходной машины (при выдаче удостоверения тракториста-машиниста на основании удостоверения, выданного иностранным государством или на территории республик бывшего СССР, экзамен не принимается)</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25 лет</w:t>
            </w:r>
          </w:p>
        </w:tc>
      </w:tr>
      <w:tr>
        <w:trPr/>
        <w:tc>
          <w:tcPr>
            <w:tcW w:w="754" w:type="pct"/>
            <w:vAlign w:val="top"/>
            <w:vMerge w:val="restart"/>
          </w:tcPr>
          <w:p>
            <w:pPr>
              <w:ind w:left="0" w:right="0" w:firstLine="0" w:hanging="1354.999995"/>
              <w:spacing w:before="120" w:after="100"/>
            </w:pPr>
            <w:r>
              <w:rPr>
                <w:sz w:val="20"/>
                <w:szCs w:val="20"/>
              </w:rPr>
              <w:t xml:space="preserve">15.22. Обмен удостоверения тракториста-машиниста, выданного в Республике Беларусь или Россий</w:t>
            </w:r>
            <w:r>
              <w:rPr>
                <w:sz w:val="20"/>
                <w:szCs w:val="20"/>
              </w:rPr>
              <w:t xml:space="preserve">с</w:t>
            </w:r>
            <w:r>
              <w:rPr>
                <w:sz w:val="20"/>
                <w:szCs w:val="20"/>
              </w:rPr>
              <w:t xml:space="preserve">к</w:t>
            </w:r>
            <w:r>
              <w:rPr>
                <w:sz w:val="20"/>
                <w:szCs w:val="20"/>
              </w:rPr>
              <w:t xml:space="preserve">о</w:t>
            </w:r>
            <w:r>
              <w:rPr>
                <w:sz w:val="20"/>
                <w:szCs w:val="20"/>
              </w:rPr>
              <w:t xml:space="preserve">й</w:t>
            </w:r>
            <w:r>
              <w:rPr>
                <w:sz w:val="20"/>
                <w:szCs w:val="20"/>
              </w:rPr>
              <w:t xml:space="preserve"> </w:t>
            </w:r>
            <w:r>
              <w:rPr>
                <w:sz w:val="20"/>
                <w:szCs w:val="20"/>
              </w:rPr>
              <w:t xml:space="preserve">Ф</w:t>
            </w:r>
            <w:r>
              <w:rPr>
                <w:sz w:val="20"/>
                <w:szCs w:val="20"/>
              </w:rPr>
              <w:t xml:space="preserve">едерации, а также удостоверения тракториста-м</w:t>
            </w:r>
            <w:r>
              <w:rPr>
                <w:sz w:val="20"/>
                <w:szCs w:val="20"/>
              </w:rPr>
              <w:t xml:space="preserve">а</w:t>
            </w:r>
            <w:r>
              <w:rPr>
                <w:sz w:val="20"/>
                <w:szCs w:val="20"/>
              </w:rPr>
              <w:t xml:space="preserve">ш</w:t>
            </w:r>
            <w:r>
              <w:rPr>
                <w:sz w:val="20"/>
                <w:szCs w:val="20"/>
              </w:rPr>
              <w:t xml:space="preserve">и</w:t>
            </w:r>
            <w:r>
              <w:rPr>
                <w:sz w:val="20"/>
                <w:szCs w:val="20"/>
              </w:rPr>
              <w:t xml:space="preserve">н</w:t>
            </w:r>
            <w:r>
              <w:rPr>
                <w:sz w:val="20"/>
                <w:szCs w:val="20"/>
              </w:rPr>
              <w:t xml:space="preserve">и</w:t>
            </w:r>
            <w:r>
              <w:rPr>
                <w:sz w:val="20"/>
                <w:szCs w:val="20"/>
              </w:rPr>
              <w:t xml:space="preserve">ста (с категориями), выданного на территории республик бывшего СССР, выдача удостоверения тракториста-машиниста взамен утраченного (похищенного) удостоверения тракториста-маш</w:t>
            </w:r>
            <w:r>
              <w:rPr>
                <w:sz w:val="20"/>
                <w:szCs w:val="20"/>
              </w:rPr>
              <w:t xml:space="preserve">и</w:t>
            </w:r>
            <w:r>
              <w:rPr>
                <w:sz w:val="20"/>
                <w:szCs w:val="20"/>
              </w:rPr>
              <w:t xml:space="preserve">н</w:t>
            </w:r>
            <w:r>
              <w:rPr>
                <w:sz w:val="20"/>
                <w:szCs w:val="20"/>
              </w:rPr>
              <w:t xml:space="preserve">и</w:t>
            </w:r>
            <w:r>
              <w:rPr>
                <w:sz w:val="20"/>
                <w:szCs w:val="20"/>
              </w:rPr>
              <w:t xml:space="preserve">с</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удостоверение тракториста-машиниста или удостоверение тракториста-машиниста (с категориями), выданное на территории республик бывшего СССР</w:t>
            </w:r>
            <w:br/>
            <w:br/>
            <w:r>
              <w:rPr>
                <w:sz w:val="20"/>
                <w:szCs w:val="20"/>
              </w:rPr>
              <w:t xml:space="preserve">медицинская справка о состоянии здоровья</w:t>
            </w:r>
            <w:br/>
            <w:br/>
            <w:r>
              <w:rPr>
                <w:sz w:val="20"/>
                <w:szCs w:val="20"/>
              </w:rPr>
              <w:t xml:space="preserve">одна фотография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обмен удостоверения тракториста-машиниста, выданного в Республике Беларусь или Российской Федерации, а также удостоверения тракториста-машиниста (с категориями), выданного на территории республик бывшего СССР</w:t>
            </w:r>
            <w:br/>
            <w:br/>
            <w:r>
              <w:rPr>
                <w:sz w:val="20"/>
                <w:szCs w:val="20"/>
              </w:rPr>
              <w:t xml:space="preserve">3 базовые величины – за выдачу удостоверения тракториста-машиниста взамен утраченного (похищенного)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25 лет</w:t>
            </w:r>
          </w:p>
        </w:tc>
      </w:tr>
      <w:tr>
        <w:trPr/>
        <w:tc>
          <w:tcPr>
            <w:tcW w:w="754" w:type="pct"/>
            <w:vAlign w:val="top"/>
            <w:vMerge w:val="restart"/>
          </w:tcPr>
          <w:p>
            <w:pPr>
              <w:ind w:left="0" w:right="0" w:firstLine="0" w:hanging="1354.999995"/>
              <w:spacing w:before="120" w:after="100"/>
            </w:pPr>
            <w:r>
              <w:rPr>
                <w:sz w:val="20"/>
                <w:szCs w:val="20"/>
              </w:rPr>
              <w:t xml:space="preserve">15.23.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15.24.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15.25.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15.26. Выдача временного разрешения на право управления колесным трактором, самоходной машиной соот</w:t>
            </w:r>
            <w:r>
              <w:rPr>
                <w:sz w:val="20"/>
                <w:szCs w:val="20"/>
              </w:rPr>
              <w:t xml:space="preserve">в</w:t>
            </w:r>
            <w:r>
              <w:rPr>
                <w:sz w:val="20"/>
                <w:szCs w:val="20"/>
              </w:rPr>
              <w:t xml:space="preserve">е</w:t>
            </w:r>
            <w:r>
              <w:rPr>
                <w:sz w:val="20"/>
                <w:szCs w:val="20"/>
              </w:rPr>
              <w:t xml:space="preserve">т</w:t>
            </w:r>
            <w:r>
              <w:rPr>
                <w:sz w:val="20"/>
                <w:szCs w:val="20"/>
              </w:rPr>
              <w:t xml:space="preserve">с</w:t>
            </w:r>
            <w:r>
              <w:rPr>
                <w:sz w:val="20"/>
                <w:szCs w:val="20"/>
              </w:rPr>
              <w:t xml:space="preserve">т</w:t>
            </w:r>
            <w:r>
              <w:rPr>
                <w:sz w:val="20"/>
                <w:szCs w:val="20"/>
              </w:rPr>
              <w:t xml:space="preserve">в</w:t>
            </w:r>
            <w:r>
              <w:rPr>
                <w:sz w:val="20"/>
                <w:szCs w:val="20"/>
              </w:rPr>
              <w:t xml:space="preserve">ующей категории обучаю</w:t>
            </w:r>
            <w:r>
              <w:rPr>
                <w:sz w:val="20"/>
                <w:szCs w:val="20"/>
              </w:rPr>
              <w:t xml:space="preserve">щ</w:t>
            </w:r>
            <w:r>
              <w:rPr>
                <w:sz w:val="20"/>
                <w:szCs w:val="20"/>
              </w:rPr>
              <w:t xml:space="preserve">и</w:t>
            </w:r>
            <w:r>
              <w:rPr>
                <w:sz w:val="20"/>
                <w:szCs w:val="20"/>
              </w:rPr>
              <w:t xml:space="preserve">м</w:t>
            </w:r>
            <w:r>
              <w:rPr>
                <w:sz w:val="20"/>
                <w:szCs w:val="20"/>
              </w:rPr>
              <w:t xml:space="preserve">с</w:t>
            </w:r>
            <w:r>
              <w:rPr>
                <w:sz w:val="20"/>
                <w:szCs w:val="20"/>
              </w:rPr>
              <w:t xml:space="preserve">я</w:t>
            </w:r>
            <w:r>
              <w:rPr>
                <w:sz w:val="20"/>
                <w:szCs w:val="20"/>
              </w:rPr>
              <w:t xml:space="preserve">, осваивающим содержание образовательных программ профессионально-технического, среднего специального, высшего образования, образовательных программ подготовки (переподготовки) водителей механических транспортных средств, с</w:t>
            </w:r>
            <w:r>
              <w:rPr>
                <w:sz w:val="20"/>
                <w:szCs w:val="20"/>
              </w:rPr>
              <w:t xml:space="preserve">а</w:t>
            </w:r>
            <w:r>
              <w:rPr>
                <w:sz w:val="20"/>
                <w:szCs w:val="20"/>
              </w:rPr>
              <w:t xml:space="preserve">м</w:t>
            </w:r>
            <w:r>
              <w:rPr>
                <w:sz w:val="20"/>
                <w:szCs w:val="20"/>
              </w:rPr>
              <w:t xml:space="preserve">о</w:t>
            </w:r>
            <w:r>
              <w:rPr>
                <w:sz w:val="20"/>
                <w:szCs w:val="20"/>
              </w:rPr>
              <w:t xml:space="preserve">х</w:t>
            </w:r>
            <w:r>
              <w:rPr>
                <w:sz w:val="20"/>
                <w:szCs w:val="20"/>
              </w:rPr>
              <w:t xml:space="preserve">о</w:t>
            </w:r>
            <w:r>
              <w:rPr>
                <w:sz w:val="20"/>
                <w:szCs w:val="20"/>
              </w:rPr>
              <w:t xml:space="preserve">д</w:t>
            </w:r>
            <w:r>
              <w:rPr>
                <w:sz w:val="20"/>
                <w:szCs w:val="20"/>
              </w:rPr>
              <w:t xml:space="preserve">ных машин, на период п</w:t>
            </w:r>
            <w:r>
              <w:rPr>
                <w:sz w:val="20"/>
                <w:szCs w:val="20"/>
              </w:rPr>
              <w:t xml:space="preserve">р</w:t>
            </w:r>
            <w:r>
              <w:rPr>
                <w:sz w:val="20"/>
                <w:szCs w:val="20"/>
              </w:rPr>
              <w:t xml:space="preserve">о</w:t>
            </w:r>
            <w:r>
              <w:rPr>
                <w:sz w:val="20"/>
                <w:szCs w:val="20"/>
              </w:rPr>
              <w:t xml:space="preserve">х</w:t>
            </w:r>
            <w:r>
              <w:rPr>
                <w:sz w:val="20"/>
                <w:szCs w:val="20"/>
              </w:rPr>
              <w:t xml:space="preserve">о</w:t>
            </w:r>
            <w:r>
              <w:rPr>
                <w:sz w:val="20"/>
                <w:szCs w:val="20"/>
              </w:rPr>
              <w:t xml:space="preserve">ж</w:t>
            </w:r>
            <w:r>
              <w:rPr>
                <w:sz w:val="20"/>
                <w:szCs w:val="20"/>
              </w:rPr>
              <w:t xml:space="preserve">дения ими пр</w:t>
            </w:r>
            <w:r>
              <w:rPr>
                <w:sz w:val="20"/>
                <w:szCs w:val="20"/>
              </w:rPr>
              <w:t xml:space="preserve">а</w:t>
            </w:r>
            <w:r>
              <w:rPr>
                <w:sz w:val="20"/>
                <w:szCs w:val="20"/>
              </w:rPr>
              <w:t xml:space="preserve">к</w:t>
            </w:r>
            <w:r>
              <w:rPr>
                <w:sz w:val="20"/>
                <w:szCs w:val="20"/>
              </w:rPr>
              <w:t xml:space="preserve">т</w:t>
            </w:r>
            <w:r>
              <w:rPr>
                <w:sz w:val="20"/>
                <w:szCs w:val="20"/>
              </w:rPr>
              <w:t xml:space="preserve">и</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медицинская справка о состоянии здоровья</w:t>
            </w:r>
            <w:br/>
            <w:br/>
            <w:r>
              <w:rPr>
                <w:sz w:val="20"/>
                <w:szCs w:val="20"/>
              </w:rPr>
              <w:t xml:space="preserve">выписка из экзаменационной ведомости, заверенная учреждением образования</w:t>
            </w:r>
            <w:br/>
            <w:br/>
            <w:r>
              <w:rPr>
                <w:sz w:val="20"/>
                <w:szCs w:val="20"/>
              </w:rPr>
              <w:t xml:space="preserve">копия приказа о направлении учащегося на практику</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 – за прием экзамена по правилам дорожного движения</w:t>
            </w:r>
            <w:br/>
            <w:br/>
            <w:r>
              <w:rPr>
                <w:sz w:val="20"/>
                <w:szCs w:val="20"/>
              </w:rPr>
              <w:t xml:space="preserve">0,2 базовой величины – за прием экзамена по вождению колесного трактора, самоходной машины</w:t>
            </w:r>
          </w:p>
        </w:tc>
        <w:tc>
          <w:tcPr>
            <w:tcW w:w="813" w:type="pct"/>
            <w:vAlign w:val="top"/>
            <w:vMerge w:val="restart"/>
          </w:tcPr>
          <w:p>
            <w:pPr>
              <w:jc w:val="left"/>
              <w:spacing w:before="120" w:after="45" w:line="240" w:lineRule="auto"/>
            </w:pPr>
            <w:r>
              <w:rPr>
                <w:sz w:val="20"/>
                <w:szCs w:val="20"/>
              </w:rPr>
              <w:t xml:space="preserve">5 рабочих дней со дня сдачи всех экзаменов</w:t>
            </w:r>
          </w:p>
        </w:tc>
        <w:tc>
          <w:tcPr>
            <w:tcW w:w="650" w:type="pct"/>
            <w:vAlign w:val="top"/>
            <w:vMerge w:val="restart"/>
          </w:tcPr>
          <w:p>
            <w:pPr>
              <w:jc w:val="left"/>
              <w:spacing w:before="120" w:after="45" w:line="240" w:lineRule="auto"/>
            </w:pPr>
            <w:r>
              <w:rPr>
                <w:sz w:val="20"/>
                <w:szCs w:val="20"/>
              </w:rPr>
              <w:t xml:space="preserve">на период прохождения практики</w:t>
            </w:r>
          </w:p>
        </w:tc>
      </w:tr>
      <w:tr>
        <w:trPr/>
        <w:tc>
          <w:tcPr>
            <w:tcW w:w="754" w:type="pct"/>
            <w:vAlign w:val="top"/>
            <w:vMerge w:val="restart"/>
          </w:tcPr>
          <w:p>
            <w:pPr>
              <w:ind w:left="0" w:right="0" w:firstLine="0" w:hanging="1354.999995"/>
              <w:spacing w:before="120" w:after="100"/>
            </w:pPr>
            <w:r>
              <w:rPr>
                <w:sz w:val="20"/>
                <w:szCs w:val="20"/>
              </w:rPr>
              <w:t xml:space="preserve">15.27.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15.28. Восстановление права управления колесным трактором, самоходной машиной (с возвратом ранее изъятого удостоверения тракториста-машиниста либо выдачей нового удостоверения тракториста-машинис</w:t>
            </w:r>
            <w:r>
              <w:rPr>
                <w:sz w:val="20"/>
                <w:szCs w:val="20"/>
              </w:rPr>
              <w:t xml:space="preserve">т</w:t>
            </w:r>
            <w:r>
              <w:rPr>
                <w:sz w:val="20"/>
                <w:szCs w:val="20"/>
              </w:rPr>
              <w:t xml:space="preserve">а</w:t>
            </w:r>
            <w:r>
              <w:rPr>
                <w:sz w:val="20"/>
                <w:szCs w:val="20"/>
              </w:rPr>
              <w:t xml:space="preserve"> </w:t>
            </w:r>
            <w:r>
              <w:rPr>
                <w:sz w:val="20"/>
                <w:szCs w:val="20"/>
              </w:rPr>
              <w:t xml:space="preserve">в</w:t>
            </w:r>
            <w:r>
              <w:rPr>
                <w:sz w:val="20"/>
                <w:szCs w:val="20"/>
              </w:rPr>
              <w:t xml:space="preserve">з</w:t>
            </w:r>
            <w:r>
              <w:rPr>
                <w:sz w:val="20"/>
                <w:szCs w:val="20"/>
              </w:rPr>
              <w:t xml:space="preserve">а</w:t>
            </w:r>
            <w:r>
              <w:rPr>
                <w:sz w:val="20"/>
                <w:szCs w:val="20"/>
              </w:rPr>
              <w:t xml:space="preserve">м</w:t>
            </w:r>
            <w:r>
              <w:rPr>
                <w:sz w:val="20"/>
                <w:szCs w:val="20"/>
              </w:rPr>
              <w:t xml:space="preserve">е</w:t>
            </w:r>
            <w:r>
              <w:rPr>
                <w:sz w:val="20"/>
                <w:szCs w:val="20"/>
              </w:rPr>
              <w:t xml:space="preserve">н утраче</w:t>
            </w:r>
            <w:r>
              <w:rPr>
                <w:sz w:val="20"/>
                <w:szCs w:val="20"/>
              </w:rPr>
              <w:t xml:space="preserve">н</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(похищенного) лица, лишенного прав</w:t>
            </w:r>
            <w:r>
              <w:rPr>
                <w:sz w:val="20"/>
                <w:szCs w:val="20"/>
              </w:rPr>
              <w:t xml:space="preserve">а</w:t>
            </w:r>
            <w:r>
              <w:rPr>
                <w:sz w:val="20"/>
                <w:szCs w:val="20"/>
              </w:rPr>
              <w:t xml:space="preserve"> </w:t>
            </w:r>
            <w:r>
              <w:rPr>
                <w:sz w:val="20"/>
                <w:szCs w:val="20"/>
              </w:rPr>
              <w:t xml:space="preserve">у</w:t>
            </w:r>
            <w:r>
              <w:rPr>
                <w:sz w:val="20"/>
                <w:szCs w:val="20"/>
              </w:rPr>
              <w:t xml:space="preserve">п</w:t>
            </w:r>
            <w:r>
              <w:rPr>
                <w:sz w:val="20"/>
                <w:szCs w:val="20"/>
              </w:rPr>
              <w:t xml:space="preserve">р</w:t>
            </w:r>
            <w:r>
              <w:rPr>
                <w:sz w:val="20"/>
                <w:szCs w:val="20"/>
              </w:rPr>
              <w:t xml:space="preserve">авления механическим транспортным средством, самоходной машиной за управление ими в состоянии алкогольного опьянения или в состоянии, вызванном потреблением наркотических средств, психотропных ве</w:t>
            </w:r>
            <w:r>
              <w:rPr>
                <w:sz w:val="20"/>
                <w:szCs w:val="20"/>
              </w:rPr>
              <w:t xml:space="preserve">щ</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w:t>
            </w:r>
            <w:r>
              <w:rPr>
                <w:sz w:val="20"/>
                <w:szCs w:val="20"/>
              </w:rPr>
              <w:t xml:space="preserve"> </w:t>
            </w:r>
            <w:r>
              <w:rPr>
                <w:sz w:val="20"/>
                <w:szCs w:val="20"/>
              </w:rPr>
              <w:t xml:space="preserve">и</w:t>
            </w:r>
            <w:r>
              <w:rPr>
                <w:sz w:val="20"/>
                <w:szCs w:val="20"/>
              </w:rPr>
              <w:t xml:space="preserve">х аналогов, токсических или других одурманивающи</w:t>
            </w:r>
            <w:r>
              <w:rPr>
                <w:sz w:val="20"/>
                <w:szCs w:val="20"/>
              </w:rPr>
              <w:t xml:space="preserve">х</w:t>
            </w:r>
            <w:r>
              <w:rPr>
                <w:sz w:val="20"/>
                <w:szCs w:val="20"/>
              </w:rPr>
              <w:t xml:space="preserve"> </w:t>
            </w:r>
            <w:r>
              <w:rPr>
                <w:sz w:val="20"/>
                <w:szCs w:val="20"/>
              </w:rPr>
              <w:t xml:space="preserve">в</w:t>
            </w:r>
            <w:r>
              <w:rPr>
                <w:sz w:val="20"/>
                <w:szCs w:val="20"/>
              </w:rPr>
              <w:t xml:space="preserve">е</w:t>
            </w:r>
            <w:r>
              <w:rPr>
                <w:sz w:val="20"/>
                <w:szCs w:val="20"/>
              </w:rPr>
              <w:t xml:space="preserve">щ</w:t>
            </w:r>
            <w:r>
              <w:rPr>
                <w:sz w:val="20"/>
                <w:szCs w:val="20"/>
              </w:rPr>
              <w:t xml:space="preserve">еств, либо за передачу права управления механическим транспортным средством, самоходной машиной такому лицу, а равно за отказ от прохождения в установленном порядке проверки (освидетельствования)</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п</w:t>
            </w:r>
            <w:r>
              <w:rPr>
                <w:sz w:val="20"/>
                <w:szCs w:val="20"/>
              </w:rPr>
              <w:t xml:space="preserve">р</w:t>
            </w:r>
            <w:r>
              <w:rPr>
                <w:sz w:val="20"/>
                <w:szCs w:val="20"/>
              </w:rPr>
              <w:t xml:space="preserve">е</w:t>
            </w:r>
            <w:r>
              <w:rPr>
                <w:sz w:val="20"/>
                <w:szCs w:val="20"/>
              </w:rPr>
              <w:t xml:space="preserve">д</w:t>
            </w:r>
            <w:r>
              <w:rPr>
                <w:sz w:val="20"/>
                <w:szCs w:val="20"/>
              </w:rPr>
              <w:t xml:space="preserve">мет определения состояния алкогольного опьянения</w:t>
            </w:r>
            <w:r>
              <w:rPr>
                <w:sz w:val="20"/>
                <w:szCs w:val="20"/>
              </w:rPr>
              <w:t xml:space="preserve"> </w:t>
            </w:r>
            <w:r>
              <w:rPr>
                <w:sz w:val="20"/>
                <w:szCs w:val="20"/>
              </w:rPr>
              <w:t xml:space="preserve">л</w:t>
            </w:r>
            <w:r>
              <w:rPr>
                <w:sz w:val="20"/>
                <w:szCs w:val="20"/>
              </w:rPr>
              <w:t xml:space="preserve">и</w:t>
            </w:r>
            <w:r>
              <w:rPr>
                <w:sz w:val="20"/>
                <w:szCs w:val="20"/>
              </w:rPr>
              <w:t xml:space="preserve">б</w:t>
            </w:r>
            <w:r>
              <w:rPr>
                <w:sz w:val="20"/>
                <w:szCs w:val="20"/>
              </w:rPr>
              <w:t xml:space="preserve">о</w:t>
            </w:r>
            <w:r>
              <w:rPr>
                <w:sz w:val="20"/>
                <w:szCs w:val="20"/>
              </w:rPr>
              <w:t xml:space="preserve"> </w:t>
            </w:r>
            <w:r>
              <w:rPr>
                <w:sz w:val="20"/>
                <w:szCs w:val="20"/>
              </w:rPr>
              <w:t xml:space="preserve">состояния, вызванного потреблением наркотических средств, психотропных веществ, их аналогов, токсических или других одурманивающих веществ, а также за употребление водителем алкогольных, слабоал</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л</w:t>
            </w:r>
            <w:r>
              <w:rPr>
                <w:sz w:val="20"/>
                <w:szCs w:val="20"/>
              </w:rPr>
              <w:t xml:space="preserve">ь</w:t>
            </w:r>
            <w:r>
              <w:rPr>
                <w:sz w:val="20"/>
                <w:szCs w:val="20"/>
              </w:rPr>
              <w:t xml:space="preserve">н</w:t>
            </w:r>
            <w:r>
              <w:rPr>
                <w:sz w:val="20"/>
                <w:szCs w:val="20"/>
              </w:rPr>
              <w:t xml:space="preserve">ы</w:t>
            </w:r>
            <w:r>
              <w:rPr>
                <w:sz w:val="20"/>
                <w:szCs w:val="20"/>
              </w:rPr>
              <w:t xml:space="preserve">х напитков или пива, наркотических средств, псих</w:t>
            </w:r>
            <w:r>
              <w:rPr>
                <w:sz w:val="20"/>
                <w:szCs w:val="20"/>
              </w:rPr>
              <w:t xml:space="preserve">о</w:t>
            </w:r>
            <w:r>
              <w:rPr>
                <w:sz w:val="20"/>
                <w:szCs w:val="20"/>
              </w:rPr>
              <w:t xml:space="preserve">т</w:t>
            </w:r>
            <w:r>
              <w:rPr>
                <w:sz w:val="20"/>
                <w:szCs w:val="20"/>
              </w:rPr>
              <w:t xml:space="preserve">р</w:t>
            </w:r>
            <w:r>
              <w:rPr>
                <w:sz w:val="20"/>
                <w:szCs w:val="20"/>
              </w:rPr>
              <w:t xml:space="preserve">о</w:t>
            </w:r>
            <w:r>
              <w:rPr>
                <w:sz w:val="20"/>
                <w:szCs w:val="20"/>
              </w:rPr>
              <w:t xml:space="preserve">п</w:t>
            </w:r>
            <w:r>
              <w:rPr>
                <w:sz w:val="20"/>
                <w:szCs w:val="20"/>
              </w:rPr>
              <w:t xml:space="preserve">ных веществ, их аналогов, токсических или других одурманивающих веществ после подачи сотрудником органов внутренних дел сигнала об остановке транспортного средства либо после совершения дорожно-т</w:t>
            </w:r>
            <w:r>
              <w:rPr>
                <w:sz w:val="20"/>
                <w:szCs w:val="20"/>
              </w:rPr>
              <w:t xml:space="preserve">р</w:t>
            </w:r>
            <w:r>
              <w:rPr>
                <w:sz w:val="20"/>
                <w:szCs w:val="20"/>
              </w:rPr>
              <w:t xml:space="preserve">а</w:t>
            </w:r>
            <w:r>
              <w:rPr>
                <w:sz w:val="20"/>
                <w:szCs w:val="20"/>
              </w:rPr>
              <w:t xml:space="preserve">н</w:t>
            </w:r>
            <w:r>
              <w:rPr>
                <w:sz w:val="20"/>
                <w:szCs w:val="20"/>
              </w:rPr>
              <w:t xml:space="preserve">с</w:t>
            </w:r>
            <w:r>
              <w:rPr>
                <w:sz w:val="20"/>
                <w:szCs w:val="20"/>
              </w:rPr>
              <w:t xml:space="preserve">п</w:t>
            </w:r>
            <w:r>
              <w:rPr>
                <w:sz w:val="20"/>
                <w:szCs w:val="20"/>
              </w:rPr>
              <w:t xml:space="preserve">о</w:t>
            </w:r>
            <w:r>
              <w:rPr>
                <w:sz w:val="20"/>
                <w:szCs w:val="20"/>
              </w:rPr>
              <w:t xml:space="preserve">р</w:t>
            </w:r>
            <w:r>
              <w:rPr>
                <w:sz w:val="20"/>
                <w:szCs w:val="20"/>
              </w:rPr>
              <w:t xml:space="preserve">т</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происшествия, участником которого он являет</w:t>
            </w:r>
            <w:r>
              <w:rPr>
                <w:sz w:val="20"/>
                <w:szCs w:val="20"/>
              </w:rPr>
              <w:t xml:space="preserve">с</w:t>
            </w:r>
            <w:r>
              <w:rPr>
                <w:sz w:val="20"/>
                <w:szCs w:val="20"/>
              </w:rPr>
              <w:t xml:space="preserve">я</w:t>
            </w:r>
            <w:r>
              <w:rPr>
                <w:sz w:val="20"/>
                <w:szCs w:val="20"/>
              </w:rPr>
              <w:t xml:space="preserve">,</w:t>
            </w:r>
            <w:r>
              <w:rPr>
                <w:sz w:val="20"/>
                <w:szCs w:val="20"/>
              </w:rPr>
              <w:t xml:space="preserve"> </w:t>
            </w:r>
            <w:r>
              <w:rPr>
                <w:sz w:val="20"/>
                <w:szCs w:val="20"/>
              </w:rPr>
              <w:t xml:space="preserve">д</w:t>
            </w:r>
            <w:r>
              <w:rPr>
                <w:sz w:val="20"/>
                <w:szCs w:val="20"/>
              </w:rPr>
              <w:t xml:space="preserve">о прохождения проверки (освидетельствования) на предмет определения состояния алкогольного опьянения либо состояния, вызванного потреблением наркотических средств, психотропных веществ, их аналог</w:t>
            </w:r>
            <w:r>
              <w:rPr>
                <w:sz w:val="20"/>
                <w:szCs w:val="20"/>
              </w:rPr>
              <w:t xml:space="preserve">о</w:t>
            </w:r>
            <w:r>
              <w:rPr>
                <w:sz w:val="20"/>
                <w:szCs w:val="20"/>
              </w:rPr>
              <w:t xml:space="preserve">в</w:t>
            </w:r>
            <w:r>
              <w:rPr>
                <w:sz w:val="20"/>
                <w:szCs w:val="20"/>
              </w:rPr>
              <w:t xml:space="preserve">,</w:t>
            </w:r>
            <w:r>
              <w:rPr>
                <w:sz w:val="20"/>
                <w:szCs w:val="20"/>
              </w:rPr>
              <w:t xml:space="preserve"> </w:t>
            </w:r>
            <w:r>
              <w:rPr>
                <w:sz w:val="20"/>
                <w:szCs w:val="20"/>
              </w:rPr>
              <w:t xml:space="preserve">т</w:t>
            </w:r>
            <w:r>
              <w:rPr>
                <w:sz w:val="20"/>
                <w:szCs w:val="20"/>
              </w:rPr>
              <w:t xml:space="preserve">о</w:t>
            </w:r>
            <w:r>
              <w:rPr>
                <w:sz w:val="20"/>
                <w:szCs w:val="20"/>
              </w:rPr>
              <w:t xml:space="preserve">к</w:t>
            </w:r>
            <w:r>
              <w:rPr>
                <w:sz w:val="20"/>
                <w:szCs w:val="20"/>
              </w:rPr>
              <w:t xml:space="preserve">с</w:t>
            </w:r>
            <w:r>
              <w:rPr>
                <w:sz w:val="20"/>
                <w:szCs w:val="20"/>
              </w:rPr>
              <w:t xml:space="preserve">ических или других одурманивающих веществ, после</w:t>
            </w:r>
            <w:r>
              <w:rPr>
                <w:sz w:val="20"/>
                <w:szCs w:val="20"/>
              </w:rPr>
              <w:t xml:space="preserve"> </w:t>
            </w:r>
            <w:r>
              <w:rPr>
                <w:sz w:val="20"/>
                <w:szCs w:val="20"/>
              </w:rPr>
              <w:t xml:space="preserve">о</w:t>
            </w:r>
            <w:r>
              <w:rPr>
                <w:sz w:val="20"/>
                <w:szCs w:val="20"/>
              </w:rPr>
              <w:t xml:space="preserve">к</w:t>
            </w:r>
            <w:r>
              <w:rPr>
                <w:sz w:val="20"/>
                <w:szCs w:val="20"/>
              </w:rPr>
              <w:t xml:space="preserve">о</w:t>
            </w:r>
            <w:r>
              <w:rPr>
                <w:sz w:val="20"/>
                <w:szCs w:val="20"/>
              </w:rPr>
              <w:t xml:space="preserve">н</w:t>
            </w:r>
            <w:r>
              <w:rPr>
                <w:sz w:val="20"/>
                <w:szCs w:val="20"/>
              </w:rPr>
              <w:t xml:space="preserve">чания срока лишения такого</w:t>
            </w:r>
            <w:r>
              <w:rPr>
                <w:sz w:val="20"/>
                <w:szCs w:val="20"/>
              </w:rPr>
              <w:t xml:space="preserve"> </w:t>
            </w:r>
            <w:r>
              <w:rPr>
                <w:sz w:val="20"/>
                <w:szCs w:val="20"/>
              </w:rPr>
              <w:t xml:space="preserve">п</w:t>
            </w:r>
            <w:r>
              <w:rPr>
                <w:sz w:val="20"/>
                <w:szCs w:val="20"/>
              </w:rPr>
              <w:t xml:space="preserve">р</w:t>
            </w:r>
            <w:r>
              <w:rPr>
                <w:sz w:val="20"/>
                <w:szCs w:val="20"/>
              </w:rPr>
              <w:t xml:space="preserve">а</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 с отметками, подтверждающими сдачу теоретического и практического квалификационных экзаменов на право управления колесным трактором, самоходной машиной</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медицинская справка о состоянии здоровья (после медицинского переосвидетельствования)</w:t>
            </w:r>
            <w:br/>
            <w:br/>
            <w:r>
              <w:rPr>
                <w:sz w:val="20"/>
                <w:szCs w:val="20"/>
              </w:rPr>
              <w:t xml:space="preserve">одна фотография заявителя размером 30 х 40 мм – в случае выдачи после окончания срока лишения права управления удостоверения тракториста-машиниста взамен утраченного (похищенного)</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3 базовые величины – за выдачу удостоверения тракториста-машиниста взамен утраченного (похищенного)</w:t>
            </w:r>
            <w:br/>
            <w:br/>
            <w:r>
              <w:rPr>
                <w:sz w:val="20"/>
                <w:szCs w:val="20"/>
              </w:rPr>
              <w:t xml:space="preserve">0,1 базовой величины – за прием экзамена по правилам дорожного движения</w:t>
            </w:r>
            <w:br/>
            <w:br/>
            <w:r>
              <w:rPr>
                <w:sz w:val="20"/>
                <w:szCs w:val="20"/>
              </w:rPr>
              <w:t xml:space="preserve">0,2 базовой величины – за прием экзамена по вождению колесного трактора, самоходной машины</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в случае возврата удостоверения тракториста-машиниста – на срок его действия</w:t>
            </w:r>
            <w:br/>
            <w:br/>
            <w:r>
              <w:rPr>
                <w:sz w:val="20"/>
                <w:szCs w:val="20"/>
              </w:rPr>
              <w:t xml:space="preserve">в случае выдачи нового удостоверения тракториста-машиниста взамен утраченного (похищенного) – 25 лет</w:t>
            </w:r>
          </w:p>
        </w:tc>
      </w:tr>
      <w:tr>
        <w:trPr/>
        <w:tc>
          <w:tcPr>
            <w:tcW w:w="754" w:type="pct"/>
            <w:vAlign w:val="top"/>
            <w:vMerge w:val="restart"/>
          </w:tcPr>
          <w:p>
            <w:pPr>
              <w:ind w:left="0" w:right="0" w:firstLine="0" w:hanging="1354.999995"/>
              <w:spacing w:before="120" w:after="100"/>
            </w:pPr>
            <w:r>
              <w:rPr>
                <w:sz w:val="20"/>
                <w:szCs w:val="20"/>
              </w:rPr>
              <w:t xml:space="preserve">15.29.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15.30. Государственная регис</w:t>
            </w:r>
            <w:r>
              <w:rPr>
                <w:sz w:val="20"/>
                <w:szCs w:val="20"/>
              </w:rPr>
              <w:t xml:space="preserve">т</w:t>
            </w:r>
            <w:r>
              <w:rPr>
                <w:sz w:val="20"/>
                <w:szCs w:val="20"/>
              </w:rPr>
              <w:t xml:space="preserve">р</w:t>
            </w:r>
            <w:r>
              <w:rPr>
                <w:sz w:val="20"/>
                <w:szCs w:val="20"/>
              </w:rPr>
              <w:t xml:space="preserve">а</w:t>
            </w:r>
            <w:r>
              <w:rPr>
                <w:sz w:val="20"/>
                <w:szCs w:val="20"/>
              </w:rPr>
              <w:t xml:space="preserve">ц</w:t>
            </w:r>
            <w:r>
              <w:rPr>
                <w:sz w:val="20"/>
                <w:szCs w:val="20"/>
              </w:rPr>
              <w:t xml:space="preserve">и</w:t>
            </w:r>
            <w:r>
              <w:rPr>
                <w:sz w:val="20"/>
                <w:szCs w:val="20"/>
              </w:rPr>
              <w:t xml:space="preserve">я</w:t>
            </w:r>
            <w:r>
              <w:rPr>
                <w:sz w:val="20"/>
                <w:szCs w:val="20"/>
              </w:rPr>
              <w:t xml:space="preserve"> </w:t>
            </w:r>
            <w:r>
              <w:rPr>
                <w:sz w:val="20"/>
                <w:szCs w:val="20"/>
              </w:rPr>
              <w:t xml:space="preserve">к</w:t>
            </w:r>
            <w:r>
              <w:rPr>
                <w:sz w:val="20"/>
                <w:szCs w:val="20"/>
              </w:rPr>
              <w:t xml:space="preserve">о</w:t>
            </w:r>
            <w:r>
              <w:rPr>
                <w:sz w:val="20"/>
                <w:szCs w:val="20"/>
              </w:rPr>
              <w:t xml:space="preserve">л</w:t>
            </w:r>
            <w:r>
              <w:rPr>
                <w:sz w:val="20"/>
                <w:szCs w:val="20"/>
              </w:rPr>
              <w:t xml:space="preserve">е</w:t>
            </w:r>
            <w:r>
              <w:rPr>
                <w:sz w:val="20"/>
                <w:szCs w:val="20"/>
              </w:rPr>
              <w:t xml:space="preserve">с</w:t>
            </w:r>
            <w:r>
              <w:rPr>
                <w:sz w:val="20"/>
                <w:szCs w:val="20"/>
              </w:rPr>
              <w:t xml:space="preserve">н</w:t>
            </w:r>
            <w:r>
              <w:rPr>
                <w:sz w:val="20"/>
                <w:szCs w:val="20"/>
              </w:rPr>
              <w:t xml:space="preserve">ого трактора, прицепа к нему и самоходной машины, включая изъятые, арестованные, конфискованные по судебному постановлению либо обращенные в доход государства иным способом, имущества, на которое обращается взыскание в счет неисполненного нало</w:t>
            </w:r>
            <w:r>
              <w:rPr>
                <w:sz w:val="20"/>
                <w:szCs w:val="20"/>
              </w:rPr>
              <w:t xml:space="preserve">г</w:t>
            </w:r>
            <w:r>
              <w:rPr>
                <w:sz w:val="20"/>
                <w:szCs w:val="20"/>
              </w:rPr>
              <w:t xml:space="preserve">о</w:t>
            </w:r>
            <w:r>
              <w:rPr>
                <w:sz w:val="20"/>
                <w:szCs w:val="20"/>
              </w:rPr>
              <w:t xml:space="preserve">в</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о</w:t>
            </w:r>
            <w:r>
              <w:rPr>
                <w:sz w:val="20"/>
                <w:szCs w:val="20"/>
              </w:rPr>
              <w:t xml:space="preserve">б</w:t>
            </w:r>
            <w:r>
              <w:rPr>
                <w:sz w:val="20"/>
                <w:szCs w:val="20"/>
              </w:rPr>
              <w:t xml:space="preserve">я</w:t>
            </w:r>
            <w:r>
              <w:rPr>
                <w:sz w:val="20"/>
                <w:szCs w:val="20"/>
              </w:rPr>
              <w:t xml:space="preserve">з</w:t>
            </w:r>
            <w:r>
              <w:rPr>
                <w:sz w:val="20"/>
                <w:szCs w:val="20"/>
              </w:rPr>
              <w:t xml:space="preserve">а</w:t>
            </w:r>
            <w:r>
              <w:rPr>
                <w:sz w:val="20"/>
                <w:szCs w:val="20"/>
              </w:rPr>
              <w:t xml:space="preserve">т</w:t>
            </w:r>
            <w:r>
              <w:rPr>
                <w:sz w:val="20"/>
                <w:szCs w:val="20"/>
              </w:rPr>
              <w:t xml:space="preserve">ельства, неуплаченных</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паспорт самоходной машины и других видов техники – для колесных тракторов, прицепов к ним, самоходных машин, произведенных на территории государств – членов Евразийского экономического союза до 30 июня 2023 г. включительно или выпущенных таможенными органами до 30 июня 2023 г. включительно и ранее не зарегистрированных на территории государств – членов Евразийского экономического союза (не представляется, если оформлен электронный паспорт самоходной машины и других видов техники, а для изъятых, арестованных или обращенных в доход государства колесных тракторов, прицепов к ним, самоходных машин представляется при его наличии)</w:t>
            </w:r>
            <w:br/>
            <w:br/>
            <w:r>
              <w:rPr>
                <w:sz w:val="20"/>
                <w:szCs w:val="20"/>
              </w:rPr>
              <w:t xml:space="preserve">выписка из электронного паспорта самоходной машины и других видов техники со статусом «действующий» – для колесного трактора, прицепа к нему, самоходной машины, произведенных на территории государств – членов Евразийского экономического союза после 30 июня 2023 г. или выпущенных таможенными органами после 30 июня 2023 г. и ранее не зарегистрированных на территории государств – членов Евразийского экономического союза (для изъятых, арестованных или обращенных в доход государства колесных тракторов, прицепов к ним, самоходных машин представляется при ее наличии)</w:t>
            </w:r>
            <w:br/>
            <w:br/>
            <w:r>
              <w:rPr>
                <w:sz w:val="20"/>
                <w:szCs w:val="20"/>
              </w:rPr>
              <w:t xml:space="preserve">свидетельство о регистрации колесного трактора, прицепа к нему и самоходной машины (технический паспорт, технический талон) с отметкой регистрирующего органа о снятии с учета – для зарегистрированных на территории государств – членов Евразийского экономического союза колесных тракторов, прицепов к ним и самоходных машин, бывших в эксплуатации (не представляются для колесных тракторов, прицепов к ним и самоходных машин, изъятых, арестованных или обращенных в доход государства, а также если они не предусмотрены законодательством иностранного государства)</w:t>
            </w:r>
            <w:br/>
            <w:br/>
            <w:r>
              <w:rPr>
                <w:sz w:val="20"/>
                <w:szCs w:val="20"/>
              </w:rPr>
              <w:t xml:space="preserve">заключение по результатам проверки соответствия требованиям к конструкции – в случае государственной регистрации колесного трактора, прицепа к нему и самоходной машины, изготовленных в результате индивидуального технического творчества для собственных нужд их изготовителей</w:t>
            </w:r>
            <w:br/>
            <w:br/>
            <w:r>
              <w:rPr>
                <w:sz w:val="20"/>
                <w:szCs w:val="20"/>
              </w:rPr>
              <w:t xml:space="preserve">документы, подтверждающие законность приобретения (получения) колесного трактора, прицепа к нему или самоходной машины, компонентов самодельного трактора, прицепа к нему или самоходной машины, выпускаемых серийно (не представляются для колесных тракторов, прицепов к ним или самоходных машин, изъятых, арестованных или обращенных в доход государства)</w:t>
            </w:r>
            <w:br/>
            <w:br/>
            <w:r>
              <w:rPr>
                <w:sz w:val="20"/>
                <w:szCs w:val="20"/>
              </w:rPr>
              <w:t xml:space="preserve">заверенная копия решения суда об обращении колесного трактора, прицепа к нему и самоходной машины в доход государства или иного документа, являющегося в соответствии с законодательством основанием для его реализации (иного использования), акт передачи имущества или договор купли-продажи – для колесных тракторов, прицепов к ним и самоходных машин, изъятых, арестованных или обращенных в доход государства</w:t>
            </w:r>
            <w:br/>
            <w:br/>
            <w:r>
              <w:rPr>
                <w:sz w:val="20"/>
                <w:szCs w:val="20"/>
              </w:rPr>
              <w:t xml:space="preserve">документ, отражающий исчисление и уплату утилизационного сбора, зарегистрированный таможней, или документы, подтверждающие освобождение от утилизационного сбора, – для колесного трактора, прицепа к нему и самоходной машины, ввезенных в Республику Беларусь с территории государств – членов Евразийского экономического союза, в отношении которых взимается утилизационный сбор</w:t>
            </w:r>
            <w:br/>
            <w:br/>
            <w:r>
              <w:rPr>
                <w:sz w:val="20"/>
                <w:szCs w:val="20"/>
              </w:rPr>
              <w:t xml:space="preserve">свидетельство о регистрации колесного трактора, прицепа к нему и самоходной машины (технический паспорт), выданное иностранным государством, – в случае временной регистрации колесного трактора, прицепа к нему и самоходной машины на территории Республики Беларусь на срок более трех месяцев (не представляются для колесных тракторов, прицепов к ним и самоходных машин, изъятых, арестованных или обращенных в доход государства)</w:t>
            </w:r>
            <w:br/>
            <w:br/>
            <w:r>
              <w:rPr>
                <w:sz w:val="20"/>
                <w:szCs w:val="20"/>
              </w:rPr>
              <w:t xml:space="preserve">документы, выданные таможенными органами государств – членов Евразийского экономического союза, – для колесных тракторов, прицепов к ним и самоходных машин, которые подлежат таможенному декларированию и выпуску в соответствии с заявленной таможенной процедурой либо для личного пользования (не представляются для колесных тракторов, прицепов к ним и самоходных машин, изъятых, арестованных или обращенных в доход государства, а также при наличии соответствующих сведений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w:t>
            </w:r>
            <w:br/>
            <w:br/>
            <w:r>
              <w:rPr>
                <w:sz w:val="20"/>
                <w:szCs w:val="20"/>
              </w:rPr>
              <w:t xml:space="preserve">документ, подтверждающий заключение договора обязательного страхования гражданской ответственности владельцев транспортных средств</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регистрационного знака</w:t>
            </w:r>
            <w:br/>
            <w:br/>
            <w:r>
              <w:rPr>
                <w:sz w:val="20"/>
                <w:szCs w:val="20"/>
              </w:rPr>
              <w:t xml:space="preserve">1 базовая величина – за выдачу свидетельства о регистрации колесного трактора, прицепа к нему, самоходной машины</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необходимости выезда по месту нахождения колесного трактора, прицепа к нему и самоходной машины – 8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3</w:t>
            </w:r>
            <w:r>
              <w:rPr>
                <w:sz w:val="20"/>
                <w:szCs w:val="20"/>
              </w:rPr>
              <w:t xml:space="preserve">1</w:t>
            </w:r>
            <w:r>
              <w:rPr>
                <w:sz w:val="20"/>
                <w:szCs w:val="20"/>
              </w:rPr>
              <w:t xml:space="preserve">. Выдача свидетельства о регистрации колесного трактора, прицепа к нему, с</w:t>
            </w:r>
            <w:r>
              <w:rPr>
                <w:sz w:val="20"/>
                <w:szCs w:val="20"/>
              </w:rPr>
              <w:t xml:space="preserve">а</w:t>
            </w:r>
            <w:r>
              <w:rPr>
                <w:sz w:val="20"/>
                <w:szCs w:val="20"/>
              </w:rPr>
              <w:t xml:space="preserve">м</w:t>
            </w:r>
            <w:r>
              <w:rPr>
                <w:sz w:val="20"/>
                <w:szCs w:val="20"/>
              </w:rPr>
              <w:t xml:space="preserve">о</w:t>
            </w:r>
            <w:r>
              <w:rPr>
                <w:sz w:val="20"/>
                <w:szCs w:val="20"/>
              </w:rPr>
              <w:t xml:space="preserve">ходной машины и (или) регистрационного знака взамен утраченного (похищенного) или пришедшего в негодность свидетельства о регистрации (т</w:t>
            </w:r>
            <w:r>
              <w:rPr>
                <w:sz w:val="20"/>
                <w:szCs w:val="20"/>
              </w:rPr>
              <w:t xml:space="preserve">е</w:t>
            </w:r>
            <w:r>
              <w:rPr>
                <w:sz w:val="20"/>
                <w:szCs w:val="20"/>
              </w:rPr>
              <w:t xml:space="preserve">х</w:t>
            </w:r>
            <w:r>
              <w:rPr>
                <w:sz w:val="20"/>
                <w:szCs w:val="20"/>
              </w:rPr>
              <w:t xml:space="preserve">н</w:t>
            </w:r>
            <w:r>
              <w:rPr>
                <w:sz w:val="20"/>
                <w:szCs w:val="20"/>
              </w:rPr>
              <w:t xml:space="preserve">и</w:t>
            </w:r>
            <w:r>
              <w:rPr>
                <w:sz w:val="20"/>
                <w:szCs w:val="20"/>
              </w:rPr>
              <w:t xml:space="preserve">ч</w:t>
            </w:r>
            <w:r>
              <w:rPr>
                <w:sz w:val="20"/>
                <w:szCs w:val="20"/>
              </w:rPr>
              <w:t xml:space="preserve">е</w:t>
            </w:r>
            <w:r>
              <w:rPr>
                <w:sz w:val="20"/>
                <w:szCs w:val="20"/>
              </w:rPr>
              <w:t xml:space="preserve">ского паспорта) и (или) регистра</w:t>
            </w:r>
            <w:r>
              <w:rPr>
                <w:sz w:val="20"/>
                <w:szCs w:val="20"/>
              </w:rPr>
              <w:t xml:space="preserve">ц</w:t>
            </w:r>
            <w:r>
              <w:rPr>
                <w:sz w:val="20"/>
                <w:szCs w:val="20"/>
              </w:rPr>
              <w:t xml:space="preserve">и</w:t>
            </w:r>
            <w:r>
              <w:rPr>
                <w:sz w:val="20"/>
                <w:szCs w:val="20"/>
              </w:rPr>
              <w:t xml:space="preserve">о</w:t>
            </w:r>
            <w:r>
              <w:rPr>
                <w:sz w:val="20"/>
                <w:szCs w:val="20"/>
              </w:rPr>
              <w:t xml:space="preserve">н</w:t>
            </w:r>
            <w:r>
              <w:rPr>
                <w:sz w:val="20"/>
                <w:szCs w:val="20"/>
              </w:rPr>
              <w:t xml:space="preserve">н</w:t>
            </w:r>
            <w:r>
              <w:rPr>
                <w:sz w:val="20"/>
                <w:szCs w:val="20"/>
              </w:rPr>
              <w:t xml:space="preserve">ого</w:t>
            </w:r>
            <w:r>
              <w:rPr>
                <w:sz w:val="20"/>
                <w:szCs w:val="20"/>
              </w:rPr>
              <w:t xml:space="preserve"> </w:t>
            </w:r>
            <w:r>
              <w:rPr>
                <w:sz w:val="20"/>
                <w:szCs w:val="20"/>
              </w:rPr>
              <w:t xml:space="preserve">з</w:t>
            </w:r>
            <w:r>
              <w:rPr>
                <w:sz w:val="20"/>
                <w:szCs w:val="20"/>
              </w:rPr>
              <w:t xml:space="preserve">н</w:t>
            </w:r>
            <w:r>
              <w:rPr>
                <w:sz w:val="20"/>
                <w:szCs w:val="20"/>
              </w:rPr>
              <w:t xml:space="preserve">а</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свидетельство о регистрации колесного трактора, прицепа к нему и самоходной машины (технический паспорт) при выдаче регистрационного знака на колесный трактор, прицеп к нему и самоходную машину</w:t>
            </w:r>
            <w:br/>
            <w:br/>
            <w:r>
              <w:rPr>
                <w:sz w:val="20"/>
                <w:szCs w:val="20"/>
              </w:rPr>
              <w:t xml:space="preserve">регистрационный знак – при выдаче регистрационного знака взамен пришедшего в негодность</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выдачу свидетельства о регистрации колесного трактора, прицепа к нему, самоходной машины взамен утраченного (похищенного)</w:t>
            </w:r>
            <w:br/>
            <w:br/>
            <w:r>
              <w:rPr>
                <w:sz w:val="20"/>
                <w:szCs w:val="20"/>
              </w:rPr>
              <w:t xml:space="preserve">1 базовая величина – за выдачу свидетельства о регистрации колесного трактора, прицепа к нему, самоходной машины взамен пришедшего в негодность</w:t>
            </w:r>
            <w:br/>
            <w:br/>
            <w:r>
              <w:rPr>
                <w:sz w:val="20"/>
                <w:szCs w:val="20"/>
              </w:rPr>
              <w:t xml:space="preserve">3 базовые величины – за выдачу регистрационного знака взамен утраченного (похищенного)</w:t>
            </w:r>
            <w:br/>
            <w:br/>
            <w:r>
              <w:rPr>
                <w:sz w:val="20"/>
                <w:szCs w:val="20"/>
              </w:rPr>
              <w:t xml:space="preserve">2 базовые величины – за выдачу регистрационного знака взамен пришедшего в негодность</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15.32. Обмен (выдача взамен технического паспорта) свидетельства о регистрации колесного трактора, прицепа к нему, самоходной машины в случае внесения изменений в документы, связанные с государственной регис</w:t>
            </w:r>
            <w:r>
              <w:rPr>
                <w:sz w:val="20"/>
                <w:szCs w:val="20"/>
              </w:rPr>
              <w:t xml:space="preserve">т</w:t>
            </w:r>
            <w:r>
              <w:rPr>
                <w:sz w:val="20"/>
                <w:szCs w:val="20"/>
              </w:rPr>
              <w:t xml:space="preserve">р</w:t>
            </w:r>
            <w:r>
              <w:rPr>
                <w:sz w:val="20"/>
                <w:szCs w:val="20"/>
              </w:rPr>
              <w:t xml:space="preserve">а</w:t>
            </w:r>
            <w:r>
              <w:rPr>
                <w:sz w:val="20"/>
                <w:szCs w:val="20"/>
              </w:rPr>
              <w:t xml:space="preserve">ц</w:t>
            </w:r>
            <w:r>
              <w:rPr>
                <w:sz w:val="20"/>
                <w:szCs w:val="20"/>
              </w:rPr>
              <w:t xml:space="preserve">и</w:t>
            </w:r>
            <w:r>
              <w:rPr>
                <w:sz w:val="20"/>
                <w:szCs w:val="20"/>
              </w:rPr>
              <w:t xml:space="preserve">е</w:t>
            </w:r>
            <w:r>
              <w:rPr>
                <w:sz w:val="20"/>
                <w:szCs w:val="20"/>
              </w:rPr>
              <w:t xml:space="preserve">й колесного трактора, прицепа к нему и</w:t>
            </w:r>
            <w:r>
              <w:rPr>
                <w:sz w:val="20"/>
                <w:szCs w:val="20"/>
              </w:rPr>
              <w:t xml:space="preserve"> </w:t>
            </w:r>
            <w:r>
              <w:rPr>
                <w:sz w:val="20"/>
                <w:szCs w:val="20"/>
              </w:rPr>
              <w:t xml:space="preserve">с</w:t>
            </w:r>
            <w:r>
              <w:rPr>
                <w:sz w:val="20"/>
                <w:szCs w:val="20"/>
              </w:rPr>
              <w:t xml:space="preserve">а</w:t>
            </w:r>
            <w:r>
              <w:rPr>
                <w:sz w:val="20"/>
                <w:szCs w:val="20"/>
              </w:rPr>
              <w:t xml:space="preserve">м</w:t>
            </w:r>
            <w:r>
              <w:rPr>
                <w:sz w:val="20"/>
                <w:szCs w:val="20"/>
              </w:rPr>
              <w:t xml:space="preserve">о</w:t>
            </w:r>
            <w:r>
              <w:rPr>
                <w:sz w:val="20"/>
                <w:szCs w:val="20"/>
              </w:rPr>
              <w:t xml:space="preserve">ходной</w:t>
            </w:r>
            <w:r>
              <w:rPr>
                <w:sz w:val="20"/>
                <w:szCs w:val="20"/>
              </w:rPr>
              <w:t xml:space="preserve"> </w:t>
            </w:r>
            <w:r>
              <w:rPr>
                <w:sz w:val="20"/>
                <w:szCs w:val="20"/>
              </w:rPr>
              <w:t xml:space="preserve">м</w:t>
            </w:r>
            <w:r>
              <w:rPr>
                <w:sz w:val="20"/>
                <w:szCs w:val="20"/>
              </w:rPr>
              <w:t xml:space="preserve">а</w:t>
            </w:r>
            <w:r>
              <w:rPr>
                <w:sz w:val="20"/>
                <w:szCs w:val="20"/>
              </w:rPr>
              <w:t xml:space="preserve">ш</w:t>
            </w:r>
            <w:r>
              <w:rPr>
                <w:sz w:val="20"/>
                <w:szCs w:val="20"/>
              </w:rPr>
              <w:t xml:space="preserve">и</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свидетельство о регистрации колесного трактора, прицепа к нему и самоходной машины (технический паспорт)</w:t>
            </w:r>
            <w:br/>
            <w:br/>
            <w:r>
              <w:rPr>
                <w:sz w:val="20"/>
                <w:szCs w:val="20"/>
              </w:rPr>
              <w:t xml:space="preserve">документы, подтверждающие изменение фамилии, собственного имени, отчества собственника, – в случае изменения фамилии, собственного имени, отчества</w:t>
            </w:r>
            <w:br/>
            <w:br/>
            <w:r>
              <w:rPr>
                <w:sz w:val="20"/>
                <w:szCs w:val="20"/>
              </w:rPr>
              <w:t xml:space="preserve">документ, подтверждающий приобретение двигателя, – в случае замены двигателя на колесном тракторе, самоходной машине на двигатель другой марки</w:t>
            </w:r>
            <w:br/>
            <w:br/>
            <w:r>
              <w:rPr>
                <w:sz w:val="20"/>
                <w:szCs w:val="20"/>
              </w:rPr>
              <w:t xml:space="preserve">заключение о проверке безопасности конструкции – в случаях внесения изменений в конструкцию колесного трактора, прицепа к нему и самоходной машины, влекущих изменение их типа и (или) назначения (специализации), и (или) замены двигателя на двигатель другой марки (не представляется, если соответствующие изменения были внесены в электронный паспорт самоходной машины и других видов техники)</w:t>
            </w:r>
            <w:br/>
            <w:br/>
            <w:r>
              <w:rPr>
                <w:sz w:val="20"/>
                <w:szCs w:val="20"/>
              </w:rPr>
              <w:t xml:space="preserve">копия документа об оценке соответствия внесенных в конструкцию колесного трактора, прицепа к нему и самоходной машины изменений требованиям соответствующих технических регламентов Таможенного союза – в случае серийного внесения изменений в конструкцию на основании разработанной и согласованной в установленном порядке конструкторской документации (не представляется, если соответствующие изменения были внесены в электронный паспорт самоходной машины и других видов техники)</w:t>
            </w:r>
            <w:br/>
            <w:br/>
            <w:r>
              <w:rPr>
                <w:sz w:val="20"/>
                <w:szCs w:val="20"/>
              </w:rPr>
              <w:t xml:space="preserve">копия эксплуатационной документации – в случае установки на колесный трактор, прицеп к нему и самоходную машину компонентов, предусмотренных изготовителем машины</w:t>
            </w:r>
            <w:br/>
            <w:br/>
            <w:r>
              <w:rPr>
                <w:sz w:val="20"/>
                <w:szCs w:val="20"/>
              </w:rPr>
              <w:t xml:space="preserve">копия документации изготовителя компонентов – в случае установки на колесный трактор, прицеп к нему и самоходную машину компонентов, прошедших оценку соответствия требованиям соответствующих технических регламентов Таможенного союза в составе данного колесного трактора, прицепа к нему и самоходной машины</w:t>
            </w:r>
            <w:br/>
            <w:br/>
            <w:r>
              <w:rPr>
                <w:sz w:val="20"/>
                <w:szCs w:val="20"/>
              </w:rPr>
              <w:t xml:space="preserve">акт либо уведомление о передаче права собственности на предмет лизинга – в случае перехода права собственности лизингополучателю после исполнения лизинговых обязательств</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15.33.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15.34. Выдача акта о</w:t>
            </w:r>
            <w:r>
              <w:rPr>
                <w:sz w:val="20"/>
                <w:szCs w:val="20"/>
              </w:rPr>
              <w:t xml:space="preserve">с</w:t>
            </w:r>
            <w:r>
              <w:rPr>
                <w:sz w:val="20"/>
                <w:szCs w:val="20"/>
              </w:rPr>
              <w:t xml:space="preserve">м</w:t>
            </w:r>
            <w:r>
              <w:rPr>
                <w:sz w:val="20"/>
                <w:szCs w:val="20"/>
              </w:rPr>
              <w:t xml:space="preserve">о</w:t>
            </w:r>
            <w:r>
              <w:rPr>
                <w:sz w:val="20"/>
                <w:szCs w:val="20"/>
              </w:rPr>
              <w:t xml:space="preserve">т</w:t>
            </w:r>
            <w:r>
              <w:rPr>
                <w:sz w:val="20"/>
                <w:szCs w:val="20"/>
              </w:rPr>
              <w:t xml:space="preserve">р</w:t>
            </w:r>
            <w:r>
              <w:rPr>
                <w:sz w:val="20"/>
                <w:szCs w:val="20"/>
              </w:rPr>
              <w:t xml:space="preserve">а</w:t>
            </w:r>
            <w:r>
              <w:rPr>
                <w:sz w:val="20"/>
                <w:szCs w:val="20"/>
              </w:rPr>
              <w:t xml:space="preserve"> </w:t>
            </w:r>
            <w:r>
              <w:rPr>
                <w:sz w:val="20"/>
                <w:szCs w:val="20"/>
              </w:rPr>
              <w:t xml:space="preserve">колесного трактора, прицепа к нему и самоходной машины для снятия их</w:t>
            </w:r>
            <w:r>
              <w:rPr>
                <w:sz w:val="20"/>
                <w:szCs w:val="20"/>
              </w:rPr>
              <w:t xml:space="preserve"> </w:t>
            </w:r>
            <w:r>
              <w:rPr>
                <w:sz w:val="20"/>
                <w:szCs w:val="20"/>
              </w:rPr>
              <w:t xml:space="preserve">с</w:t>
            </w:r>
            <w:r>
              <w:rPr>
                <w:sz w:val="20"/>
                <w:szCs w:val="20"/>
              </w:rPr>
              <w:t xml:space="preserve"> </w:t>
            </w:r>
            <w:r>
              <w:rPr>
                <w:sz w:val="20"/>
                <w:szCs w:val="20"/>
              </w:rPr>
              <w:t xml:space="preserve">у</w:t>
            </w:r>
            <w:r>
              <w:rPr>
                <w:sz w:val="20"/>
                <w:szCs w:val="20"/>
              </w:rPr>
              <w:t xml:space="preserve">ч</w:t>
            </w:r>
            <w:r>
              <w:rPr>
                <w:sz w:val="20"/>
                <w:szCs w:val="20"/>
              </w:rPr>
              <w:t xml:space="preserve">ета в случае невозможности представить колесный трактор, прицеп к нему и самоходную машину на осмотр либо для оформления электронного паспорта самоходной машины и других видов</w:t>
            </w:r>
            <w:r>
              <w:rPr>
                <w:sz w:val="20"/>
                <w:szCs w:val="20"/>
              </w:rPr>
              <w:t xml:space="preserve"> </w:t>
            </w:r>
            <w:r>
              <w:rPr>
                <w:sz w:val="20"/>
                <w:szCs w:val="20"/>
              </w:rPr>
              <w:t xml:space="preserve">т</w:t>
            </w:r>
            <w:r>
              <w:rPr>
                <w:sz w:val="20"/>
                <w:szCs w:val="20"/>
              </w:rPr>
              <w:t xml:space="preserve">е</w:t>
            </w:r>
            <w:r>
              <w:rPr>
                <w:sz w:val="20"/>
                <w:szCs w:val="20"/>
              </w:rPr>
              <w:t xml:space="preserve">х</w:t>
            </w:r>
            <w:r>
              <w:rPr>
                <w:sz w:val="20"/>
                <w:szCs w:val="20"/>
              </w:rPr>
              <w:t xml:space="preserve">н</w:t>
            </w:r>
            <w:r>
              <w:rPr>
                <w:sz w:val="20"/>
                <w:szCs w:val="20"/>
              </w:rPr>
              <w:t xml:space="preserve">и</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регистрации колесного трактора, прицепа к нему и самоходной машины (технический паспорт)</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1 месяц</w:t>
            </w:r>
          </w:p>
        </w:tc>
      </w:tr>
      <w:tr>
        <w:trPr/>
        <w:tc>
          <w:tcPr>
            <w:tcW w:w="754" w:type="pct"/>
            <w:vAlign w:val="top"/>
            <w:vMerge w:val="restart"/>
          </w:tcPr>
          <w:p>
            <w:pPr>
              <w:ind w:left="0" w:right="0" w:firstLine="0" w:hanging="1354.999995"/>
              <w:spacing w:before="120" w:after="100"/>
            </w:pPr>
            <w:r>
              <w:rPr>
                <w:sz w:val="20"/>
                <w:szCs w:val="20"/>
              </w:rPr>
              <w:t xml:space="preserve">15.35. Снятие с учета колесного трактора, прицепа к нему и самоходной</w:t>
            </w:r>
            <w:r>
              <w:rPr>
                <w:sz w:val="20"/>
                <w:szCs w:val="20"/>
              </w:rPr>
              <w:t xml:space="preserve"> </w:t>
            </w:r>
            <w:r>
              <w:rPr>
                <w:sz w:val="20"/>
                <w:szCs w:val="20"/>
              </w:rPr>
              <w:t xml:space="preserve">м</w:t>
            </w:r>
            <w:r>
              <w:rPr>
                <w:sz w:val="20"/>
                <w:szCs w:val="20"/>
              </w:rPr>
              <w:t xml:space="preserve">а</w:t>
            </w:r>
            <w:r>
              <w:rPr>
                <w:sz w:val="20"/>
                <w:szCs w:val="20"/>
              </w:rPr>
              <w:t xml:space="preserve">ш</w:t>
            </w:r>
            <w:r>
              <w:rPr>
                <w:sz w:val="20"/>
                <w:szCs w:val="20"/>
              </w:rPr>
              <w:t xml:space="preserve">и</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регистрации колесного трактора, прицепа к нему и самоходной машины (технический паспорт)</w:t>
            </w:r>
            <w:br/>
            <w:br/>
            <w:r>
              <w:rPr>
                <w:sz w:val="20"/>
                <w:szCs w:val="20"/>
              </w:rPr>
              <w:t xml:space="preserve">регистрационный знак на колесный трактор, прицеп к нему и самоходную машину</w:t>
            </w:r>
            <w:br/>
            <w:br/>
            <w:r>
              <w:rPr>
                <w:sz w:val="20"/>
                <w:szCs w:val="20"/>
              </w:rPr>
              <w:t xml:space="preserve">паспорт самоходной машины и других видов техники (не представляется при его наличии в системе электронных паспортов транспортных средств (электронных паспортов шасси транспортных средств) и электронных паспортов самоходных машин и других видов техники Республики Беларусь)</w:t>
            </w:r>
            <w:br/>
            <w:br/>
            <w:r>
              <w:rPr>
                <w:sz w:val="20"/>
                <w:szCs w:val="20"/>
              </w:rPr>
              <w:t xml:space="preserve">акт осмотра колесного трактора, прицепа к нему и самоходной машины, предусмотренный пунктом 15.34 настоящего перечня или выданный регистрирующими органами иностранных государств, – в случае невозможности представить колесный трактор, прицеп к нему и самоходную машину на осмотр</w:t>
            </w:r>
            <w:br/>
            <w:br/>
            <w:r>
              <w:rPr>
                <w:sz w:val="20"/>
                <w:szCs w:val="20"/>
              </w:rPr>
              <w:t xml:space="preserve">копия решения суда – в случае снятия с учета колесного трактора, прицепа к нему и самоходной машины на основании решения суда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необходимости выезда по месту нахождения колесного трактора, прицепа к нему и самоходной машины – 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3</w:t>
            </w:r>
            <w:r>
              <w:rPr>
                <w:sz w:val="20"/>
                <w:szCs w:val="20"/>
              </w:rPr>
              <w:t xml:space="preserve">6</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15.37. Государственный техни</w:t>
            </w:r>
            <w:r>
              <w:rPr>
                <w:sz w:val="20"/>
                <w:szCs w:val="20"/>
              </w:rPr>
              <w:t xml:space="preserve">ч</w:t>
            </w:r>
            <w:r>
              <w:rPr>
                <w:sz w:val="20"/>
                <w:szCs w:val="20"/>
              </w:rPr>
              <w:t xml:space="preserve">е</w:t>
            </w:r>
            <w:r>
              <w:rPr>
                <w:sz w:val="20"/>
                <w:szCs w:val="20"/>
              </w:rPr>
              <w:t xml:space="preserve">с</w:t>
            </w:r>
            <w:r>
              <w:rPr>
                <w:sz w:val="20"/>
                <w:szCs w:val="20"/>
              </w:rPr>
              <w:t xml:space="preserve">к</w:t>
            </w:r>
            <w:r>
              <w:rPr>
                <w:sz w:val="20"/>
                <w:szCs w:val="20"/>
              </w:rPr>
              <w:t xml:space="preserve">и</w:t>
            </w:r>
            <w:r>
              <w:rPr>
                <w:sz w:val="20"/>
                <w:szCs w:val="20"/>
              </w:rPr>
              <w:t xml:space="preserve">й</w:t>
            </w:r>
            <w:r>
              <w:rPr>
                <w:sz w:val="20"/>
                <w:szCs w:val="20"/>
              </w:rPr>
              <w:t xml:space="preserve"> </w:t>
            </w:r>
            <w:r>
              <w:rPr>
                <w:sz w:val="20"/>
                <w:szCs w:val="20"/>
              </w:rPr>
              <w:t xml:space="preserve">осмотр колесного трактора, прицепа к нему и самоходной машины с выдачей разрешения на допуск к участию в дорожном движении колесного трактора, прицепа к нему и самоходной</w:t>
            </w:r>
            <w:r>
              <w:rPr>
                <w:sz w:val="20"/>
                <w:szCs w:val="20"/>
              </w:rPr>
              <w:t xml:space="preserve"> </w:t>
            </w:r>
            <w:r>
              <w:rPr>
                <w:sz w:val="20"/>
                <w:szCs w:val="20"/>
              </w:rPr>
              <w:t xml:space="preserve">м</w:t>
            </w:r>
            <w:r>
              <w:rPr>
                <w:sz w:val="20"/>
                <w:szCs w:val="20"/>
              </w:rPr>
              <w:t xml:space="preserve">а</w:t>
            </w:r>
            <w:r>
              <w:rPr>
                <w:sz w:val="20"/>
                <w:szCs w:val="20"/>
              </w:rPr>
              <w:t xml:space="preserve">ш</w:t>
            </w:r>
            <w:r>
              <w:rPr>
                <w:sz w:val="20"/>
                <w:szCs w:val="20"/>
              </w:rPr>
              <w:t xml:space="preserve">и</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районные, городские (кроме г. Минска), областные исполнительные комитеты, ГП «Минсктранс»</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регистрации по месту пребывания – в случаях, когда регистрация по месту пребывания является обязательной (для граждан Республики Беларусь, постоянно проживающих за пределами Республики Беларусь)</w:t>
            </w:r>
            <w:br/>
            <w:br/>
            <w:r>
              <w:rPr>
                <w:sz w:val="20"/>
                <w:szCs w:val="20"/>
              </w:rPr>
              <w:t xml:space="preserve">справка о регистрации по месту пребывания – для военнослужащего и членов его семьи</w:t>
            </w:r>
            <w:br/>
            <w:br/>
            <w:r>
              <w:rPr>
                <w:sz w:val="20"/>
                <w:szCs w:val="20"/>
              </w:rPr>
              <w:t xml:space="preserve">удостоверение тракториста-машиниста</w:t>
            </w:r>
            <w:br/>
            <w:br/>
            <w:r>
              <w:rPr>
                <w:sz w:val="20"/>
                <w:szCs w:val="20"/>
              </w:rPr>
              <w:t xml:space="preserve">свидетельство о регистрации колесного трактора, прицепа к нему и самоходной машины (технический паспорт)</w:t>
            </w:r>
            <w:br/>
            <w:br/>
            <w:r>
              <w:rPr>
                <w:sz w:val="20"/>
                <w:szCs w:val="20"/>
              </w:rPr>
              <w:t xml:space="preserve">документ, подтверждающий заключение договора обязательного страхования гражданской ответственности владельцев транспортных средств</w:t>
            </w:r>
            <w:br/>
            <w:br/>
            <w:r>
              <w:rPr>
                <w:sz w:val="20"/>
                <w:szCs w:val="20"/>
              </w:rPr>
              <w:t xml:space="preserve">медицинская справка о состоянии здоровья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 – за проведение государственного технического осмотра колесного трактора, самоходной машины</w:t>
            </w:r>
            <w:br/>
            <w:br/>
            <w:r>
              <w:rPr>
                <w:sz w:val="20"/>
                <w:szCs w:val="20"/>
              </w:rPr>
              <w:t xml:space="preserve">0,2 базовой величины – за проведение государственного технического осмотра прицепа к колесному трактору</w:t>
            </w:r>
          </w:p>
        </w:tc>
        <w:tc>
          <w:tcPr>
            <w:tcW w:w="813" w:type="pct"/>
            <w:vAlign w:val="top"/>
            <w:vMerge w:val="restart"/>
          </w:tcPr>
          <w:p>
            <w:pPr>
              <w:jc w:val="left"/>
              <w:spacing w:before="120" w:after="45" w:line="240" w:lineRule="auto"/>
            </w:pPr>
            <w:r>
              <w:rPr>
                <w:sz w:val="20"/>
                <w:szCs w:val="20"/>
              </w:rPr>
              <w:t xml:space="preserve">в день обращения, а в случае необходимости выезда по месту нахождения колесного трактора, прицепа к нему и самоходной машины – 5 рабочих дней со дня обращения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15.38. Государственная регистрация судна в Государственном судовом р</w:t>
            </w:r>
            <w:r>
              <w:rPr>
                <w:sz w:val="20"/>
                <w:szCs w:val="20"/>
              </w:rPr>
              <w:t xml:space="preserve">е</w:t>
            </w:r>
            <w:r>
              <w:rPr>
                <w:sz w:val="20"/>
                <w:szCs w:val="20"/>
              </w:rPr>
              <w:t xml:space="preserve">е</w:t>
            </w:r>
            <w:r>
              <w:rPr>
                <w:sz w:val="20"/>
                <w:szCs w:val="20"/>
              </w:rPr>
              <w:t xml:space="preserve">с</w:t>
            </w:r>
            <w:r>
              <w:rPr>
                <w:sz w:val="20"/>
                <w:szCs w:val="20"/>
              </w:rPr>
              <w:t xml:space="preserve">т</w:t>
            </w:r>
            <w:r>
              <w:rPr>
                <w:sz w:val="20"/>
                <w:szCs w:val="20"/>
              </w:rPr>
              <w:t xml:space="preserve">р</w:t>
            </w:r>
            <w:r>
              <w:rPr>
                <w:sz w:val="20"/>
                <w:szCs w:val="20"/>
              </w:rPr>
              <w:t xml:space="preserve">е</w:t>
            </w:r>
            <w:r>
              <w:rPr>
                <w:sz w:val="20"/>
                <w:szCs w:val="20"/>
              </w:rPr>
              <w:t xml:space="preserve"> </w:t>
            </w:r>
            <w:r>
              <w:rPr>
                <w:sz w:val="20"/>
                <w:szCs w:val="20"/>
              </w:rPr>
              <w:t xml:space="preserve">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15.38.1. для государственной регистрации судна (кроме иностранного судна, используемого на условиях договора аренды судна без экипажа или договора лизинга)</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правоустанавливающий документ на судно</w:t>
            </w:r>
            <w:br/>
            <w:br/>
            <w:r>
              <w:rPr>
                <w:sz w:val="20"/>
                <w:szCs w:val="20"/>
              </w:rPr>
              <w:t xml:space="preserve">классификационное свидетельство</w:t>
            </w:r>
            <w:br/>
            <w:br/>
            <w:r>
              <w:rPr>
                <w:sz w:val="20"/>
                <w:szCs w:val="20"/>
              </w:rPr>
              <w:t xml:space="preserve">международное мерительное свидетельство – для судов смешанного (река–море) плавания, подлежащих техническому надзору классификационного общества</w:t>
            </w:r>
            <w:br/>
            <w:br/>
            <w:r>
              <w:rPr>
                <w:sz w:val="20"/>
                <w:szCs w:val="20"/>
              </w:rP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3,5 базовой величины – за государственную регистрацию судна смешанного (река–море) плавания</w:t>
            </w:r>
            <w:br/>
            <w:br/>
            <w:r>
              <w:rPr>
                <w:sz w:val="20"/>
                <w:szCs w:val="20"/>
              </w:rPr>
              <w:t xml:space="preserve">2,5 базовой величины – за государственную регистрацию судна внутреннего плавания</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15.38.2. для государственной регистрации иностранного судна, используемого на условиях договора аренды судна без экипажа или договора лизинга</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аренды судна без экипажа или договор лизинга</w:t>
            </w:r>
            <w:br/>
            <w:br/>
            <w:r>
              <w:rPr>
                <w:sz w:val="20"/>
                <w:szCs w:val="20"/>
              </w:rPr>
              <w:t xml:space="preserve">классификационное свидетельство</w:t>
            </w:r>
            <w:br/>
            <w:br/>
            <w:r>
              <w:rPr>
                <w:sz w:val="20"/>
                <w:szCs w:val="20"/>
              </w:rPr>
              <w:t xml:space="preserve">международное мерительное свидетельство – для судов смешанного (река–море) плавания, подлежащих техническому надзору классификационного общества</w:t>
            </w:r>
            <w:br/>
            <w:br/>
            <w:r>
              <w:rPr>
                <w:sz w:val="20"/>
                <w:szCs w:val="20"/>
              </w:rPr>
              <w:t xml:space="preserve">свидетельство об исключении судна из Государственного реестра морских судов Республики Беларусь или соответствующее свидетельство компетентного органа иностранного государства, в котором судно было зарегистрировано, подтверждающее приостановление его регистрации в реестре судов государства основной регистрации или подтверждающее исключение его из реестра судов этого государства, либо свидетельство, удостоверяющее, что судно будет незамедлительно исключено из реестра судов иностранного государства с момента его регистрации в Государственном судовом реестре Республики Беларусь, – для судов, внесенных в Государственный реестр морских судов Республики Беларусь или реестр судов иностранного государства</w:t>
            </w:r>
            <w:br/>
            <w:br/>
            <w:r>
              <w:rPr>
                <w:sz w:val="20"/>
                <w:szCs w:val="20"/>
              </w:rPr>
              <w:t xml:space="preserve">письменное согласие собственника судна либо залогодержателя (залогодержателей) зарегистрированного залога (ипотеки) судна или зарегистрированного ограничения (обременения) судна на перевод судна под Государственный флаг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3,5 базовой величины – за государственную регистрацию судна смешанного (река–море) плавания</w:t>
            </w:r>
            <w:br/>
            <w:br/>
            <w:r>
              <w:rPr>
                <w:sz w:val="20"/>
                <w:szCs w:val="20"/>
              </w:rPr>
              <w:t xml:space="preserve">2,5 базовой величины – за государственную регистрацию судна внутреннего плавания</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договора аренды судна без экипажа или договора лизинга</w:t>
            </w:r>
          </w:p>
        </w:tc>
      </w:tr>
      <w:tr>
        <w:trPr/>
        <w:tc>
          <w:tcPr>
            <w:tcW w:w="754" w:type="pct"/>
            <w:vAlign w:val="top"/>
            <w:vMerge w:val="restart"/>
          </w:tcPr>
          <w:p>
            <w:pPr>
              <w:ind w:left="0" w:right="0" w:firstLine="0" w:hanging="1354.999995"/>
              <w:spacing w:before="120" w:after="100"/>
            </w:pPr>
            <w:r>
              <w:rPr>
                <w:sz w:val="20"/>
                <w:szCs w:val="20"/>
              </w:rPr>
              <w:t xml:space="preserve">15.39. Государственная регистрация права собственности</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строящееся судно и</w:t>
            </w:r>
            <w:r>
              <w:rPr>
                <w:sz w:val="20"/>
                <w:szCs w:val="20"/>
              </w:rPr>
              <w:t xml:space="preserve">л</w:t>
            </w:r>
            <w:r>
              <w:rPr>
                <w:sz w:val="20"/>
                <w:szCs w:val="20"/>
              </w:rPr>
              <w:t xml:space="preserve">и</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долю в ней в Государственном судовом реестре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на постройку судна – при наличии такого договора</w:t>
            </w:r>
            <w:br/>
            <w:br/>
            <w:r>
              <w:rPr>
                <w:sz w:val="20"/>
                <w:szCs w:val="20"/>
              </w:rPr>
              <w:t xml:space="preserve">заключение экспертизы, подтверждающее закладку киля строящегося судна или проведение равнозначных работ по его строительству</w:t>
            </w:r>
            <w:br/>
            <w:br/>
            <w:r>
              <w:rPr>
                <w:sz w:val="20"/>
                <w:szCs w:val="20"/>
              </w:rPr>
              <w:t xml:space="preserve">договор о залоге (ипотеке) строящегося судна – при наличии такого договора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3,5 базовой величины – за государственную регистрацию права собственности на строящееся судно смешанного (река–море) плавания или на долю в ней</w:t>
            </w:r>
            <w:br/>
            <w:br/>
            <w:r>
              <w:rPr>
                <w:sz w:val="20"/>
                <w:szCs w:val="20"/>
              </w:rPr>
              <w:t xml:space="preserve">2,5 базовой величины – за государственную регистрацию права собственности на строящееся судно внутреннего плавания или на долю в ней</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до государственной регистрации построенного судна в Государственном судовом реестре Республики Беларусь или перехода права собственности на строящееся судно (внесения изменений в Государственный судовой реестр Республики Беларусь)</w:t>
            </w:r>
          </w:p>
        </w:tc>
      </w:tr>
      <w:tr>
        <w:trPr/>
        <w:tc>
          <w:tcPr>
            <w:tcW w:w="754" w:type="pct"/>
            <w:vAlign w:val="top"/>
            <w:vMerge w:val="restart"/>
          </w:tcPr>
          <w:p>
            <w:pPr>
              <w:ind w:left="0" w:right="0" w:firstLine="0" w:hanging="1354.999995"/>
              <w:spacing w:before="120" w:after="100"/>
            </w:pPr>
            <w:r>
              <w:rPr>
                <w:sz w:val="20"/>
                <w:szCs w:val="20"/>
              </w:rPr>
              <w:t xml:space="preserve">15.40. Государственная регистрация изме</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й</w:t>
            </w:r>
            <w:r>
              <w:rPr>
                <w:sz w:val="20"/>
                <w:szCs w:val="20"/>
              </w:rPr>
              <w:t xml:space="preserve"> </w:t>
            </w:r>
            <w:r>
              <w:rPr>
                <w:sz w:val="20"/>
                <w:szCs w:val="20"/>
              </w:rPr>
              <w:t xml:space="preserve">сведений, в том числе ипотеки судна, подлежащих внесению в Государственный судовой реестр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15.40.1. для государственной регистрации изменений сведений, в том числе ипотеки, подлежащих внесению в Государственный судовой реестр Республики Беларусь (кроме внесения сведений о приостановлении регистрации судна в Государственном судовом реестре Республики Беларусь и исключении судна из Государственного судового реестра Республики Беларусь)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правоустанавливающий документ на судно</w:t>
            </w:r>
            <w:br/>
            <w:br/>
            <w:r>
              <w:rPr>
                <w:sz w:val="20"/>
                <w:szCs w:val="20"/>
              </w:rPr>
              <w:t xml:space="preserve">документы, являющиеся основаниями для внесения изменений в Государственный судовой реестр Республики Беларусь</w:t>
            </w:r>
            <w:br/>
            <w:br/>
            <w:r>
              <w:rPr>
                <w:sz w:val="20"/>
                <w:szCs w:val="20"/>
              </w:rPr>
              <w:t xml:space="preserve">письменное согласие третьих лиц, имеющих права на данное судно, – в случае, если судно является объектом прав третьих лиц</w:t>
            </w:r>
            <w:br/>
            <w:br/>
            <w:r>
              <w:rPr>
                <w:sz w:val="20"/>
                <w:szCs w:val="20"/>
              </w:rPr>
              <w:t xml:space="preserve">свидетельство о праве собственности на судно – в случае перехода права собственности на судно или на долю в нем либо внесения изменений в Государственный судовой реестр Республики Беларусь в части сведений, содержащихся в свидетельстве о праве собственности на судно</w:t>
            </w:r>
            <w:br/>
            <w:br/>
            <w:r>
              <w:rPr>
                <w:sz w:val="20"/>
                <w:szCs w:val="20"/>
              </w:rPr>
              <w:t xml:space="preserve">свидетельство о праве плавания под Государственным флагом Республики Беларусь – в случае внесения изменений в Государственный судовой реестр Республики Беларусь в части сведений, содержащихся в свидетельстве о праве плавания под Государственным флагом Республики Беларусь</w:t>
            </w:r>
            <w:br/>
            <w:br/>
            <w:r>
              <w:rPr>
                <w:sz w:val="20"/>
                <w:szCs w:val="20"/>
              </w:rPr>
              <w:t xml:space="preserve">договор о залоге (ипотеке) судна – в случае государственной регистрации залога (ипотеки) судна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br/>
            <w:br/>
            <w:r>
              <w:rPr>
                <w:sz w:val="20"/>
                <w:szCs w:val="20"/>
              </w:rPr>
              <w:t xml:space="preserve">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15.40.2. для внесения сведений о приостановлении государственной регистрации судна в Государственном судовом реестре Республики Беларусь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праве плавания под Государственным флагом Республики Беларусь</w:t>
            </w:r>
            <w:br/>
            <w:br/>
            <w:r>
              <w:rPr>
                <w:sz w:val="20"/>
                <w:szCs w:val="20"/>
              </w:rPr>
              <w:t xml:space="preserve">письменное согласие третьих лиц, имеющих права на данное судно, – в случае, если судно является объектом прав третьих лиц</w:t>
            </w:r>
            <w:br/>
            <w:br/>
            <w:r>
              <w:rPr>
                <w:sz w:val="20"/>
                <w:szCs w:val="20"/>
              </w:rPr>
              <w:t xml:space="preserve">документ компетентного органа иностранного государства, под флаг которого переводится судно, подтверждающий, что законодательство этого государства не содержит положений, запрещающих предоставление судну, зарегистрированному в Государственном судовом реестре Республики Беларусь, права плавания под флагом данного государства и возврат судна под Государственный флаг Республики Беларусь по истечении срока предоставления судну права плавания под флагом такого государства</w:t>
            </w:r>
            <w:br/>
            <w:br/>
            <w:r>
              <w:rPr>
                <w:sz w:val="20"/>
                <w:szCs w:val="20"/>
              </w:rPr>
              <w:t xml:space="preserve">документ компетентного органа иностранного государства, подтверждающий предоставление права плавания под флагом иностранного государства или то, что это право будет предоставлено в момент приостановления государственной регистрации судна в Государственном судовом реестре Республики Беларусь</w:t>
            </w:r>
            <w:br/>
            <w:br/>
            <w:r>
              <w:rPr>
                <w:sz w:val="20"/>
                <w:szCs w:val="20"/>
              </w:rPr>
              <w:t xml:space="preserve">договор аренды судна без экипажа или договор лизинга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br/>
            <w:br/>
            <w:r>
              <w:rPr>
                <w:sz w:val="20"/>
                <w:szCs w:val="20"/>
              </w:rPr>
              <w:t xml:space="preserve">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договора аренды судна без экипажа или договора лизинга, но не более 2 лет</w:t>
            </w:r>
          </w:p>
        </w:tc>
      </w:tr>
      <w:tr>
        <w:trPr/>
        <w:tc>
          <w:tcPr>
            <w:tcW w:w="754" w:type="pct"/>
            <w:vAlign w:val="top"/>
            <w:vMerge w:val="restart"/>
          </w:tcPr>
          <w:p>
            <w:pPr>
              <w:jc w:val="left"/>
              <w:ind w:left="0" w:right="0" w:firstLine="0"/>
              <w:spacing w:before="120" w:after="100"/>
            </w:pPr>
            <w:r>
              <w:rPr>
                <w:sz w:val="20"/>
                <w:szCs w:val="20"/>
              </w:rPr>
              <w:t xml:space="preserve">15.40.3. для внесения сведений об исключении судна из Государственного судового реестра Республики Беларусь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являющиеся основаниями для исключения судна из Государственного судового реестра Республики Беларусь, – при наличии таких документов</w:t>
            </w:r>
            <w:br/>
            <w:br/>
            <w:r>
              <w:rPr>
                <w:sz w:val="20"/>
                <w:szCs w:val="20"/>
              </w:rPr>
              <w:t xml:space="preserve">свидетельство о праве плавания под Государственным флагом Республики Беларусь</w:t>
            </w:r>
            <w:br/>
            <w:br/>
            <w:r>
              <w:rPr>
                <w:sz w:val="20"/>
                <w:szCs w:val="20"/>
              </w:rPr>
              <w:t xml:space="preserve">свидетельство о праве собственности на судно</w:t>
            </w:r>
            <w:br/>
            <w:br/>
            <w:r>
              <w:rPr>
                <w:sz w:val="20"/>
                <w:szCs w:val="20"/>
              </w:rPr>
              <w:t xml:space="preserve">письменное согласие третьих лиц, имеющих права на данное судно, – в случае, если судно является объектом прав третьих лиц</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0,7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смешанного (река–море) плавания</w:t>
            </w:r>
            <w:br/>
            <w:br/>
            <w:r>
              <w:rPr>
                <w:sz w:val="20"/>
                <w:szCs w:val="20"/>
              </w:rPr>
              <w:t xml:space="preserve">0,5 базовой величины – за государственную регистрацию изменений сведений, в том числе ипотеки, подлежащих внесению в Государственный судовой реестр Республики Беларусь для судна внутреннего плавания</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15.41. Выдача дубликата документа, подтверждающего факт государственной регистрации судна в Государственном судовом реестре Рес</w:t>
            </w:r>
            <w:r>
              <w:rPr>
                <w:sz w:val="20"/>
                <w:szCs w:val="20"/>
              </w:rPr>
              <w:t xml:space="preserve">п</w:t>
            </w:r>
            <w:r>
              <w:rPr>
                <w:sz w:val="20"/>
                <w:szCs w:val="20"/>
              </w:rPr>
              <w:t xml:space="preserve">у</w:t>
            </w:r>
            <w:r>
              <w:rPr>
                <w:sz w:val="20"/>
                <w:szCs w:val="20"/>
              </w:rPr>
              <w:t xml:space="preserve">б</w:t>
            </w:r>
            <w:r>
              <w:rPr>
                <w:sz w:val="20"/>
                <w:szCs w:val="20"/>
              </w:rPr>
              <w:t xml:space="preserve">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правоустанавливающий документ на судно</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1,5 базовой величины</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документа, подтверждающего факт государственной регистрации судна в Государственном судовом реестре Республики Беларусь</w:t>
            </w:r>
          </w:p>
        </w:tc>
      </w:tr>
      <w:tr>
        <w:trPr/>
        <w:tc>
          <w:tcPr>
            <w:tcW w:w="754" w:type="pct"/>
            <w:vAlign w:val="top"/>
            <w:vMerge w:val="restart"/>
          </w:tcPr>
          <w:p>
            <w:pPr>
              <w:ind w:left="0" w:right="0" w:firstLine="0" w:hanging="1354.999995"/>
              <w:spacing w:before="120" w:after="100"/>
            </w:pPr>
            <w:r>
              <w:rPr>
                <w:sz w:val="20"/>
                <w:szCs w:val="20"/>
              </w:rPr>
              <w:t xml:space="preserve">15.42. Предоставление информации из Государственного судового реестра Респуб</w:t>
            </w:r>
            <w:r>
              <w:rPr>
                <w:sz w:val="20"/>
                <w:szCs w:val="20"/>
              </w:rPr>
              <w:t xml:space="preserve">л</w:t>
            </w:r>
            <w:r>
              <w:rPr>
                <w:sz w:val="20"/>
                <w:szCs w:val="20"/>
              </w:rPr>
              <w:t xml:space="preserve">и</w:t>
            </w:r>
            <w:r>
              <w:rPr>
                <w:sz w:val="20"/>
                <w:szCs w:val="20"/>
              </w:rPr>
              <w:t xml:space="preserve">к</w:t>
            </w:r>
            <w:r>
              <w:rPr>
                <w:sz w:val="20"/>
                <w:szCs w:val="20"/>
              </w:rPr>
              <w:t xml:space="preserve">и</w:t>
            </w:r>
            <w:r>
              <w:rPr>
                <w:sz w:val="20"/>
                <w:szCs w:val="20"/>
              </w:rPr>
              <w:t xml:space="preserve"> </w:t>
            </w:r>
            <w:r>
              <w:rPr>
                <w:sz w:val="20"/>
                <w:szCs w:val="20"/>
              </w:rPr>
              <w:t xml:space="preserve">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администрация водного транспорта»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15.43. Государственная регистрация и классификация маломерных судов, за исключением гребных лодок, байдар</w:t>
            </w:r>
            <w:r>
              <w:rPr>
                <w:sz w:val="20"/>
                <w:szCs w:val="20"/>
              </w:rPr>
              <w:t xml:space="preserve">о</w:t>
            </w:r>
            <w:r>
              <w:rPr>
                <w:sz w:val="20"/>
                <w:szCs w:val="20"/>
              </w:rPr>
              <w:t xml:space="preserve">к</w:t>
            </w:r>
            <w:r>
              <w:rPr>
                <w:sz w:val="20"/>
                <w:szCs w:val="20"/>
              </w:rPr>
              <w:t xml:space="preserve"> </w:t>
            </w:r>
            <w:r>
              <w:rPr>
                <w:sz w:val="20"/>
                <w:szCs w:val="20"/>
              </w:rPr>
              <w:t xml:space="preserve">и</w:t>
            </w:r>
            <w:r>
              <w:rPr>
                <w:sz w:val="20"/>
                <w:szCs w:val="20"/>
              </w:rPr>
              <w:t xml:space="preserve"> </w:t>
            </w:r>
            <w:r>
              <w:rPr>
                <w:sz w:val="20"/>
                <w:szCs w:val="20"/>
              </w:rPr>
              <w:t xml:space="preserve">н</w:t>
            </w:r>
            <w:r>
              <w:rPr>
                <w:sz w:val="20"/>
                <w:szCs w:val="20"/>
              </w:rPr>
              <w:t xml:space="preserve">адувных судов грузоподъемностью менее 225 килог</w:t>
            </w:r>
            <w:r>
              <w:rPr>
                <w:sz w:val="20"/>
                <w:szCs w:val="20"/>
              </w:rPr>
              <w:t xml:space="preserve">р</w:t>
            </w:r>
            <w:r>
              <w:rPr>
                <w:sz w:val="20"/>
                <w:szCs w:val="20"/>
              </w:rPr>
              <w:t xml:space="preserve">а</w:t>
            </w:r>
            <w:r>
              <w:rPr>
                <w:sz w:val="20"/>
                <w:szCs w:val="20"/>
              </w:rPr>
              <w:t xml:space="preserve">м</w:t>
            </w:r>
            <w:r>
              <w:rPr>
                <w:sz w:val="20"/>
                <w:szCs w:val="20"/>
              </w:rPr>
              <w:t xml:space="preserve">м</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копии руководств по эксплуатации (паспортов) судна и двигателя (при его наличии) с отметками о продаже с предъявлением их оригиналов – для маломерных судов, не бывших в эксплуатации</w:t>
            </w:r>
            <w:br/>
            <w:br/>
            <w:r>
              <w:rPr>
                <w:sz w:val="20"/>
                <w:szCs w:val="20"/>
              </w:rPr>
              <w:t xml:space="preserve">проект судна и протокол испытательной лаборатории, аккредитованной на испытания маломерных судов, – для судна индивидуальной постройки или судна заводского изготовления с техническими характеристиками, не соответствующими паспортным данным завода-изготовителя</w:t>
            </w:r>
            <w:br/>
            <w:br/>
            <w:r>
              <w:rPr>
                <w:sz w:val="20"/>
                <w:szCs w:val="20"/>
              </w:rPr>
              <w:t xml:space="preserve">документы, подтверждающие законность приобретения (получения) маломерного судна и двигателя (при его наличии)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государственную регистрацию и классификацию маломерного гребного судна</w:t>
            </w:r>
            <w:br/>
            <w:br/>
            <w:r>
              <w:rPr>
                <w:sz w:val="20"/>
                <w:szCs w:val="20"/>
              </w:rPr>
              <w:t xml:space="preserve">2 базовые величины – за государственную регистрацию и классификацию иного маломерного судна</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15.44. Государственная регистрация и</w:t>
            </w:r>
            <w:r>
              <w:rPr>
                <w:sz w:val="20"/>
                <w:szCs w:val="20"/>
              </w:rPr>
              <w:t xml:space="preserve">з</w:t>
            </w:r>
            <w:r>
              <w:rPr>
                <w:sz w:val="20"/>
                <w:szCs w:val="20"/>
              </w:rPr>
              <w:t xml:space="preserve">м</w:t>
            </w:r>
            <w:r>
              <w:rPr>
                <w:sz w:val="20"/>
                <w:szCs w:val="20"/>
              </w:rPr>
              <w:t xml:space="preserve">е</w:t>
            </w:r>
            <w:r>
              <w:rPr>
                <w:sz w:val="20"/>
                <w:szCs w:val="20"/>
              </w:rPr>
              <w:t xml:space="preserve">н</w:t>
            </w:r>
            <w:r>
              <w:rPr>
                <w:sz w:val="20"/>
                <w:szCs w:val="20"/>
              </w:rPr>
              <w:t xml:space="preserve">е</w:t>
            </w:r>
            <w:r>
              <w:rPr>
                <w:sz w:val="20"/>
                <w:szCs w:val="20"/>
              </w:rPr>
              <w:t xml:space="preserve">н</w:t>
            </w:r>
            <w:r>
              <w:rPr>
                <w:sz w:val="20"/>
                <w:szCs w:val="20"/>
              </w:rPr>
              <w:t xml:space="preserve">ий сведений, подлежащих внесению в судовую книгу для маломерного судна, за исключением гребных лодок, байдарок и надувных судов грузоподъемностью менее 225 килог</w:t>
            </w:r>
            <w:r>
              <w:rPr>
                <w:sz w:val="20"/>
                <w:szCs w:val="20"/>
              </w:rPr>
              <w:t xml:space="preserve">р</w:t>
            </w:r>
            <w:r>
              <w:rPr>
                <w:sz w:val="20"/>
                <w:szCs w:val="20"/>
              </w:rPr>
              <w:t xml:space="preserve">а</w:t>
            </w:r>
            <w:r>
              <w:rPr>
                <w:sz w:val="20"/>
                <w:szCs w:val="20"/>
              </w:rPr>
              <w:t xml:space="preserve">м</w:t>
            </w:r>
            <w:r>
              <w:rPr>
                <w:sz w:val="20"/>
                <w:szCs w:val="20"/>
              </w:rPr>
              <w:t xml:space="preserve">м</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судовой билет</w:t>
            </w:r>
            <w:br/>
            <w:br/>
            <w:r>
              <w:rPr>
                <w:sz w:val="20"/>
                <w:szCs w:val="20"/>
              </w:rPr>
              <w:t xml:space="preserve">копии документов, являющихся основанием для внесения изменений в судовую книгу, с предъявлением их оригиналов</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4</w:t>
            </w:r>
            <w:r>
              <w:rPr>
                <w:sz w:val="20"/>
                <w:szCs w:val="20"/>
              </w:rPr>
              <w:t xml:space="preserve">4</w:t>
            </w:r>
            <w:r>
              <w:rPr>
                <w:sz w:val="20"/>
                <w:szCs w:val="20"/>
                <w:vertAlign w:val="superscript"/>
              </w:rPr>
              <w:t xml:space="preserve">1</w:t>
            </w:r>
            <w:r>
              <w:rPr>
                <w:sz w:val="20"/>
                <w:szCs w:val="20"/>
              </w:rPr>
              <w:t xml:space="preserve">. Техничес</w:t>
            </w:r>
            <w:r>
              <w:rPr>
                <w:sz w:val="20"/>
                <w:szCs w:val="20"/>
              </w:rPr>
              <w:t xml:space="preserve">к</w:t>
            </w:r>
            <w:r>
              <w:rPr>
                <w:sz w:val="20"/>
                <w:szCs w:val="20"/>
              </w:rPr>
              <w:t xml:space="preserve">о</w:t>
            </w:r>
            <w:r>
              <w:rPr>
                <w:sz w:val="20"/>
                <w:szCs w:val="20"/>
              </w:rPr>
              <w:t xml:space="preserve">е</w:t>
            </w:r>
            <w:r>
              <w:rPr>
                <w:sz w:val="20"/>
                <w:szCs w:val="20"/>
              </w:rPr>
              <w:t xml:space="preserve"> </w:t>
            </w:r>
            <w:r>
              <w:rPr>
                <w:sz w:val="20"/>
                <w:szCs w:val="20"/>
              </w:rPr>
              <w:t xml:space="preserve">о</w:t>
            </w:r>
            <w:r>
              <w:rPr>
                <w:sz w:val="20"/>
                <w:szCs w:val="20"/>
              </w:rPr>
              <w:t xml:space="preserve">с</w:t>
            </w:r>
            <w:r>
              <w:rPr>
                <w:sz w:val="20"/>
                <w:szCs w:val="20"/>
              </w:rPr>
              <w:t xml:space="preserve">видетельствование маломерного судна, за исключением гребных лодок, байдарок и над</w:t>
            </w:r>
            <w:r>
              <w:rPr>
                <w:sz w:val="20"/>
                <w:szCs w:val="20"/>
              </w:rPr>
              <w:t xml:space="preserve">у</w:t>
            </w:r>
            <w:r>
              <w:rPr>
                <w:sz w:val="20"/>
                <w:szCs w:val="20"/>
              </w:rPr>
              <w:t xml:space="preserve">в</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судов грузоподъемностью менее 225 килог</w:t>
            </w:r>
            <w:r>
              <w:rPr>
                <w:sz w:val="20"/>
                <w:szCs w:val="20"/>
              </w:rPr>
              <w:t xml:space="preserve">р</w:t>
            </w:r>
            <w:r>
              <w:rPr>
                <w:sz w:val="20"/>
                <w:szCs w:val="20"/>
              </w:rPr>
              <w:t xml:space="preserve">а</w:t>
            </w:r>
            <w:r>
              <w:rPr>
                <w:sz w:val="20"/>
                <w:szCs w:val="20"/>
              </w:rPr>
              <w:t xml:space="preserve">м</w:t>
            </w:r>
            <w:r>
              <w:rPr>
                <w:sz w:val="20"/>
                <w:szCs w:val="20"/>
              </w:rPr>
              <w:t xml:space="preserve">м</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судовой билет</w:t>
            </w:r>
            <w:br/>
            <w:br/>
            <w:r>
              <w:rPr>
                <w:sz w:val="20"/>
                <w:szCs w:val="20"/>
              </w:rPr>
              <w:t xml:space="preserve">сертификат о допуске судна к эксплуатации для маломерных судов, проходящих повторное техническое освидетельствование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0,15 базовой величины – за техническое освидетельствование маломерного гребного судна</w:t>
            </w:r>
            <w:br/>
            <w:br/>
            <w:r>
              <w:rPr>
                <w:sz w:val="20"/>
                <w:szCs w:val="20"/>
              </w:rPr>
              <w:t xml:space="preserve">0,2 базовой величины – за техническое освидетельствование маломерного судна с двигателем мощностью менее 3,8 кВт</w:t>
            </w:r>
            <w:br/>
            <w:br/>
            <w:r>
              <w:rPr>
                <w:sz w:val="20"/>
                <w:szCs w:val="20"/>
              </w:rPr>
              <w:t xml:space="preserve">0,3 базовой величины – за техническое освидетельствование маломерного судна с двигателем мощностью от 3,8 до 22 кВт включительно</w:t>
            </w:r>
            <w:br/>
            <w:br/>
            <w:r>
              <w:rPr>
                <w:sz w:val="20"/>
                <w:szCs w:val="20"/>
              </w:rPr>
              <w:t xml:space="preserve">0,6 базовой величины – за техническое освидетельствование маломерного судна с двигателем мощностью свыше 22 кВт</w:t>
            </w:r>
            <w:br/>
            <w:br/>
            <w:r>
              <w:rPr>
                <w:sz w:val="20"/>
                <w:szCs w:val="20"/>
              </w:rPr>
              <w:t xml:space="preserve">0,7 базовой величины – за техническое освидетельствование маломерного судна – гидроцикла</w:t>
            </w:r>
            <w:br/>
            <w:br/>
            <w:r>
              <w:rPr>
                <w:sz w:val="20"/>
                <w:szCs w:val="20"/>
              </w:rPr>
              <w:t xml:space="preserve">0,7 базовой величины – за техническое освидетельствование иного маломерного судна</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для маломерных гребных судов, с года выпуска которых прошло менее 10 лет, включая год выпуска, – 5 лет</w:t>
            </w:r>
            <w:br/>
            <w:br/>
            <w:r>
              <w:rPr>
                <w:sz w:val="20"/>
                <w:szCs w:val="20"/>
              </w:rPr>
              <w:t xml:space="preserve">для маломерных судов с двигателем мощностью менее 3,8 кВт, с года выпуска которых прошло менее 10 лет, включая год выпуска, – 3 года</w:t>
            </w:r>
            <w:br/>
            <w:br/>
            <w:r>
              <w:rPr>
                <w:sz w:val="20"/>
                <w:szCs w:val="20"/>
              </w:rPr>
              <w:t xml:space="preserve">для маломерных судов с двигателем мощностью от 3,8 до 22 кВт включительно, с года выпуска которых прошло менее 10 лет, включая год выпуска, – 3 года</w:t>
            </w:r>
            <w:br/>
            <w:br/>
            <w:r>
              <w:rPr>
                <w:sz w:val="20"/>
                <w:szCs w:val="20"/>
              </w:rPr>
              <w:t xml:space="preserve">для маломерных судов с двигателем мощностью свыше 22 кВт, с года выпуска которых прошло менее 10 лет, включая год выпуска, – 3 года</w:t>
            </w:r>
            <w:br/>
            <w:br/>
            <w:r>
              <w:rPr>
                <w:sz w:val="20"/>
                <w:szCs w:val="20"/>
              </w:rPr>
              <w:t xml:space="preserve">для иных маломерных судов и гидроциклов, с года выпуска которых прошло менее 10 лет, включая год выпуска, – 2 года</w:t>
            </w:r>
            <w:br/>
            <w:br/>
            <w:r>
              <w:rPr>
                <w:sz w:val="20"/>
                <w:szCs w:val="20"/>
              </w:rPr>
              <w:t xml:space="preserve">для маломерных судов, с года выпуска которых прошло 10 и более лет, – 1 год</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4</w:t>
            </w:r>
            <w:r>
              <w:rPr>
                <w:sz w:val="20"/>
                <w:szCs w:val="20"/>
              </w:rPr>
              <w:t xml:space="preserve">4</w:t>
            </w:r>
            <w:r>
              <w:rPr>
                <w:sz w:val="20"/>
                <w:szCs w:val="20"/>
                <w:vertAlign w:val="superscript"/>
              </w:rPr>
              <w:t xml:space="preserve">2</w:t>
            </w:r>
            <w:r>
              <w:rPr>
                <w:sz w:val="20"/>
                <w:szCs w:val="20"/>
              </w:rPr>
              <w:t xml:space="preserve">. Выдача удостоверения на право управления моторным маломерным судном,</w:t>
            </w:r>
            <w:r>
              <w:rPr>
                <w:sz w:val="20"/>
                <w:szCs w:val="20"/>
              </w:rPr>
              <w:t xml:space="preserve"> </w:t>
            </w:r>
            <w:r>
              <w:rPr>
                <w:sz w:val="20"/>
                <w:szCs w:val="20"/>
              </w:rPr>
              <w:t xml:space="preserve">м</w:t>
            </w:r>
            <w:r>
              <w:rPr>
                <w:sz w:val="20"/>
                <w:szCs w:val="20"/>
              </w:rPr>
              <w:t xml:space="preserve">о</w:t>
            </w:r>
            <w:r>
              <w:rPr>
                <w:sz w:val="20"/>
                <w:szCs w:val="20"/>
              </w:rPr>
              <w:t xml:space="preserve">щ</w:t>
            </w:r>
            <w:r>
              <w:rPr>
                <w:sz w:val="20"/>
                <w:szCs w:val="20"/>
              </w:rPr>
              <w:t xml:space="preserve">н</w:t>
            </w:r>
            <w:r>
              <w:rPr>
                <w:sz w:val="20"/>
                <w:szCs w:val="20"/>
              </w:rPr>
              <w:t xml:space="preserve">о</w:t>
            </w:r>
            <w:r>
              <w:rPr>
                <w:sz w:val="20"/>
                <w:szCs w:val="20"/>
              </w:rPr>
              <w:t xml:space="preserve">сть двигателя которого превышает 3,7 кВт (5 лошадиных сил), международного</w:t>
            </w:r>
            <w:r>
              <w:rPr>
                <w:sz w:val="20"/>
                <w:szCs w:val="20"/>
              </w:rPr>
              <w:t xml:space="preserve"> </w:t>
            </w:r>
            <w:r>
              <w:rPr>
                <w:sz w:val="20"/>
                <w:szCs w:val="20"/>
              </w:rPr>
              <w:t xml:space="preserve">у</w:t>
            </w:r>
            <w:r>
              <w:rPr>
                <w:sz w:val="20"/>
                <w:szCs w:val="20"/>
              </w:rPr>
              <w:t xml:space="preserve">д</w:t>
            </w:r>
            <w:r>
              <w:rPr>
                <w:sz w:val="20"/>
                <w:szCs w:val="20"/>
              </w:rPr>
              <w:t xml:space="preserve">о</w:t>
            </w:r>
            <w:r>
              <w:rPr>
                <w:sz w:val="20"/>
                <w:szCs w:val="20"/>
              </w:rPr>
              <w:t xml:space="preserve">с</w:t>
            </w:r>
            <w:r>
              <w:rPr>
                <w:sz w:val="20"/>
                <w:szCs w:val="20"/>
              </w:rPr>
              <w:t xml:space="preserve">т</w:t>
            </w:r>
            <w:r>
              <w:rPr>
                <w:sz w:val="20"/>
                <w:szCs w:val="20"/>
              </w:rPr>
              <w:t xml:space="preserve">оверения на</w:t>
            </w:r>
            <w:r>
              <w:rPr>
                <w:sz w:val="20"/>
                <w:szCs w:val="20"/>
              </w:rPr>
              <w:t xml:space="preserve"> </w:t>
            </w:r>
            <w:r>
              <w:rPr>
                <w:sz w:val="20"/>
                <w:szCs w:val="20"/>
              </w:rPr>
              <w:t xml:space="preserve">п</w:t>
            </w:r>
            <w:r>
              <w:rPr>
                <w:sz w:val="20"/>
                <w:szCs w:val="20"/>
              </w:rPr>
              <w:t xml:space="preserve">р</w:t>
            </w:r>
            <w:r>
              <w:rPr>
                <w:sz w:val="20"/>
                <w:szCs w:val="20"/>
              </w:rPr>
              <w:t xml:space="preserve">а</w:t>
            </w:r>
            <w:r>
              <w:rPr>
                <w:sz w:val="20"/>
                <w:szCs w:val="20"/>
              </w:rPr>
              <w:t xml:space="preserve">в</w:t>
            </w:r>
            <w:r>
              <w:rPr>
                <w:sz w:val="20"/>
                <w:szCs w:val="20"/>
              </w:rPr>
              <w:t xml:space="preserve">о</w:t>
            </w:r>
            <w:r>
              <w:rPr>
                <w:sz w:val="20"/>
                <w:szCs w:val="20"/>
              </w:rPr>
              <w:t xml:space="preserve"> </w:t>
            </w:r>
            <w:r>
              <w:rPr>
                <w:sz w:val="20"/>
                <w:szCs w:val="20"/>
              </w:rPr>
              <w:t xml:space="preserve">управления прогулочным</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н</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медицинская справка о состоянии здоровья</w:t>
            </w:r>
            <w:br/>
            <w:br/>
            <w:r>
              <w:rPr>
                <w:sz w:val="20"/>
                <w:szCs w:val="20"/>
              </w:rPr>
              <w:t xml:space="preserve">одна цветная фотография размером 30 х 40 мм</w:t>
            </w:r>
            <w:br/>
            <w:br/>
            <w:r>
              <w:rPr>
                <w:sz w:val="20"/>
                <w:szCs w:val="20"/>
              </w:rPr>
              <w:t xml:space="preserve">документ, подтверждающий внесение платы</w:t>
            </w:r>
            <w:br/>
            <w:br/>
            <w:r>
              <w:rPr>
                <w:sz w:val="20"/>
                <w:szCs w:val="20"/>
              </w:rPr>
              <w:t xml:space="preserve">при выдаче удостоверения на право управления моторным маломерным судном, мощность двигателя которого превышает 3,7 кВт (5 лошадиных сил):</w:t>
            </w:r>
            <w:br/>
            <w:br/>
            <w:r>
              <w:rPr>
                <w:sz w:val="20"/>
                <w:szCs w:val="20"/>
              </w:rPr>
              <w:t xml:space="preserve">протокол (выписка из протокола), подтверждающий успешное прохождение проверки знаний правил управления моторными маломерными судами, мощность двигателя которых превышает 3,7 кВт (5 лошадиных сил)</w:t>
            </w:r>
            <w:br/>
            <w:br/>
            <w:r>
              <w:rPr>
                <w:sz w:val="20"/>
                <w:szCs w:val="20"/>
              </w:rPr>
              <w:t xml:space="preserve">международное удостоверение на право управления прогулочным судном (при его наличии)</w:t>
            </w:r>
            <w:br/>
            <w:br/>
            <w:r>
              <w:rPr>
                <w:sz w:val="20"/>
                <w:szCs w:val="20"/>
              </w:rPr>
              <w:t xml:space="preserve">при выдаче международного удостоверения на право управления прогулочным судном:</w:t>
            </w:r>
            <w:br/>
            <w:br/>
            <w:r>
              <w:rPr>
                <w:sz w:val="20"/>
                <w:szCs w:val="20"/>
              </w:rPr>
              <w:t xml:space="preserve">протокол (выписка из протокола), подтверждающий успешное прохождение проверки знаний правил управления прогулочным судном</w:t>
            </w:r>
            <w:br/>
            <w:br/>
            <w:r>
              <w:rPr>
                <w:sz w:val="20"/>
                <w:szCs w:val="20"/>
              </w:rPr>
              <w:t xml:space="preserve">удостоверение на право управления моторным маломерным судном, мощность двигателя которого превышает 3,7 кВт (5 лошадиных сил) (при его наличии)</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4</w:t>
            </w:r>
            <w:r>
              <w:rPr>
                <w:sz w:val="20"/>
                <w:szCs w:val="20"/>
              </w:rPr>
              <w:t xml:space="preserve">4</w:t>
            </w:r>
            <w:r>
              <w:rPr>
                <w:sz w:val="20"/>
                <w:szCs w:val="20"/>
                <w:vertAlign w:val="superscript"/>
              </w:rPr>
              <w:t xml:space="preserve">3</w:t>
            </w:r>
            <w:r>
              <w:rPr>
                <w:sz w:val="20"/>
                <w:szCs w:val="20"/>
              </w:rPr>
              <w:t xml:space="preserve">. Обмен удостоверения на право управления мотор</w:t>
            </w:r>
            <w:r>
              <w:rPr>
                <w:sz w:val="20"/>
                <w:szCs w:val="20"/>
              </w:rPr>
              <w:t xml:space="preserve">н</w:t>
            </w:r>
            <w:r>
              <w:rPr>
                <w:sz w:val="20"/>
                <w:szCs w:val="20"/>
              </w:rPr>
              <w:t xml:space="preserve">ы</w:t>
            </w:r>
            <w:r>
              <w:rPr>
                <w:sz w:val="20"/>
                <w:szCs w:val="20"/>
              </w:rPr>
              <w:t xml:space="preserve">м</w:t>
            </w:r>
            <w:r>
              <w:rPr>
                <w:sz w:val="20"/>
                <w:szCs w:val="20"/>
              </w:rPr>
              <w:t xml:space="preserve"> </w:t>
            </w:r>
            <w:r>
              <w:rPr>
                <w:sz w:val="20"/>
                <w:szCs w:val="20"/>
              </w:rPr>
              <w:t xml:space="preserve">м</w:t>
            </w:r>
            <w:r>
              <w:rPr>
                <w:sz w:val="20"/>
                <w:szCs w:val="20"/>
              </w:rPr>
              <w:t xml:space="preserve">аломерным судном, мощность двигателя которого превышает 3</w:t>
            </w:r>
            <w:r>
              <w:rPr>
                <w:sz w:val="20"/>
                <w:szCs w:val="20"/>
              </w:rPr>
              <w:t xml:space="preserve">,</w:t>
            </w:r>
            <w:r>
              <w:rPr>
                <w:sz w:val="20"/>
                <w:szCs w:val="20"/>
              </w:rPr>
              <w:t xml:space="preserve">7</w:t>
            </w:r>
            <w:r>
              <w:rPr>
                <w:sz w:val="20"/>
                <w:szCs w:val="20"/>
              </w:rPr>
              <w:t xml:space="preserve"> </w:t>
            </w:r>
            <w:r>
              <w:rPr>
                <w:sz w:val="20"/>
                <w:szCs w:val="20"/>
              </w:rPr>
              <w:t xml:space="preserve">к</w:t>
            </w:r>
            <w:r>
              <w:rPr>
                <w:sz w:val="20"/>
                <w:szCs w:val="20"/>
              </w:rPr>
              <w:t xml:space="preserve">В</w:t>
            </w:r>
            <w:r>
              <w:rPr>
                <w:sz w:val="20"/>
                <w:szCs w:val="20"/>
              </w:rPr>
              <w:t xml:space="preserve">т</w:t>
            </w:r>
            <w:r>
              <w:rPr>
                <w:sz w:val="20"/>
                <w:szCs w:val="20"/>
              </w:rPr>
              <w:t xml:space="preserve"> </w:t>
            </w:r>
            <w:r>
              <w:rPr>
                <w:sz w:val="20"/>
                <w:szCs w:val="20"/>
              </w:rPr>
              <w:t xml:space="preserve">(5 лошадиных сил), международного удостоверения на право управления прогулочным</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н</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медицинская справка о состоянии здоровья</w:t>
            </w:r>
            <w:br/>
            <w:br/>
            <w:r>
              <w:rPr>
                <w:sz w:val="20"/>
                <w:szCs w:val="20"/>
              </w:rPr>
              <w:t xml:space="preserve">удостоверение на право управления моторным маломерным судном, мощность двигателя которого превышает 3,7 кВт (5 лошадиных сил), или международное удостоверение на право управления прогулочным судном – в случае обмена такого удостоверения</w:t>
            </w:r>
            <w:br/>
            <w:br/>
            <w:r>
              <w:rPr>
                <w:sz w:val="20"/>
                <w:szCs w:val="20"/>
              </w:rPr>
              <w:t xml:space="preserve">одна цветная фотография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ind w:left="0" w:right="0" w:firstLine="0" w:hanging="1354.999995"/>
              <w:spacing w:before="120" w:after="100"/>
            </w:pPr>
            <w:r>
              <w:rPr>
                <w:sz w:val="20"/>
                <w:szCs w:val="20"/>
              </w:rPr>
              <w:t xml:space="preserve">15.45. Предоставление информации из судовой</w:t>
            </w:r>
            <w:r>
              <w:rPr>
                <w:sz w:val="20"/>
                <w:szCs w:val="20"/>
              </w:rPr>
              <w:t xml:space="preserve"> </w:t>
            </w:r>
            <w:r>
              <w:rPr>
                <w:sz w:val="20"/>
                <w:szCs w:val="20"/>
              </w:rPr>
              <w:t xml:space="preserve">к</w:t>
            </w:r>
            <w:r>
              <w:rPr>
                <w:sz w:val="20"/>
                <w:szCs w:val="20"/>
              </w:rPr>
              <w:t xml:space="preserve">н</w:t>
            </w:r>
            <w:r>
              <w:rPr>
                <w:sz w:val="20"/>
                <w:szCs w:val="20"/>
              </w:rPr>
              <w:t xml:space="preserve">и</w:t>
            </w:r>
            <w:r>
              <w:rPr>
                <w:sz w:val="20"/>
                <w:szCs w:val="20"/>
              </w:rPr>
              <w:t xml:space="preserve">г</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15.46. Выдача дубликата судового билета, межд</w:t>
            </w:r>
            <w:r>
              <w:rPr>
                <w:sz w:val="20"/>
                <w:szCs w:val="20"/>
              </w:rPr>
              <w:t xml:space="preserve">у</w:t>
            </w:r>
            <w:r>
              <w:rPr>
                <w:sz w:val="20"/>
                <w:szCs w:val="20"/>
              </w:rPr>
              <w:t xml:space="preserve">н</w:t>
            </w:r>
            <w:r>
              <w:rPr>
                <w:sz w:val="20"/>
                <w:szCs w:val="20"/>
              </w:rPr>
              <w:t xml:space="preserve">а</w:t>
            </w:r>
            <w:r>
              <w:rPr>
                <w:sz w:val="20"/>
                <w:szCs w:val="20"/>
              </w:rPr>
              <w:t xml:space="preserve">р</w:t>
            </w:r>
            <w:r>
              <w:rPr>
                <w:sz w:val="20"/>
                <w:szCs w:val="20"/>
              </w:rPr>
              <w:t xml:space="preserve">о</w:t>
            </w:r>
            <w:r>
              <w:rPr>
                <w:sz w:val="20"/>
                <w:szCs w:val="20"/>
              </w:rPr>
              <w:t xml:space="preserve">д</w:t>
            </w:r>
            <w:r>
              <w:rPr>
                <w:sz w:val="20"/>
                <w:szCs w:val="20"/>
              </w:rPr>
              <w:t xml:space="preserve">ного удостоверения на право управления прогулочным судном и удостоверения на право управления моторным маломерным судном, мощность двигателя которого превышает 3,7 кВт (5 лошадины</w:t>
            </w:r>
            <w:r>
              <w:rPr>
                <w:sz w:val="20"/>
                <w:szCs w:val="20"/>
              </w:rPr>
              <w:t xml:space="preserve">х</w:t>
            </w:r>
            <w:r>
              <w:rPr>
                <w:sz w:val="20"/>
                <w:szCs w:val="20"/>
              </w:rPr>
              <w:t xml:space="preserve"> </w:t>
            </w:r>
            <w:r>
              <w:rPr>
                <w:sz w:val="20"/>
                <w:szCs w:val="20"/>
              </w:rPr>
              <w:t xml:space="preserve">с</w:t>
            </w:r>
            <w:r>
              <w:rPr>
                <w:sz w:val="20"/>
                <w:szCs w:val="20"/>
              </w:rPr>
              <w:t xml:space="preserve">и</w:t>
            </w:r>
            <w:r>
              <w:rPr>
                <w:sz w:val="20"/>
                <w:szCs w:val="20"/>
              </w:rPr>
              <w:t xml:space="preserve">л</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государственное учреждение «Государственная инспекция по маломерным судам»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br/>
            <w:br/>
            <w:r>
              <w:rPr>
                <w:sz w:val="20"/>
                <w:szCs w:val="20"/>
              </w:rPr>
              <w:t xml:space="preserve">одна цветная фотография размером 30 х 40 мм – в случае выдачи дубликата удостоверения</w:t>
            </w:r>
          </w:p>
        </w:tc>
        <w:tc>
          <w:tcPr>
            <w:tcW w:w="886" w:type="pct"/>
            <w:vAlign w:val="top"/>
            <w:vMerge w:val="restart"/>
          </w:tcPr>
          <w:p>
            <w:pPr>
              <w:jc w:val="left"/>
              <w:spacing w:before="120" w:after="45" w:line="240" w:lineRule="auto"/>
            </w:pPr>
            <w:r>
              <w:rPr>
                <w:sz w:val="20"/>
                <w:szCs w:val="20"/>
              </w:rPr>
              <w:t xml:space="preserve">1 базовая величина – за выдачу дубликата судового билета маломерного гребного судна</w:t>
            </w:r>
            <w:br/>
            <w:br/>
            <w:r>
              <w:rPr>
                <w:sz w:val="20"/>
                <w:szCs w:val="20"/>
              </w:rPr>
              <w:t xml:space="preserve">2 базовые величины – за выдачу дубликата судового билета иного маломерного судна</w:t>
            </w:r>
            <w:br/>
            <w:br/>
            <w:r>
              <w:rPr>
                <w:sz w:val="20"/>
                <w:szCs w:val="20"/>
              </w:rPr>
              <w:t xml:space="preserve">1 базовая величина – за выдачу дубликата международного удостоверения на право управления прогулочным судном, удостоверения на право управления моторным маломерным судном, мощность двигателя которого превышает 3,7 кВт (5 лошадиных сил)</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 – для дубликата судового билета</w:t>
            </w:r>
            <w:br/>
            <w:br/>
            <w:r>
              <w:rPr>
                <w:sz w:val="20"/>
                <w:szCs w:val="20"/>
              </w:rPr>
              <w:t xml:space="preserve">на срок действия удостоверения на право управления моторным маломерным судном, мощность двигателя которого превышает 3,7 кВт (5 лошадиных сил), или международного удостоверения на право управления прогулочным судном – для дубликата соответствующего удостоверения</w:t>
            </w:r>
          </w:p>
        </w:tc>
      </w:tr>
      <w:tr>
        <w:trPr/>
        <w:tc>
          <w:tcPr>
            <w:tcW w:w="754" w:type="pct"/>
            <w:vAlign w:val="top"/>
            <w:vMerge w:val="restart"/>
          </w:tcPr>
          <w:p>
            <w:pPr>
              <w:ind w:left="0" w:right="0" w:firstLine="0" w:hanging="1354.999995"/>
              <w:spacing w:before="120" w:after="100"/>
            </w:pPr>
            <w:r>
              <w:rPr>
                <w:sz w:val="20"/>
                <w:szCs w:val="20"/>
              </w:rPr>
              <w:t xml:space="preserve">15.47.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15.48.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15.49.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15.50. Государственная регистрация гражданского воздушного судна в Государственном реестре гражданских воздушных судов Республики Беларусь (с выдачей регистрационного удостоверения и разрешени</w:t>
            </w:r>
            <w:r>
              <w:rPr>
                <w:sz w:val="20"/>
                <w:szCs w:val="20"/>
              </w:rPr>
              <w:t xml:space="preserve">я</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б</w:t>
            </w:r>
            <w:r>
              <w:rPr>
                <w:sz w:val="20"/>
                <w:szCs w:val="20"/>
              </w:rPr>
              <w:t xml:space="preserve">ортовые радиоста</w:t>
            </w:r>
            <w:r>
              <w:rPr>
                <w:sz w:val="20"/>
                <w:szCs w:val="20"/>
              </w:rPr>
              <w:t xml:space="preserve">н</w:t>
            </w:r>
            <w:r>
              <w:rPr>
                <w:sz w:val="20"/>
                <w:szCs w:val="20"/>
              </w:rPr>
              <w:t xml:space="preserve">ц</w:t>
            </w:r>
            <w:r>
              <w:rPr>
                <w:sz w:val="20"/>
                <w:szCs w:val="20"/>
              </w:rPr>
              <w:t xml:space="preserve">и</w:t>
            </w:r>
            <w:r>
              <w:rPr>
                <w:sz w:val="20"/>
                <w:szCs w:val="20"/>
              </w:rPr>
              <w:t xml:space="preserve">и</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15.50.1. для государственной регистрации гражданского воздушного судна (кроме гражданских воздушных судов, временно находившихся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сертификата типа гражданского воздушного судна, выданного компетентным органом иностранного государства либо международной организацией и признанного в Республике Беларусь, или копия сертификата экземпляра воздушного судна, сертификата типа гражданского беспилотного воздушного судна***********</w:t>
            </w:r>
            <w:br/>
            <w:br/>
            <w:r>
              <w:rPr>
                <w:sz w:val="20"/>
                <w:szCs w:val="20"/>
              </w:rPr>
              <w:t xml:space="preserve">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 – в случае самостоятельного изготовления гражданского воздушного судна</w:t>
            </w:r>
            <w:br/>
            <w:br/>
            <w:r>
              <w:rPr>
                <w:sz w:val="20"/>
                <w:szCs w:val="20"/>
              </w:rPr>
              <w:t xml:space="preserve">копия акта приема-передачи гражданского воздушного судна – при его наличии</w:t>
            </w:r>
            <w:br/>
            <w:br/>
            <w:r>
              <w:rPr>
                <w:sz w:val="20"/>
                <w:szCs w:val="20"/>
              </w:rPr>
              <w:t xml:space="preserve">акт проверки технического состояния гражданского воздушного судна, составленный технической комиссией или комиссией эксплуатанта</w:t>
            </w:r>
            <w:br/>
            <w:br/>
            <w:r>
              <w:rPr>
                <w:sz w:val="20"/>
                <w:szCs w:val="20"/>
              </w:rPr>
              <w:t xml:space="preserve">свидетельство об исключении гражданского воздушного судна из реестра воздушных судов иностранного государства – для государственной регистрации гражданского воздушного судна, которое до приобретения состояло в реестре воздушных судов иностранного государства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7 базовых величин – за государственную регистрацию гражданского воздушного судна первого и второго класса</w:t>
            </w:r>
            <w:br/>
            <w:br/>
            <w:r>
              <w:rPr>
                <w:sz w:val="20"/>
                <w:szCs w:val="20"/>
              </w:rPr>
              <w:t xml:space="preserve">5 базовых величин – за государственную регистрацию гражданского воздушного судна третьего и четвертого класса</w:t>
            </w:r>
            <w:br/>
            <w:br/>
            <w:r>
              <w:rPr>
                <w:sz w:val="20"/>
                <w:szCs w:val="20"/>
              </w:rPr>
              <w:t xml:space="preserve">2 базовые величины – за государственную регистрацию легких и сверхлегких летательных аппаратов</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15.50.2. для государственной регистрации гражданского воздушного судна, временно находившегося за пределами Республики Беларусь, с исключением из Государственного реестра гражданских воздушных судов Республики Беларусь</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свидетельство об исключении гражданского воздушного судна из реестра воздушных судов иностранного государства</w:t>
            </w:r>
            <w:br/>
            <w:br/>
            <w:r>
              <w:rPr>
                <w:sz w:val="20"/>
                <w:szCs w:val="20"/>
              </w:rPr>
              <w:t xml:space="preserve">копия акта приема-передачи гражданского воздушного судна – при его наличии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7 базовых величин – за государственную регистрацию гражданского воздушного судна первого и второго класса</w:t>
            </w:r>
            <w:br/>
            <w:br/>
            <w:r>
              <w:rPr>
                <w:sz w:val="20"/>
                <w:szCs w:val="20"/>
              </w:rPr>
              <w:t xml:space="preserve">5 базовых величин – за государственную регистрацию гражданского воздушного судна третьего и четвертого класса</w:t>
            </w:r>
            <w:br/>
            <w:br/>
            <w:r>
              <w:rPr>
                <w:sz w:val="20"/>
                <w:szCs w:val="20"/>
              </w:rPr>
              <w:t xml:space="preserve">2 базовые величины – за государственную регистрацию легких и сверхлегких летательных аппаратов</w:t>
            </w:r>
            <w:br/>
            <w:br/>
            <w:r>
              <w:rPr>
                <w:sz w:val="20"/>
                <w:szCs w:val="20"/>
              </w:rPr>
              <w:t xml:space="preserve">бесплатно – для беспилотных летательных аппаратов</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15.50.3. для перерегистрации гражданского воздушного судна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копии документов, подтверждающих законность владения гражданским воздушным судном или приобретения его компонентов (двигателя, основных комплектующих изделий)</w:t>
            </w:r>
            <w:br/>
            <w:br/>
            <w:r>
              <w:rPr>
                <w:sz w:val="20"/>
                <w:szCs w:val="20"/>
              </w:rPr>
              <w:t xml:space="preserve">копия акта приема-передачи гражданского воздушного судна – при его наличии</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7 базовых величин – за государственную регистрацию гражданского воздушного судна первого и второго класса</w:t>
            </w:r>
            <w:br/>
            <w:br/>
            <w:r>
              <w:rPr>
                <w:sz w:val="20"/>
                <w:szCs w:val="20"/>
              </w:rPr>
              <w:t xml:space="preserve">5 базовых величин – за государственную регистрацию гражданского воздушного судна третьего и четвертого класса</w:t>
            </w:r>
            <w:br/>
            <w:br/>
            <w:r>
              <w:rPr>
                <w:sz w:val="20"/>
                <w:szCs w:val="20"/>
              </w:rPr>
              <w:t xml:space="preserve">2 базовые величины – за государственную регистрацию легких и сверхлегких летательных аппаратов</w:t>
            </w:r>
            <w:br/>
            <w:br/>
            <w:r>
              <w:rPr>
                <w:sz w:val="20"/>
                <w:szCs w:val="20"/>
              </w:rPr>
              <w:t xml:space="preserve">бесплатно – для беспилотных летательных аппаратов</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15.51. Исключение гражданского воздушного судна из Государственного реестра гражд</w:t>
            </w:r>
            <w:r>
              <w:rPr>
                <w:sz w:val="20"/>
                <w:szCs w:val="20"/>
              </w:rPr>
              <w:t xml:space="preserve">а</w:t>
            </w:r>
            <w:r>
              <w:rPr>
                <w:sz w:val="20"/>
                <w:szCs w:val="20"/>
              </w:rPr>
              <w:t xml:space="preserve">н</w:t>
            </w:r>
            <w:r>
              <w:rPr>
                <w:sz w:val="20"/>
                <w:szCs w:val="20"/>
              </w:rPr>
              <w:t xml:space="preserve">с</w:t>
            </w:r>
            <w:r>
              <w:rPr>
                <w:sz w:val="20"/>
                <w:szCs w:val="20"/>
              </w:rPr>
              <w:t xml:space="preserve">к</w:t>
            </w:r>
            <w:r>
              <w:rPr>
                <w:sz w:val="20"/>
                <w:szCs w:val="20"/>
              </w:rPr>
              <w:t xml:space="preserve">и</w:t>
            </w:r>
            <w:r>
              <w:rPr>
                <w:sz w:val="20"/>
                <w:szCs w:val="20"/>
              </w:rPr>
              <w:t xml:space="preserve">х</w:t>
            </w:r>
            <w:r>
              <w:rPr>
                <w:sz w:val="20"/>
                <w:szCs w:val="20"/>
              </w:rPr>
              <w:t xml:space="preserve"> </w:t>
            </w:r>
            <w:r>
              <w:rPr>
                <w:sz w:val="20"/>
                <w:szCs w:val="20"/>
              </w:rPr>
              <w:t xml:space="preserve">воздушных судов 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15.51.1. при списании или снятии с эксплуатации гражданского воздушного судна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списание или снятие с эксплуатации гражданского воздушного судна</w:t>
            </w:r>
            <w:br/>
            <w:br/>
            <w:r>
              <w:rPr>
                <w:sz w:val="20"/>
                <w:szCs w:val="20"/>
              </w:rPr>
              <w:t xml:space="preserve">регистрационное удостоверение</w:t>
            </w:r>
            <w:br/>
            <w:br/>
            <w:r>
              <w:rPr>
                <w:sz w:val="20"/>
                <w:szCs w:val="20"/>
              </w:rPr>
              <w:t xml:space="preserve">сертификат летной годности (удостоверение о годности к полетам)</w:t>
            </w:r>
            <w:br/>
            <w:br/>
            <w:r>
              <w:rPr>
                <w:sz w:val="20"/>
                <w:szCs w:val="20"/>
              </w:rPr>
              <w:t xml:space="preserve">сертификат по шуму на местности – при его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15.51.2. при продаже гражданского воздушного судна за пределы Республики Беларусь</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договора купли-продажи гражданского воздушного судна</w:t>
            </w:r>
            <w:br/>
            <w:br/>
            <w:r>
              <w:rPr>
                <w:sz w:val="20"/>
                <w:szCs w:val="20"/>
              </w:rPr>
              <w:t xml:space="preserve">копия акта приема-передачи гражданского воздушного судна</w:t>
            </w:r>
            <w:br/>
            <w:br/>
            <w:r>
              <w:rPr>
                <w:sz w:val="20"/>
                <w:szCs w:val="20"/>
              </w:rPr>
              <w:t xml:space="preserve">регистрационное удостоверение</w:t>
            </w:r>
            <w:br/>
            <w:br/>
            <w:r>
              <w:rPr>
                <w:sz w:val="20"/>
                <w:szCs w:val="20"/>
              </w:rPr>
              <w:t xml:space="preserve">сертификат летной годности (удостоверение о годности к полетам)</w:t>
            </w:r>
            <w:br/>
            <w:br/>
            <w:r>
              <w:rPr>
                <w:sz w:val="20"/>
                <w:szCs w:val="20"/>
              </w:rPr>
              <w:t xml:space="preserve">сертификат по шуму на местности – при его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 – для свидетельства об исключении гражданского воздушного судна из Государственного реестра гражданских воздушных судов Республики Беларусь</w:t>
            </w:r>
            <w:br/>
            <w:br/>
            <w:r>
              <w:rPr>
                <w:sz w:val="20"/>
                <w:szCs w:val="20"/>
              </w:rPr>
              <w:t xml:space="preserve">до момента перелета гражданского воздушного судна к месту базирования – для экспортного сертификата летной годности</w:t>
            </w:r>
          </w:p>
        </w:tc>
      </w:tr>
      <w:tr>
        <w:trPr/>
        <w:tc>
          <w:tcPr>
            <w:tcW w:w="754" w:type="pct"/>
            <w:vAlign w:val="top"/>
            <w:vMerge w:val="restart"/>
          </w:tcPr>
          <w:p>
            <w:pPr>
              <w:jc w:val="left"/>
              <w:ind w:left="0" w:right="0" w:firstLine="0"/>
              <w:spacing w:before="120" w:after="100"/>
            </w:pPr>
            <w:r>
              <w:rPr>
                <w:sz w:val="20"/>
                <w:szCs w:val="20"/>
              </w:rPr>
              <w:t xml:space="preserve">15.51.3. при передаче гражданского воздушного судна в аренду за пределы Республики Беларусь</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договора аренды</w:t>
            </w:r>
            <w:br/>
            <w:br/>
            <w:r>
              <w:rPr>
                <w:sz w:val="20"/>
                <w:szCs w:val="20"/>
              </w:rPr>
              <w:t xml:space="preserve">регистрационное удостоверение</w:t>
            </w:r>
            <w:br/>
            <w:br/>
            <w:r>
              <w:rPr>
                <w:sz w:val="20"/>
                <w:szCs w:val="20"/>
              </w:rPr>
              <w:t xml:space="preserve">сертификат летной годности (удостоверение о годности к полетам)</w:t>
            </w:r>
            <w:br/>
            <w:br/>
            <w:r>
              <w:rPr>
                <w:sz w:val="20"/>
                <w:szCs w:val="20"/>
              </w:rPr>
              <w:t xml:space="preserve">сертификат по шуму на местности – при его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договора аренды</w:t>
            </w:r>
          </w:p>
        </w:tc>
      </w:tr>
      <w:tr>
        <w:trPr/>
        <w:tc>
          <w:tcPr>
            <w:tcW w:w="754" w:type="pct"/>
            <w:vAlign w:val="top"/>
            <w:vMerge w:val="restart"/>
          </w:tcPr>
          <w:p>
            <w:pPr>
              <w:ind w:left="0" w:right="0" w:firstLine="0" w:hanging="1354.999995"/>
              <w:spacing w:before="120" w:after="100"/>
            </w:pPr>
            <w:r>
              <w:rPr>
                <w:sz w:val="20"/>
                <w:szCs w:val="20"/>
              </w:rPr>
              <w:t xml:space="preserve">15.52.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15.53. Выдача сертификата летной годности гражданского воздушного судна (удостоверения о годности</w:t>
            </w:r>
            <w:r>
              <w:rPr>
                <w:sz w:val="20"/>
                <w:szCs w:val="20"/>
              </w:rPr>
              <w:t xml:space="preserve"> </w:t>
            </w:r>
            <w:r>
              <w:rPr>
                <w:sz w:val="20"/>
                <w:szCs w:val="20"/>
              </w:rPr>
              <w:t xml:space="preserve">к</w:t>
            </w:r>
            <w:r>
              <w:rPr>
                <w:sz w:val="20"/>
                <w:szCs w:val="20"/>
              </w:rPr>
              <w:t xml:space="preserve"> </w:t>
            </w:r>
            <w:r>
              <w:rPr>
                <w:sz w:val="20"/>
                <w:szCs w:val="20"/>
              </w:rPr>
              <w:t xml:space="preserve">по</w:t>
            </w:r>
            <w:r>
              <w:rPr>
                <w:sz w:val="20"/>
                <w:szCs w:val="20"/>
              </w:rPr>
              <w:t xml:space="preserve">л</w:t>
            </w:r>
            <w:r>
              <w:rPr>
                <w:sz w:val="20"/>
                <w:szCs w:val="20"/>
              </w:rPr>
              <w:t xml:space="preserve">е</w:t>
            </w:r>
            <w:r>
              <w:rPr>
                <w:sz w:val="20"/>
                <w:szCs w:val="20"/>
              </w:rPr>
              <w:t xml:space="preserve">т</w:t>
            </w:r>
            <w:r>
              <w:rPr>
                <w:sz w:val="20"/>
                <w:szCs w:val="20"/>
              </w:rPr>
              <w:t xml:space="preserve">а</w:t>
            </w:r>
            <w:r>
              <w:rPr>
                <w:sz w:val="20"/>
                <w:szCs w:val="20"/>
              </w:rPr>
              <w:t xml:space="preserve">м</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регистрационное удостоверение</w:t>
            </w:r>
            <w:br/>
            <w:br/>
            <w:r>
              <w:rPr>
                <w:sz w:val="20"/>
                <w:szCs w:val="20"/>
              </w:rPr>
              <w:t xml:space="preserve">экспортный сертификат летной годности, выданный компетентным органом иностранного государства, – в случае перелета в Республику Беларусь</w:t>
            </w:r>
            <w:br/>
            <w:br/>
            <w:r>
              <w:rPr>
                <w:sz w:val="20"/>
                <w:szCs w:val="20"/>
              </w:rPr>
              <w:t xml:space="preserve">акт проверки технического состояния гражданского воздушного судна, составленный технической комиссией или комиссией эксплуатанта</w:t>
            </w:r>
            <w:br/>
            <w:br/>
            <w:r>
              <w:rPr>
                <w:sz w:val="20"/>
                <w:szCs w:val="20"/>
              </w:rPr>
              <w:t xml:space="preserve">копия документа о последнем определении массы и центровки гражданского воздушного судна</w:t>
            </w:r>
            <w:br/>
            <w:br/>
            <w:r>
              <w:rPr>
                <w:sz w:val="20"/>
                <w:szCs w:val="20"/>
              </w:rPr>
              <w:t xml:space="preserve">акт контрольного полета (облета) гражданского воздушного судна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2 года – для гражданских воздушных судов, имеющих сертификат типа</w:t>
            </w:r>
            <w:br/>
            <w:br/>
            <w:r>
              <w:rPr>
                <w:sz w:val="20"/>
                <w:szCs w:val="20"/>
              </w:rPr>
              <w:t xml:space="preserve">1 год со дня изготовления или последнего ремонта воздушного судна – для гражданских воздушных судов любительской конструкции</w:t>
            </w:r>
          </w:p>
        </w:tc>
      </w:tr>
      <w:tr>
        <w:trPr/>
        <w:tc>
          <w:tcPr>
            <w:tcW w:w="754" w:type="pct"/>
            <w:vAlign w:val="top"/>
            <w:vMerge w:val="restart"/>
          </w:tcPr>
          <w:p>
            <w:pPr>
              <w:ind w:left="0" w:right="0" w:firstLine="0" w:hanging="1354.999995"/>
              <w:spacing w:before="120" w:after="100"/>
            </w:pPr>
            <w:r>
              <w:rPr>
                <w:sz w:val="20"/>
                <w:szCs w:val="20"/>
              </w:rPr>
              <w:t xml:space="preserve">15.54. Продление срока действия сертификата летной годности гражданского воздушного судна (удостоверения о годности к по</w:t>
            </w:r>
            <w:r>
              <w:rPr>
                <w:sz w:val="20"/>
                <w:szCs w:val="20"/>
              </w:rPr>
              <w:t xml:space="preserve">л</w:t>
            </w:r>
            <w:r>
              <w:rPr>
                <w:sz w:val="20"/>
                <w:szCs w:val="20"/>
              </w:rPr>
              <w:t xml:space="preserve">е</w:t>
            </w:r>
            <w:r>
              <w:rPr>
                <w:sz w:val="20"/>
                <w:szCs w:val="20"/>
              </w:rPr>
              <w:t xml:space="preserve">т</w:t>
            </w:r>
            <w:r>
              <w:rPr>
                <w:sz w:val="20"/>
                <w:szCs w:val="20"/>
              </w:rPr>
              <w:t xml:space="preserve">а</w:t>
            </w:r>
            <w:r>
              <w:rPr>
                <w:sz w:val="20"/>
                <w:szCs w:val="20"/>
              </w:rPr>
              <w:t xml:space="preserve">м</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акт проверки технического состояния гражданского воздушного судна, составленный технической комиссией или комиссией эксплуатанта</w:t>
            </w:r>
            <w:br/>
            <w:br/>
            <w:r>
              <w:rPr>
                <w:sz w:val="20"/>
                <w:szCs w:val="20"/>
              </w:rPr>
              <w:t xml:space="preserve">копия документа о последнем определении массы и центровки гражданского воздушного судна</w:t>
            </w:r>
            <w:br/>
            <w:br/>
            <w:r>
              <w:rPr>
                <w:sz w:val="20"/>
                <w:szCs w:val="20"/>
              </w:rPr>
              <w:t xml:space="preserve">акт контрольного полета (облета) гражданского воздушного судна</w:t>
            </w:r>
            <w:br/>
            <w:br/>
            <w:r>
              <w:rPr>
                <w:sz w:val="20"/>
                <w:szCs w:val="20"/>
              </w:rPr>
              <w:t xml:space="preserve">копия листов формуляра (сертификата) гражданского воздушного судна с записью ремонтной организации о выполнении капитального ремонта, установлении межремонтного ресурса (срока службы) – для прошедшего ремонт гражданского воздушного судна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до 2 лет со дня изготовления или последнего ремонта либо на оставшийся срок назначенного (межремонтного) ресурса (срока службы) – для гражданских воздушных судов, имеющих сертификат типа</w:t>
            </w:r>
            <w:br/>
            <w:br/>
            <w:r>
              <w:rPr>
                <w:sz w:val="20"/>
                <w:szCs w:val="20"/>
              </w:rPr>
              <w:t xml:space="preserve">до 1 года со дня изготовления или последнего ремонта либо на оставшийся срок назначенного (межремонтного) ресурса (срока службы) – для гражданских воздушных судов любительской конструкции</w:t>
            </w:r>
          </w:p>
        </w:tc>
      </w:tr>
      <w:tr>
        <w:trPr/>
        <w:tc>
          <w:tcPr>
            <w:tcW w:w="754" w:type="pct"/>
            <w:vAlign w:val="top"/>
            <w:vMerge w:val="restart"/>
          </w:tcPr>
          <w:p>
            <w:pPr>
              <w:ind w:left="0" w:right="0" w:firstLine="0" w:hanging="1354.999995"/>
              <w:spacing w:before="120" w:after="100"/>
            </w:pPr>
            <w:r>
              <w:rPr>
                <w:sz w:val="20"/>
                <w:szCs w:val="20"/>
              </w:rPr>
              <w:t xml:space="preserve">15.55.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15.56. Выдача сертификата одобрения сертификата летной годности гражданского в</w:t>
            </w:r>
            <w:r>
              <w:rPr>
                <w:sz w:val="20"/>
                <w:szCs w:val="20"/>
              </w:rPr>
              <w:t xml:space="preserve">о</w:t>
            </w:r>
            <w:r>
              <w:rPr>
                <w:sz w:val="20"/>
                <w:szCs w:val="20"/>
              </w:rPr>
              <w:t xml:space="preserve">з</w:t>
            </w:r>
            <w:r>
              <w:rPr>
                <w:sz w:val="20"/>
                <w:szCs w:val="20"/>
              </w:rPr>
              <w:t xml:space="preserve">д</w:t>
            </w:r>
            <w:r>
              <w:rPr>
                <w:sz w:val="20"/>
                <w:szCs w:val="20"/>
              </w:rPr>
              <w:t xml:space="preserve">ушного судна, выд</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компетентным органом иностранного госуд</w:t>
            </w:r>
            <w:r>
              <w:rPr>
                <w:sz w:val="20"/>
                <w:szCs w:val="20"/>
              </w:rPr>
              <w:t xml:space="preserve">а</w:t>
            </w:r>
            <w:r>
              <w:rPr>
                <w:sz w:val="20"/>
                <w:szCs w:val="20"/>
              </w:rPr>
              <w:t xml:space="preserve">р</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действующий сертификат летной годности, выданный компетентным органом иностранного государства</w:t>
            </w:r>
            <w:br/>
            <w:br/>
            <w:r>
              <w:rPr>
                <w:sz w:val="20"/>
                <w:szCs w:val="20"/>
              </w:rPr>
              <w:t xml:space="preserve">копия сертификата типа с перечнем данных к нему</w:t>
            </w:r>
            <w:br/>
            <w:br/>
            <w:r>
              <w:rPr>
                <w:sz w:val="20"/>
                <w:szCs w:val="20"/>
              </w:rPr>
              <w:t xml:space="preserve">полный комплект всех бюллетеней</w:t>
            </w:r>
            <w:br/>
            <w:br/>
            <w:r>
              <w:rPr>
                <w:sz w:val="20"/>
                <w:szCs w:val="20"/>
              </w:rPr>
              <w:t xml:space="preserve">руководство по технической эксплуатации и ремонту</w:t>
            </w:r>
            <w:br/>
            <w:br/>
            <w:r>
              <w:rPr>
                <w:sz w:val="20"/>
                <w:szCs w:val="20"/>
              </w:rPr>
              <w:t xml:space="preserve">руководство по летной эксплуатации</w:t>
            </w:r>
            <w:br/>
            <w:br/>
            <w:r>
              <w:rPr>
                <w:sz w:val="20"/>
                <w:szCs w:val="20"/>
              </w:rPr>
              <w:t xml:space="preserve">копия отчета по инспектированию воздушного судна при выдаче (последнем продлении) сертификата летной годности</w:t>
            </w:r>
            <w:br/>
            <w:br/>
            <w:r>
              <w:rPr>
                <w:sz w:val="20"/>
                <w:szCs w:val="20"/>
              </w:rPr>
              <w:t xml:space="preserve">копия отчета по определению массы и центровки</w:t>
            </w:r>
            <w:br/>
            <w:br/>
            <w:r>
              <w:rPr>
                <w:sz w:val="20"/>
                <w:szCs w:val="20"/>
              </w:rPr>
              <w:t xml:space="preserve">копия отчета о летных испытаниях (если проводились)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сертификата летной годности гражданского воздушного судна, выданного компетентным органом иностранного государства</w:t>
            </w:r>
          </w:p>
        </w:tc>
      </w:tr>
      <w:tr>
        <w:trPr/>
        <w:tc>
          <w:tcPr>
            <w:tcW w:w="754" w:type="pct"/>
            <w:vAlign w:val="top"/>
            <w:vMerge w:val="restart"/>
          </w:tcPr>
          <w:p>
            <w:pPr>
              <w:ind w:left="0" w:right="0" w:firstLine="0" w:hanging="1354.999995"/>
              <w:spacing w:before="120" w:after="100"/>
            </w:pPr>
            <w:r>
              <w:rPr>
                <w:sz w:val="20"/>
                <w:szCs w:val="20"/>
              </w:rPr>
              <w:t xml:space="preserve">15.57. Выдача временного сертификата ле</w:t>
            </w:r>
            <w:r>
              <w:rPr>
                <w:sz w:val="20"/>
                <w:szCs w:val="20"/>
              </w:rPr>
              <w:t xml:space="preserve">т</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годности гражданского воздушного судна, проходящего государственные или эксплуатационные исп</w:t>
            </w:r>
            <w:r>
              <w:rPr>
                <w:sz w:val="20"/>
                <w:szCs w:val="20"/>
              </w:rPr>
              <w:t xml:space="preserve">ы</w:t>
            </w:r>
            <w:r>
              <w:rPr>
                <w:sz w:val="20"/>
                <w:szCs w:val="20"/>
              </w:rPr>
              <w:t xml:space="preserve">т</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 от комиссии по испытаниям</w:t>
            </w:r>
            <w:br/>
            <w:br/>
            <w:r>
              <w:rPr>
                <w:sz w:val="20"/>
                <w:szCs w:val="20"/>
              </w:rPr>
              <w:t xml:space="preserve">акт проверки технического состояния гражданского воздушного судна, составленный комиссией по испытаниям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на период проведения государственных или эксплуатационных испытаний гражданского воздушного судна</w:t>
            </w:r>
          </w:p>
        </w:tc>
      </w:tr>
      <w:tr>
        <w:trPr/>
        <w:tc>
          <w:tcPr>
            <w:tcW w:w="754" w:type="pct"/>
            <w:vAlign w:val="top"/>
            <w:vMerge w:val="restart"/>
          </w:tcPr>
          <w:p>
            <w:pPr>
              <w:ind w:left="0" w:right="0" w:firstLine="0" w:hanging="1354.999995"/>
              <w:spacing w:before="120" w:after="100"/>
            </w:pPr>
            <w:r>
              <w:rPr>
                <w:sz w:val="20"/>
                <w:szCs w:val="20"/>
              </w:rPr>
              <w:t xml:space="preserve">15.58.</w:t>
            </w:r>
            <w:r>
              <w:rPr>
                <w:sz w:val="20"/>
                <w:szCs w:val="20"/>
              </w:rPr>
              <w:t xml:space="preserve"> </w:t>
            </w:r>
            <w:r>
              <w:rPr>
                <w:sz w:val="20"/>
                <w:szCs w:val="20"/>
              </w:rPr>
              <w:t xml:space="preserve">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 сертификата по шуму на местности граждан</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воздушного</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н</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сертификата типа по шуму на местности гражданского воздушного судна, выданный компетентным органом иностранного государства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15.59. Выдача экспортного серт</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w:t>
            </w:r>
            <w:r>
              <w:rPr>
                <w:sz w:val="20"/>
                <w:szCs w:val="20"/>
              </w:rPr>
              <w:t xml:space="preserve">та летной годности гражданского воздушного</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н</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15.60. Выдача свидетельства о подготовке работника субъекта перевозки о</w:t>
            </w:r>
            <w:r>
              <w:rPr>
                <w:sz w:val="20"/>
                <w:szCs w:val="20"/>
              </w:rPr>
              <w:t xml:space="preserve">п</w:t>
            </w:r>
            <w:r>
              <w:rPr>
                <w:sz w:val="20"/>
                <w:szCs w:val="20"/>
              </w:rPr>
              <w:t xml:space="preserve">а</w:t>
            </w:r>
            <w:r>
              <w:rPr>
                <w:sz w:val="20"/>
                <w:szCs w:val="20"/>
              </w:rPr>
              <w:t xml:space="preserve">с</w:t>
            </w:r>
            <w:r>
              <w:rPr>
                <w:sz w:val="20"/>
                <w:szCs w:val="20"/>
              </w:rPr>
              <w:t xml:space="preserve">ных грузов, занятого перевозкой опасных грузов (далее</w:t>
            </w:r>
            <w:r>
              <w:rPr>
                <w:sz w:val="20"/>
                <w:szCs w:val="20"/>
              </w:rPr>
              <w:t xml:space="preserve"> </w:t>
            </w:r>
            <w:r>
              <w:rPr>
                <w:sz w:val="20"/>
                <w:szCs w:val="20"/>
              </w:rPr>
              <w:t xml:space="preserve">–</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детельство о подготовке) (за исключением 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и</w:t>
            </w:r>
            <w:r>
              <w:rPr>
                <w:sz w:val="20"/>
                <w:szCs w:val="20"/>
              </w:rPr>
              <w:t xml:space="preserve"> </w:t>
            </w:r>
            <w:r>
              <w:rPr>
                <w:sz w:val="20"/>
                <w:szCs w:val="20"/>
              </w:rPr>
              <w:t xml:space="preserve">свидетельств о подготовке военнослужащим Вооруженных Сил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 транспортных войск Республики Беларусь и органов пограничной службы</w:t>
            </w:r>
            <w:r>
              <w:rPr>
                <w:sz w:val="20"/>
                <w:szCs w:val="20"/>
              </w:rPr>
              <w:t xml:space="preserve"> </w:t>
            </w:r>
            <w:r>
              <w:rPr>
                <w:sz w:val="20"/>
                <w:szCs w:val="20"/>
              </w:rPr>
              <w:t xml:space="preserve">Р</w:t>
            </w:r>
            <w:r>
              <w:rPr>
                <w:sz w:val="20"/>
                <w:szCs w:val="20"/>
              </w:rPr>
              <w:t xml:space="preserve">е</w:t>
            </w:r>
            <w:r>
              <w:rPr>
                <w:sz w:val="20"/>
                <w:szCs w:val="20"/>
              </w:rPr>
              <w:t xml:space="preserve">с</w:t>
            </w:r>
            <w:r>
              <w:rPr>
                <w:sz w:val="20"/>
                <w:szCs w:val="20"/>
              </w:rPr>
              <w:t xml:space="preserve">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Госпромнадзор</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временное проживание в Республике Беларусь – для иностранных граждан и лиц без гражданства, временно проживающих в Республике Беларусь</w:t>
            </w:r>
            <w:br/>
            <w:br/>
            <w:r>
              <w:rPr>
                <w:sz w:val="20"/>
                <w:szCs w:val="20"/>
              </w:rPr>
              <w:t xml:space="preserve">свидетельство о подготовке (при наличии)</w:t>
            </w:r>
            <w:br/>
            <w:br/>
            <w:r>
              <w:rPr>
                <w:sz w:val="20"/>
                <w:szCs w:val="20"/>
              </w:rPr>
              <w:t xml:space="preserve">одна цветная фотография заявителя, соответствующая его возрасту, размером 30 x 40 мм (для получения свидетельства о подготовке водителя механического транспортного средства)</w:t>
            </w:r>
          </w:p>
        </w:tc>
        <w:tc>
          <w:tcPr>
            <w:tcW w:w="886" w:type="pct"/>
            <w:vAlign w:val="top"/>
            <w:vMerge w:val="restart"/>
          </w:tcPr>
          <w:p>
            <w:pPr>
              <w:jc w:val="left"/>
              <w:spacing w:before="120" w:after="45" w:line="240" w:lineRule="auto"/>
            </w:pPr>
            <w:r>
              <w:rPr>
                <w:sz w:val="20"/>
                <w:szCs w:val="20"/>
              </w:rPr>
              <w:t xml:space="preserve">0,6 базовой величины</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5 лет – для свидетельств о подготовке водителя механического транспортного средства для выполнения перевозки опасных грузов, специалиста, ответственного по вопросам безопасности перевозки опасных грузов</w:t>
            </w:r>
            <w:br/>
            <w:br/>
            <w:r>
              <w:rPr>
                <w:sz w:val="20"/>
                <w:szCs w:val="20"/>
              </w:rPr>
              <w:t xml:space="preserve">2 года – для свидетельства о подготовке авиационного персонала для выполнения перевозки опасных грузов воздушным транспортом</w:t>
            </w:r>
          </w:p>
        </w:tc>
      </w:tr>
      <w:tr>
        <w:trPr/>
        <w:tc>
          <w:tcPr>
            <w:tcW w:w="754" w:type="pct"/>
            <w:vAlign w:val="top"/>
            <w:vMerge w:val="restart"/>
          </w:tcPr>
          <w:p>
            <w:pPr>
              <w:ind w:left="0" w:right="0" w:firstLine="0" w:hanging="1354.999995"/>
              <w:spacing w:before="120" w:after="100"/>
            </w:pPr>
            <w:r>
              <w:rPr>
                <w:sz w:val="20"/>
                <w:szCs w:val="20"/>
              </w:rPr>
              <w:t xml:space="preserve">15.61.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5.9992500937383"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6</w:t>
            </w:r>
            <w:r>
              <w:rPr>
                <w:sz w:val="20"/>
                <w:szCs w:val="20"/>
              </w:rPr>
              <w:t xml:space="preserve">2. Выдача сертификата экземпляра воздушного</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н</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эксплуатационной документации экземпляра воздушного судна</w:t>
            </w:r>
            <w:br/>
            <w:br/>
            <w:r>
              <w:rPr>
                <w:sz w:val="20"/>
                <w:szCs w:val="20"/>
              </w:rPr>
              <w:t xml:space="preserve">спецификация экземпляра воздушного судна,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экземпляр воздушного судна</w:t>
            </w:r>
            <w:br/>
            <w:br/>
            <w:r>
              <w:rPr>
                <w:sz w:val="20"/>
                <w:szCs w:val="20"/>
              </w:rPr>
              <w:t xml:space="preserve">сертификационный базис экземпляра воздушного судна, который должен содержать перечень разделов, глав и пунктов авиационных правил (норм летной годности), распространяемых на этот экземпляр воздушного судна, включая при необходимости специальные технические условия и требования к охране окружающей среды</w:t>
            </w:r>
            <w:br/>
            <w:br/>
            <w:r>
              <w:rPr>
                <w:sz w:val="20"/>
                <w:szCs w:val="20"/>
              </w:rPr>
              <w:t xml:space="preserve">таблица соответствия сертифицируемого экземпляра воздушного судна</w:t>
            </w:r>
            <w:br/>
            <w:br/>
            <w:r>
              <w:rPr>
                <w:sz w:val="20"/>
                <w:szCs w:val="20"/>
              </w:rPr>
              <w:t xml:space="preserve">планы сертификационных работ экземпляра воздушного судна</w:t>
            </w:r>
            <w:br/>
            <w:br/>
            <w:r>
              <w:rPr>
                <w:sz w:val="20"/>
                <w:szCs w:val="20"/>
              </w:rPr>
              <w:t xml:space="preserve">программа сертификационных летных испытаний экземпляра воздушного судна</w:t>
            </w:r>
            <w:br/>
            <w:br/>
            <w:r>
              <w:rPr>
                <w:sz w:val="20"/>
                <w:szCs w:val="20"/>
              </w:rPr>
              <w:t xml:space="preserve">анкета сертификационных летных испытаний экземпляра воздушного судна</w:t>
            </w:r>
            <w:br/>
            <w:br/>
            <w:r>
              <w:rPr>
                <w:sz w:val="20"/>
                <w:szCs w:val="20"/>
              </w:rPr>
              <w:t xml:space="preserve">акт сертификационных испытаний экземпляра воздушного судна</w:t>
            </w:r>
            <w:br/>
            <w:br/>
            <w:r>
              <w:rPr>
                <w:sz w:val="20"/>
                <w:szCs w:val="20"/>
              </w:rPr>
              <w:t xml:space="preserve">заключение о соответствии экземпляра воздушного судна распространенным на него требованиям к летной годности в части прочности конструкции</w:t>
            </w:r>
            <w:br/>
            <w:br/>
            <w:r>
              <w:rPr>
                <w:sz w:val="20"/>
                <w:szCs w:val="20"/>
              </w:rPr>
              <w:t xml:space="preserve">программа сертификационных контрольных летных испытаний экземпляра воздушного судна</w:t>
            </w:r>
            <w:br/>
            <w:br/>
            <w:r>
              <w:rPr>
                <w:sz w:val="20"/>
                <w:szCs w:val="20"/>
              </w:rPr>
              <w:t xml:space="preserve">анкета сертификационных контрольных летных испытаний экземпляра воздушного судна</w:t>
            </w:r>
            <w:br/>
            <w:br/>
            <w:r>
              <w:rPr>
                <w:sz w:val="20"/>
                <w:szCs w:val="20"/>
              </w:rPr>
              <w:t xml:space="preserve">акт сертификационных контрольных испытаний экземпляра воздушного судна</w:t>
            </w:r>
            <w:br/>
            <w:br/>
            <w:r>
              <w:rPr>
                <w:sz w:val="20"/>
                <w:szCs w:val="20"/>
              </w:rPr>
              <w:t xml:space="preserve">виды экземпляра воздушного судна в трех проекциях и (или) фотографии в различных ракурсах: спереди, сбоку, сзади</w:t>
            </w:r>
            <w:br/>
            <w:br/>
            <w:r>
              <w:rPr>
                <w:sz w:val="20"/>
                <w:szCs w:val="20"/>
              </w:rPr>
              <w:t xml:space="preserve">документы, подтверждающие законность приобретения экземпляра воздушного судна или сборочного комплекта, двигателя, винта, агрегатов и комплектующих изделий</w:t>
            </w:r>
            <w:br/>
            <w:br/>
            <w:r>
              <w:rPr>
                <w:sz w:val="20"/>
                <w:szCs w:val="20"/>
              </w:rPr>
              <w:t xml:space="preserve">дополнительно для экземпляров воздушных судов, изготовленных из сборочных комплектов, – технология сборки комплекта или руководство по сборке</w:t>
            </w:r>
            <w:br/>
            <w:br/>
            <w:r>
              <w:rPr>
                <w:sz w:val="20"/>
                <w:szCs w:val="20"/>
              </w:rPr>
              <w:t xml:space="preserve">заключение центра экспертизы и сертификации (сертификационных испытаний) о результатах проведения сертификационных испытаний экземпляра воздушного судна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месяца</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5.9992500937383" w:right="0" w:firstLine="0" w:hanging="1354.999995"/>
              <w:spacing w:before="120" w:after="100"/>
            </w:pPr>
            <w:r>
              <w:rPr>
                <w:sz w:val="20"/>
                <w:szCs w:val="20"/>
              </w:rPr>
              <w:t xml:space="preserve">15.63. Выдача сертификата экземпляра беспилотного ав</w:t>
            </w:r>
            <w:r>
              <w:rPr>
                <w:sz w:val="20"/>
                <w:szCs w:val="20"/>
              </w:rPr>
              <w:t xml:space="preserve">и</w:t>
            </w:r>
            <w:r>
              <w:rPr>
                <w:sz w:val="20"/>
                <w:szCs w:val="20"/>
              </w:rPr>
              <w:t xml:space="preserve">а</w:t>
            </w:r>
            <w:r>
              <w:rPr>
                <w:sz w:val="20"/>
                <w:szCs w:val="20"/>
              </w:rPr>
              <w:t xml:space="preserve">ц</w:t>
            </w:r>
            <w:r>
              <w:rPr>
                <w:sz w:val="20"/>
                <w:szCs w:val="20"/>
              </w:rPr>
              <w:t xml:space="preserve">и</w:t>
            </w:r>
            <w:r>
              <w:rPr>
                <w:sz w:val="20"/>
                <w:szCs w:val="20"/>
              </w:rPr>
              <w:t xml:space="preserve">о</w:t>
            </w:r>
            <w:r>
              <w:rPr>
                <w:sz w:val="20"/>
                <w:szCs w:val="20"/>
              </w:rPr>
              <w:t xml:space="preserve">нного к</w:t>
            </w:r>
            <w:r>
              <w:rPr>
                <w:sz w:val="20"/>
                <w:szCs w:val="20"/>
              </w:rPr>
              <w:t xml:space="preserve">о</w:t>
            </w:r>
            <w:r>
              <w:rPr>
                <w:sz w:val="20"/>
                <w:szCs w:val="20"/>
              </w:rPr>
              <w:t xml:space="preserve">м</w:t>
            </w:r>
            <w:r>
              <w:rPr>
                <w:sz w:val="20"/>
                <w:szCs w:val="20"/>
              </w:rPr>
              <w:t xml:space="preserve">п</w:t>
            </w:r>
            <w:r>
              <w:rPr>
                <w:sz w:val="20"/>
                <w:szCs w:val="20"/>
              </w:rPr>
              <w:t xml:space="preserve">л</w:t>
            </w:r>
            <w:r>
              <w:rPr>
                <w:sz w:val="20"/>
                <w:szCs w:val="20"/>
              </w:rPr>
              <w:t xml:space="preserve">е</w:t>
            </w:r>
            <w:r>
              <w:rPr>
                <w:sz w:val="20"/>
                <w:szCs w:val="20"/>
              </w:rPr>
              <w:t xml:space="preserve">к</w:t>
            </w:r>
            <w:r>
              <w:rPr>
                <w:sz w:val="20"/>
                <w:szCs w:val="20"/>
              </w:rPr>
              <w:t xml:space="preserve">са (далее </w:t>
            </w:r>
            <w:r>
              <w:rPr>
                <w:sz w:val="20"/>
                <w:szCs w:val="20"/>
              </w:rPr>
              <w:t xml:space="preserve">–</w:t>
            </w:r>
            <w:r>
              <w:rPr>
                <w:sz w:val="20"/>
                <w:szCs w:val="20"/>
              </w:rPr>
              <w:t xml:space="preserve"> </w:t>
            </w:r>
            <w:r>
              <w:rPr>
                <w:sz w:val="20"/>
                <w:szCs w:val="20"/>
              </w:rPr>
              <w:t xml:space="preserve">Б</w:t>
            </w:r>
            <w:r>
              <w:rPr>
                <w:sz w:val="20"/>
                <w:szCs w:val="20"/>
              </w:rPr>
              <w:t xml:space="preserve">А</w:t>
            </w:r>
            <w:r>
              <w:rPr>
                <w:sz w:val="20"/>
                <w:szCs w:val="20"/>
              </w:rPr>
              <w:t xml:space="preserve">К</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Департамент по авиации Министерства транспорта и коммуникаций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виды БАК в трех проекциях и (или) фотографии в различных ракурсах: спереди, сбоку, сзади</w:t>
            </w:r>
            <w:br/>
            <w:br/>
            <w:r>
              <w:rPr>
                <w:sz w:val="20"/>
                <w:szCs w:val="20"/>
              </w:rPr>
              <w:t xml:space="preserve">спецификация БАК, которая должна содержать краткое техническое описание, принципиальные схемы систем, основные характеристики в объеме, достаточном для оценки применимости требований к летной годности и охране окружающей среды, а также ожидаемые условия эксплуатации (эксплуатационные ограничения), в пределах которых сертифицирован БАК</w:t>
            </w:r>
            <w:br/>
            <w:br/>
            <w:r>
              <w:rPr>
                <w:sz w:val="20"/>
                <w:szCs w:val="20"/>
              </w:rPr>
              <w:t xml:space="preserve">копия эксплуатационной документации БАК</w:t>
            </w:r>
            <w:br/>
            <w:br/>
            <w:r>
              <w:rPr>
                <w:sz w:val="20"/>
                <w:szCs w:val="20"/>
              </w:rPr>
              <w:t xml:space="preserve">планы сертификационных работ БАК</w:t>
            </w:r>
            <w:br/>
            <w:br/>
            <w:r>
              <w:rPr>
                <w:sz w:val="20"/>
                <w:szCs w:val="20"/>
              </w:rPr>
              <w:t xml:space="preserve">программа сертификационных летных испытаний БАК</w:t>
            </w:r>
            <w:br/>
            <w:br/>
            <w:r>
              <w:rPr>
                <w:sz w:val="20"/>
                <w:szCs w:val="20"/>
              </w:rPr>
              <w:t xml:space="preserve">анкета сертификационных летных испытаний БАК</w:t>
            </w:r>
            <w:br/>
            <w:br/>
            <w:r>
              <w:rPr>
                <w:sz w:val="20"/>
                <w:szCs w:val="20"/>
              </w:rPr>
              <w:t xml:space="preserve">заключение о соответствии БАК требованиям к летной годности в части прочности конструкции</w:t>
            </w:r>
            <w:br/>
            <w:br/>
            <w:r>
              <w:rPr>
                <w:sz w:val="20"/>
                <w:szCs w:val="20"/>
              </w:rPr>
              <w:t xml:space="preserve">акт сертификационных испытаний БАК</w:t>
            </w:r>
            <w:br/>
            <w:br/>
            <w:r>
              <w:rPr>
                <w:sz w:val="20"/>
                <w:szCs w:val="20"/>
              </w:rPr>
              <w:t xml:space="preserve">комплексное заключение центра экспертизы и сертификации (сертификационных испытаний) о результатах проведения сертификационных испытаний экземпляра БАК</w:t>
            </w:r>
            <w:br/>
            <w:br/>
            <w:r>
              <w:rPr>
                <w:sz w:val="20"/>
                <w:szCs w:val="20"/>
              </w:rPr>
              <w:t xml:space="preserve">план-проспект сертификационного базиса БАК</w:t>
            </w:r>
            <w:br/>
            <w:br/>
            <w:r>
              <w:rPr>
                <w:sz w:val="20"/>
                <w:szCs w:val="20"/>
              </w:rPr>
              <w:t xml:space="preserve">сертификационный базис БАК, который должен содержать перечень разделов, глав и пунктов авиационных правил (норм летной годности), распространяемых на сертифицируемый БАК, включая при необходимости специальные технические условия и требования к охране окружающей среды</w:t>
            </w:r>
            <w:br/>
            <w:br/>
            <w:r>
              <w:rPr>
                <w:sz w:val="20"/>
                <w:szCs w:val="20"/>
              </w:rPr>
              <w:t xml:space="preserve">таблица соответствия сертифицируемого БАК сертификационному базису</w:t>
            </w:r>
            <w:br/>
            <w:br/>
            <w:r>
              <w:rPr>
                <w:sz w:val="20"/>
                <w:szCs w:val="20"/>
              </w:rPr>
              <w:t xml:space="preserve">программа сертификационных контрольных летных испытаний БАК</w:t>
            </w:r>
            <w:br/>
            <w:br/>
            <w:r>
              <w:rPr>
                <w:sz w:val="20"/>
                <w:szCs w:val="20"/>
              </w:rPr>
              <w:t xml:space="preserve">анкета сертификационных контрольных летных испытаний экземпляра БАК</w:t>
            </w:r>
            <w:br/>
            <w:br/>
            <w:r>
              <w:rPr>
                <w:sz w:val="20"/>
                <w:szCs w:val="20"/>
              </w:rPr>
              <w:t xml:space="preserve">акт сертификационных контрольных испытаний БАК</w:t>
            </w:r>
            <w:br/>
            <w:br/>
            <w:r>
              <w:rPr>
                <w:sz w:val="20"/>
                <w:szCs w:val="20"/>
              </w:rPr>
              <w:t xml:space="preserve">дополнительно для БАК, изготовленных из сборочных комплектов, – технология сборки комплекта или руководство по сборке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месяца</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15.64. Оформление (внесение изменений) электронного паспорта транспортного средства (шасси транспортного сре</w:t>
            </w:r>
            <w:r>
              <w:rPr>
                <w:sz w:val="20"/>
                <w:szCs w:val="20"/>
              </w:rPr>
              <w:t xml:space="preserve">д</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«Белтаможсервис» – в отношении транспортных средств (шасси транспортных средств), ввозимых с территории иностранных государств</w:t>
            </w:r>
          </w:p>
        </w:tc>
        <w:tc>
          <w:tcPr>
            <w:tcW w:w="1120" w:type="pct"/>
            <w:vAlign w:val="top"/>
            <w:vMerge w:val="restart"/>
          </w:tcPr>
          <w:p>
            <w:pPr>
              <w:jc w:val="left"/>
              <w:spacing w:before="120" w:after="45" w:line="240" w:lineRule="auto"/>
            </w:pPr>
            <w:r>
              <w:rPr>
                <w:sz w:val="20"/>
                <w:szCs w:val="20"/>
              </w:rPr>
              <w:t xml:space="preserve">для оформления электронного паспорта представляются:</w:t>
            </w:r>
            <w:br/>
            <w:br/>
            <w:r>
              <w:rPr>
                <w:sz w:val="20"/>
                <w:szCs w:val="20"/>
              </w:rPr>
              <w:t xml:space="preserve">заявление</w:t>
            </w:r>
            <w:br/>
            <w:br/>
            <w:r>
              <w:rPr>
                <w:sz w:val="20"/>
                <w:szCs w:val="20"/>
              </w:rPr>
              <w:t xml:space="preserve">паспорт или иной документ, удостоверяющий личность собственника транспортного средства (шасси транспортного средства)</w:t>
            </w:r>
            <w:br/>
            <w:br/>
            <w:r>
              <w:rPr>
                <w:sz w:val="20"/>
                <w:szCs w:val="20"/>
              </w:rPr>
              <w:t xml:space="preserve">документы, подтверждающие законность приобретения (получения) транспортного средства (шасси транспортного средства)</w:t>
            </w:r>
            <w:br/>
            <w:br/>
            <w:r>
              <w:rPr>
                <w:sz w:val="20"/>
                <w:szCs w:val="20"/>
              </w:rPr>
              <w:t xml:space="preserve">таможенная декларация (ее копия), подтверждающая выпуск таможенным органом государства – члена Евразийского экономического союза транспортного средства (шасси транспортного средства), за исключением случая производства (изготовления) транспортного средства (шасси транспортного средства) либо достройки транспортного средства на территории Евразийского экономического союза</w:t>
            </w:r>
            <w:br/>
            <w:br/>
            <w:r>
              <w:rPr>
                <w:sz w:val="20"/>
                <w:szCs w:val="20"/>
              </w:rPr>
              <w:t xml:space="preserve">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транспортного средства (шасси транспортного средства), за исключением случаев, при которых утилизационный сбор не подлежит уплате</w:t>
            </w:r>
            <w:br/>
            <w:br/>
            <w:r>
              <w:rPr>
                <w:sz w:val="20"/>
                <w:szCs w:val="20"/>
              </w:rPr>
              <w:t xml:space="preserve">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br/>
            <w:br/>
            <w:r>
              <w:rPr>
                <w:sz w:val="20"/>
                <w:szCs w:val="20"/>
              </w:rPr>
              <w:t xml:space="preserve">документ, подтверждающий внесение платы</w:t>
            </w:r>
            <w:br/>
            <w:br/>
            <w:r>
              <w:rPr>
                <w:sz w:val="20"/>
                <w:szCs w:val="20"/>
              </w:rPr>
              <w:t xml:space="preserve">для внесения изменений в электронный паспорт представляются:</w:t>
            </w:r>
            <w:br/>
            <w:br/>
            <w:r>
              <w:rPr>
                <w:sz w:val="20"/>
                <w:szCs w:val="20"/>
              </w:rPr>
              <w:t xml:space="preserve">заявление</w:t>
            </w:r>
            <w:br/>
            <w:br/>
            <w:r>
              <w:rPr>
                <w:sz w:val="20"/>
                <w:szCs w:val="20"/>
              </w:rPr>
              <w:t xml:space="preserve">паспорт или иной документ, удостоверяющий личность собственника транспортного средства (шасси транспортного средства)</w:t>
            </w:r>
            <w:br/>
            <w:br/>
            <w:r>
              <w:rPr>
                <w:sz w:val="20"/>
                <w:szCs w:val="20"/>
              </w:rPr>
              <w:t xml:space="preserve">документы, подтверждающие законность приобретения (получения) транспортного средства (шасси транспортного средства)</w:t>
            </w:r>
            <w:br/>
            <w:br/>
            <w:r>
              <w:rPr>
                <w:sz w:val="20"/>
                <w:szCs w:val="20"/>
              </w:rPr>
              <w:t xml:space="preserve">документы, подтверждающие необходимость внесения изменений</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плата за услуги</w:t>
            </w:r>
          </w:p>
        </w:tc>
        <w:tc>
          <w:tcPr>
            <w:tcW w:w="813" w:type="pct"/>
            <w:vAlign w:val="top"/>
            <w:vMerge w:val="restart"/>
          </w:tcPr>
          <w:p>
            <w:pPr>
              <w:jc w:val="left"/>
              <w:spacing w:before="120" w:after="45" w:line="240" w:lineRule="auto"/>
            </w:pPr>
            <w:r>
              <w:rPr>
                <w:sz w:val="20"/>
                <w:szCs w:val="20"/>
              </w:rPr>
              <w:t xml:space="preserve">2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 </w:t>
            </w:r>
          </w:p>
        </w:tc>
        <w:tc>
          <w:tcPr>
            <w:tcW w:w="777" w:type="pct"/>
            <w:vAlign w:val="top"/>
            <w:vMerge w:val="restart"/>
          </w:tcPr>
          <w:p>
            <w:pPr>
              <w:jc w:val="left"/>
              <w:spacing w:before="120" w:after="45" w:line="240" w:lineRule="auto"/>
            </w:pPr>
            <w:r>
              <w:rPr>
                <w:sz w:val="20"/>
                <w:szCs w:val="20"/>
              </w:rPr>
              <w:t xml:space="preserve">республиканское унитарное сервисное предприятие «Белтехосмотр» – в отношении ранее зарегистрированных на территории Республики Беларусь транспортных средств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собственника транспортного средства</w:t>
            </w:r>
            <w:br/>
            <w:br/>
            <w:r>
              <w:rPr>
                <w:sz w:val="20"/>
                <w:szCs w:val="20"/>
              </w:rPr>
              <w:t xml:space="preserve">свидетельство о регистрации транспортного средства (технический паспорт)</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 </w:t>
            </w:r>
          </w:p>
        </w:tc>
        <w:tc>
          <w:tcPr>
            <w:tcW w:w="777" w:type="pct"/>
            <w:vAlign w:val="top"/>
            <w:vMerge w:val="restart"/>
          </w:tcPr>
          <w:p>
            <w:pPr>
              <w:jc w:val="left"/>
              <w:spacing w:before="120" w:after="45" w:line="240" w:lineRule="auto"/>
            </w:pPr>
            <w:r>
              <w:rPr>
                <w:sz w:val="20"/>
                <w:szCs w:val="20"/>
              </w:rPr>
              <w:t xml:space="preserve">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единичных транспортных средств, являющихся результатом индивидуального технического творчества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собственника транспортного средства</w:t>
            </w:r>
            <w:br/>
            <w:br/>
            <w:r>
              <w:rPr>
                <w:sz w:val="20"/>
                <w:szCs w:val="20"/>
              </w:rPr>
              <w:t xml:space="preserve">документы, подтверждающие законность приобретения (получения) транспортного средства</w:t>
            </w:r>
            <w:br/>
            <w:br/>
            <w:r>
              <w:rPr>
                <w:sz w:val="20"/>
                <w:szCs w:val="20"/>
              </w:rPr>
              <w:t xml:space="preserve">копия документа, удостоверяющего соответствие транспортного средства требованиям технического регламента Таможенного союза «О безопасности колесных транспортных средств» (ТР ТС 018/2011)</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15.65. Оформление (внесение изменений) электронного</w:t>
            </w:r>
            <w:r>
              <w:rPr>
                <w:sz w:val="20"/>
                <w:szCs w:val="20"/>
              </w:rPr>
              <w:t xml:space="preserve"> </w:t>
            </w:r>
            <w:r>
              <w:rPr>
                <w:sz w:val="20"/>
                <w:szCs w:val="20"/>
              </w:rPr>
              <w:t xml:space="preserve">п</w:t>
            </w:r>
            <w:r>
              <w:rPr>
                <w:sz w:val="20"/>
                <w:szCs w:val="20"/>
              </w:rPr>
              <w:t xml:space="preserve">а</w:t>
            </w:r>
            <w:r>
              <w:rPr>
                <w:sz w:val="20"/>
                <w:szCs w:val="20"/>
              </w:rPr>
              <w:t xml:space="preserve">с</w:t>
            </w:r>
            <w:r>
              <w:rPr>
                <w:sz w:val="20"/>
                <w:szCs w:val="20"/>
              </w:rPr>
              <w:t xml:space="preserve">п</w:t>
            </w:r>
            <w:r>
              <w:rPr>
                <w:sz w:val="20"/>
                <w:szCs w:val="20"/>
              </w:rPr>
              <w:t xml:space="preserve">о</w:t>
            </w:r>
            <w:r>
              <w:rPr>
                <w:sz w:val="20"/>
                <w:szCs w:val="20"/>
              </w:rPr>
              <w:t xml:space="preserve">рта са</w:t>
            </w:r>
            <w:r>
              <w:rPr>
                <w:sz w:val="20"/>
                <w:szCs w:val="20"/>
              </w:rPr>
              <w:t xml:space="preserve">м</w:t>
            </w:r>
            <w:r>
              <w:rPr>
                <w:sz w:val="20"/>
                <w:szCs w:val="20"/>
              </w:rPr>
              <w:t xml:space="preserve">о</w:t>
            </w:r>
            <w:r>
              <w:rPr>
                <w:sz w:val="20"/>
                <w:szCs w:val="20"/>
              </w:rPr>
              <w:t xml:space="preserve">х</w:t>
            </w:r>
            <w:r>
              <w:rPr>
                <w:sz w:val="20"/>
                <w:szCs w:val="20"/>
              </w:rPr>
              <w:t xml:space="preserve">о</w:t>
            </w:r>
            <w:r>
              <w:rPr>
                <w:sz w:val="20"/>
                <w:szCs w:val="20"/>
              </w:rPr>
              <w:t xml:space="preserve">д</w:t>
            </w:r>
            <w:r>
              <w:rPr>
                <w:sz w:val="20"/>
                <w:szCs w:val="20"/>
              </w:rPr>
              <w:t xml:space="preserve">ной машины и других видов техники (далее в настоящем пункте и пункте 15.66 настоящего пер</w:t>
            </w:r>
            <w:r>
              <w:rPr>
                <w:sz w:val="20"/>
                <w:szCs w:val="20"/>
              </w:rPr>
              <w:t xml:space="preserve">е</w:t>
            </w:r>
            <w:r>
              <w:rPr>
                <w:sz w:val="20"/>
                <w:szCs w:val="20"/>
              </w:rPr>
              <w:t xml:space="preserve">ч</w:t>
            </w:r>
            <w:r>
              <w:rPr>
                <w:sz w:val="20"/>
                <w:szCs w:val="20"/>
              </w:rPr>
              <w:t xml:space="preserve">н</w:t>
            </w:r>
            <w:r>
              <w:rPr>
                <w:sz w:val="20"/>
                <w:szCs w:val="20"/>
              </w:rPr>
              <w:t xml:space="preserve">я – м</w:t>
            </w:r>
            <w:r>
              <w:rPr>
                <w:sz w:val="20"/>
                <w:szCs w:val="20"/>
              </w:rPr>
              <w:t xml:space="preserve">а</w:t>
            </w:r>
            <w:r>
              <w:rPr>
                <w:sz w:val="20"/>
                <w:szCs w:val="20"/>
              </w:rPr>
              <w:t xml:space="preserve">ш</w:t>
            </w:r>
            <w:r>
              <w:rPr>
                <w:sz w:val="20"/>
                <w:szCs w:val="20"/>
              </w:rPr>
              <w:t xml:space="preserve">и</w:t>
            </w:r>
            <w:r>
              <w:rPr>
                <w:sz w:val="20"/>
                <w:szCs w:val="20"/>
              </w:rPr>
              <w:t xml:space="preserve">н</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«Белтаможсервис» – в отношении машин, ввозимых с территории иностранных государств</w:t>
            </w:r>
          </w:p>
        </w:tc>
        <w:tc>
          <w:tcPr>
            <w:tcW w:w="1120" w:type="pct"/>
            <w:vAlign w:val="top"/>
            <w:vMerge w:val="restart"/>
          </w:tcPr>
          <w:p>
            <w:pPr>
              <w:jc w:val="left"/>
              <w:spacing w:before="120" w:after="45" w:line="240" w:lineRule="auto"/>
            </w:pPr>
            <w:r>
              <w:rPr>
                <w:sz w:val="20"/>
                <w:szCs w:val="20"/>
              </w:rPr>
              <w:t xml:space="preserve">для оформления электронного паспорта представляются:</w:t>
            </w:r>
            <w:br/>
            <w:br/>
            <w:r>
              <w:rPr>
                <w:sz w:val="20"/>
                <w:szCs w:val="20"/>
              </w:rPr>
              <w:t xml:space="preserve">заявление</w:t>
            </w:r>
            <w:br/>
            <w:br/>
            <w:r>
              <w:rPr>
                <w:sz w:val="20"/>
                <w:szCs w:val="20"/>
              </w:rPr>
              <w:t xml:space="preserve">паспорт или иной документ, удостоверяющий личность собственника машины</w:t>
            </w:r>
            <w:br/>
            <w:br/>
            <w:r>
              <w:rPr>
                <w:sz w:val="20"/>
                <w:szCs w:val="20"/>
              </w:rPr>
              <w:t xml:space="preserve">документы, подтверждающие законность приобретения (получения) машины</w:t>
            </w:r>
            <w:br/>
            <w:br/>
            <w:r>
              <w:rPr>
                <w:sz w:val="20"/>
                <w:szCs w:val="20"/>
              </w:rPr>
              <w:t xml:space="preserve">таможенная декларация (ее копия), подтверждающая выпуск таможенным органом государства – члена Евразийского экономического союза машины, за исключением случая производства (изготовления) машины на территории Евразийского экономического союза</w:t>
            </w:r>
            <w:br/>
            <w:br/>
            <w:r>
              <w:rPr>
                <w:sz w:val="20"/>
                <w:szCs w:val="20"/>
              </w:rPr>
              <w:t xml:space="preserve">документ (его копия либо копия его внешнего представления, удостоверенная в установленном порядке), подтверждающий уплату утилизационного сбора в отношении машины, за исключением случаев, при которых утилизационный сбор не подлежит уплате</w:t>
            </w:r>
            <w:br/>
            <w:br/>
            <w:r>
              <w:rPr>
                <w:sz w:val="20"/>
                <w:szCs w:val="20"/>
              </w:rPr>
              <w:t xml:space="preserve">документы (их копии либо копии их внешнего представления, удостоверенные в установленном порядке), подтверждающие освобождение от утилизационного сбора, согласно перечню документов, подтверждающих освобождение от утилизационного сбора, утверждаемому Советом Министров Республики Беларусь (в случаях, при которых утилизационный сбор не подлежит уплате)</w:t>
            </w:r>
            <w:br/>
            <w:br/>
            <w:r>
              <w:rPr>
                <w:sz w:val="20"/>
                <w:szCs w:val="20"/>
              </w:rPr>
              <w:t xml:space="preserve">документ, подтверждающий внесение платы</w:t>
            </w:r>
            <w:br/>
            <w:br/>
            <w:r>
              <w:rPr>
                <w:sz w:val="20"/>
                <w:szCs w:val="20"/>
              </w:rPr>
              <w:t xml:space="preserve">для внесения изменений в электронный паспорт представляются:</w:t>
            </w:r>
            <w:br/>
            <w:br/>
            <w:r>
              <w:rPr>
                <w:sz w:val="20"/>
                <w:szCs w:val="20"/>
              </w:rPr>
              <w:t xml:space="preserve">заявление</w:t>
            </w:r>
            <w:br/>
            <w:br/>
            <w:r>
              <w:rPr>
                <w:sz w:val="20"/>
                <w:szCs w:val="20"/>
              </w:rPr>
              <w:t xml:space="preserve">паспорт или иной документ, удостоверяющий личность собственника машины</w:t>
            </w:r>
            <w:br/>
            <w:br/>
            <w:r>
              <w:rPr>
                <w:sz w:val="20"/>
                <w:szCs w:val="20"/>
              </w:rPr>
              <w:t xml:space="preserve">документы, подтверждающие законность приобретения (получения) машины</w:t>
            </w:r>
            <w:br/>
            <w:br/>
            <w:r>
              <w:rPr>
                <w:sz w:val="20"/>
                <w:szCs w:val="20"/>
              </w:rPr>
              <w:t xml:space="preserve">документы, подтверждающие необходимость внесения изменений</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плата за услуги</w:t>
            </w:r>
          </w:p>
        </w:tc>
        <w:tc>
          <w:tcPr>
            <w:tcW w:w="813" w:type="pct"/>
            <w:vAlign w:val="top"/>
            <w:vMerge w:val="restart"/>
          </w:tcPr>
          <w:p>
            <w:pPr>
              <w:jc w:val="left"/>
              <w:spacing w:before="120" w:after="45" w:line="240" w:lineRule="auto"/>
            </w:pPr>
            <w:r>
              <w:rPr>
                <w:sz w:val="20"/>
                <w:szCs w:val="20"/>
              </w:rPr>
              <w:t xml:space="preserve">2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 </w:t>
            </w:r>
          </w:p>
        </w:tc>
        <w:tc>
          <w:tcPr>
            <w:tcW w:w="777" w:type="pct"/>
            <w:vAlign w:val="top"/>
            <w:vMerge w:val="restart"/>
          </w:tcPr>
          <w:p>
            <w:pPr>
              <w:jc w:val="left"/>
              <w:spacing w:before="120" w:after="45" w:line="240" w:lineRule="auto"/>
            </w:pPr>
            <w:r>
              <w:rPr>
                <w:sz w:val="20"/>
                <w:szCs w:val="20"/>
              </w:rPr>
              <w:t xml:space="preserve">государственное учреждение «Белорусская машиноиспытательная станция» – в отношении ранее зарегистрированных на территории Республики Беларусь машин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собственника машины</w:t>
            </w:r>
            <w:br/>
            <w:br/>
            <w:r>
              <w:rPr>
                <w:sz w:val="20"/>
                <w:szCs w:val="20"/>
              </w:rPr>
              <w:t xml:space="preserve">свидетельство о регистрации колесного трактора, прицепа к нему и самоходной машины (технический паспорт)</w:t>
            </w:r>
            <w:br/>
            <w:br/>
            <w:r>
              <w:rPr>
                <w:sz w:val="20"/>
                <w:szCs w:val="20"/>
              </w:rPr>
              <w:t xml:space="preserve">акт осмотра машины</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 </w:t>
            </w:r>
          </w:p>
        </w:tc>
        <w:tc>
          <w:tcPr>
            <w:tcW w:w="777" w:type="pct"/>
            <w:vAlign w:val="top"/>
            <w:vMerge w:val="restart"/>
          </w:tcPr>
          <w:p>
            <w:pPr>
              <w:jc w:val="left"/>
              <w:spacing w:before="120" w:after="45" w:line="240" w:lineRule="auto"/>
            </w:pPr>
            <w:r>
              <w:rPr>
                <w:sz w:val="20"/>
                <w:szCs w:val="20"/>
              </w:rPr>
              <w:t xml:space="preserve">испытательные лаборатории (центры), являющиеся резидентами Республики Беларусь и включенные в единый реестр органов по оценке соответствия Евразийского экономического союза, – в отношении машин, являющихся результатом индивидуального технического творчества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собственника машины</w:t>
            </w:r>
            <w:br/>
            <w:br/>
            <w:r>
              <w:rPr>
                <w:sz w:val="20"/>
                <w:szCs w:val="20"/>
              </w:rPr>
              <w:t xml:space="preserve">акт осмотра машины</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5</w:t>
            </w:r>
            <w:r>
              <w:rPr>
                <w:sz w:val="20"/>
                <w:szCs w:val="20"/>
              </w:rPr>
              <w:t xml:space="preserve">.</w:t>
            </w:r>
            <w:r>
              <w:rPr>
                <w:sz w:val="20"/>
                <w:szCs w:val="20"/>
              </w:rPr>
              <w:t xml:space="preserve">66. Внесение в электронный паспорт транспортного средства (шасси транспортного средства), электронный паспорт машины сведений об уплате утилизационного сбора (о том, что утилизационный сбор не уплачивается)</w:t>
            </w:r>
            <w:r>
              <w:rPr>
                <w:sz w:val="20"/>
                <w:szCs w:val="20"/>
              </w:rPr>
              <w:t xml:space="preserve"> </w:t>
            </w:r>
            <w:r>
              <w:rPr>
                <w:sz w:val="20"/>
                <w:szCs w:val="20"/>
              </w:rPr>
              <w:t xml:space="preserve">в</w:t>
            </w:r>
            <w:r>
              <w:rPr>
                <w:sz w:val="20"/>
                <w:szCs w:val="20"/>
              </w:rPr>
              <w:t xml:space="preserve"> </w:t>
            </w:r>
            <w:r>
              <w:rPr>
                <w:sz w:val="20"/>
                <w:szCs w:val="20"/>
              </w:rPr>
              <w:t xml:space="preserve">о</w:t>
            </w:r>
            <w:r>
              <w:rPr>
                <w:sz w:val="20"/>
                <w:szCs w:val="20"/>
              </w:rPr>
              <w:t xml:space="preserve">т</w:t>
            </w:r>
            <w:r>
              <w:rPr>
                <w:sz w:val="20"/>
                <w:szCs w:val="20"/>
              </w:rPr>
              <w:t xml:space="preserve">н</w:t>
            </w:r>
            <w:r>
              <w:rPr>
                <w:sz w:val="20"/>
                <w:szCs w:val="20"/>
              </w:rPr>
              <w:t xml:space="preserve">о</w:t>
            </w:r>
            <w:r>
              <w:rPr>
                <w:sz w:val="20"/>
                <w:szCs w:val="20"/>
              </w:rPr>
              <w:t xml:space="preserve">шении транспортных средств и машин, по</w:t>
            </w:r>
            <w:r>
              <w:rPr>
                <w:sz w:val="20"/>
                <w:szCs w:val="20"/>
              </w:rPr>
              <w:t xml:space="preserve">д</w:t>
            </w:r>
            <w:r>
              <w:rPr>
                <w:sz w:val="20"/>
                <w:szCs w:val="20"/>
              </w:rPr>
              <w:t xml:space="preserve">л</w:t>
            </w:r>
            <w:r>
              <w:rPr>
                <w:sz w:val="20"/>
                <w:szCs w:val="20"/>
              </w:rPr>
              <w:t xml:space="preserve">е</w:t>
            </w:r>
            <w:r>
              <w:rPr>
                <w:sz w:val="20"/>
                <w:szCs w:val="20"/>
              </w:rPr>
              <w:t xml:space="preserve">ж</w:t>
            </w:r>
            <w:r>
              <w:rPr>
                <w:sz w:val="20"/>
                <w:szCs w:val="20"/>
              </w:rPr>
              <w:t xml:space="preserve">а</w:t>
            </w:r>
            <w:r>
              <w:rPr>
                <w:sz w:val="20"/>
                <w:szCs w:val="20"/>
              </w:rPr>
              <w:t xml:space="preserve">щих государственной регистрации на территории Республики Бела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r>
              <w:rPr>
                <w:sz w:val="20"/>
                <w:szCs w:val="20"/>
              </w:rPr>
              <w:t xml:space="preserve"> </w:t>
            </w:r>
            <w:r>
              <w:rPr>
                <w:sz w:val="20"/>
                <w:szCs w:val="20"/>
              </w:rPr>
              <w:t xml:space="preserve">шасси транспортных средств, приобретенных в собственность, которые ввезены в Республику Беларусь с территорий государств – членов Евразийско</w:t>
            </w:r>
            <w:r>
              <w:rPr>
                <w:sz w:val="20"/>
                <w:szCs w:val="20"/>
              </w:rPr>
              <w:t xml:space="preserve">г</w:t>
            </w:r>
            <w:r>
              <w:rPr>
                <w:sz w:val="20"/>
                <w:szCs w:val="20"/>
              </w:rPr>
              <w:t xml:space="preserve">о</w:t>
            </w:r>
            <w:r>
              <w:rPr>
                <w:sz w:val="20"/>
                <w:szCs w:val="20"/>
              </w:rPr>
              <w:t xml:space="preserve"> </w:t>
            </w:r>
            <w:r>
              <w:rPr>
                <w:sz w:val="20"/>
                <w:szCs w:val="20"/>
              </w:rPr>
              <w:t xml:space="preserve">э</w:t>
            </w:r>
            <w:r>
              <w:rPr>
                <w:sz w:val="20"/>
                <w:szCs w:val="20"/>
              </w:rPr>
              <w:t xml:space="preserve">к</w:t>
            </w:r>
            <w:r>
              <w:rPr>
                <w:sz w:val="20"/>
                <w:szCs w:val="20"/>
              </w:rPr>
              <w:t xml:space="preserve">о</w:t>
            </w:r>
            <w:r>
              <w:rPr>
                <w:sz w:val="20"/>
                <w:szCs w:val="20"/>
              </w:rPr>
              <w:t xml:space="preserve">номического союза и в отношении которы</w:t>
            </w:r>
            <w:r>
              <w:rPr>
                <w:sz w:val="20"/>
                <w:szCs w:val="20"/>
              </w:rPr>
              <w:t xml:space="preserve">х</w:t>
            </w:r>
            <w:r>
              <w:rPr>
                <w:sz w:val="20"/>
                <w:szCs w:val="20"/>
              </w:rPr>
              <w:t xml:space="preserve"> </w:t>
            </w:r>
            <w:r>
              <w:rPr>
                <w:sz w:val="20"/>
                <w:szCs w:val="20"/>
              </w:rPr>
              <w:t xml:space="preserve">у</w:t>
            </w:r>
            <w:r>
              <w:rPr>
                <w:sz w:val="20"/>
                <w:szCs w:val="20"/>
              </w:rPr>
              <w:t xml:space="preserve">т</w:t>
            </w:r>
            <w:r>
              <w:rPr>
                <w:sz w:val="20"/>
                <w:szCs w:val="20"/>
              </w:rPr>
              <w:t xml:space="preserve">и</w:t>
            </w:r>
            <w:r>
              <w:rPr>
                <w:sz w:val="20"/>
                <w:szCs w:val="20"/>
              </w:rPr>
              <w:t xml:space="preserve">лизационный сбор не был уплачен в соответствии с законодател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«Белтаможсервис»</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собственника транспортного средства (шасси транспортного средства), машины</w:t>
            </w:r>
            <w:br/>
            <w:br/>
            <w:r>
              <w:rPr>
                <w:sz w:val="20"/>
                <w:szCs w:val="20"/>
              </w:rPr>
              <w:t xml:space="preserve">документ (его копия либо копия его внешнего представления, удостоверенная в установленном порядке), отражающий исчисление и уплату утилизационного сбора в отношении транспортного средства (шасси транспортного средства), машины (за исключением случаев, при которых утилизационный сбор не подлежит уплате)</w:t>
            </w:r>
            <w:br/>
            <w:br/>
            <w:r>
              <w:rPr>
                <w:sz w:val="20"/>
                <w:szCs w:val="20"/>
              </w:rPr>
              <w:t xml:space="preserve">документ (его копия либо копия его внешнего представления, удостоверенная в установленном порядке), подтверждающий освобождение от утилизационного сбора (в случаях, при которых утилизационный сбор не подлежит уплате)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плата за услуги</w:t>
            </w:r>
          </w:p>
        </w:tc>
        <w:tc>
          <w:tcPr>
            <w:tcW w:w="813" w:type="pct"/>
            <w:vAlign w:val="top"/>
            <w:vMerge w:val="restart"/>
          </w:tcPr>
          <w:p>
            <w:pPr>
              <w:jc w:val="left"/>
              <w:spacing w:before="120" w:after="45" w:line="240" w:lineRule="auto"/>
            </w:pPr>
            <w:r>
              <w:rPr>
                <w:sz w:val="20"/>
                <w:szCs w:val="20"/>
              </w:rPr>
              <w:t xml:space="preserve">2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16</w:t>
            </w:r>
            <w:br/>
            <w:r>
              <w:rPr>
                <w:sz w:val="24"/>
                <w:szCs w:val="24"/>
                <w:b/>
                <w:bCs/>
                <w:caps/>
              </w:rPr>
              <w:t xml:space="preserve">ПРИРОДОПОЛЬЗОВАНИЕ</w:t>
            </w:r>
          </w:p>
        </w:tc>
      </w:tr>
      <w:tr>
        <w:trPr/>
        <w:tc>
          <w:tcPr>
            <w:tcW w:w="754" w:type="pct"/>
            <w:vAlign w:val="top"/>
            <w:vMerge w:val="restart"/>
          </w:tcPr>
          <w:p>
            <w:pPr>
              <w:ind w:left="0" w:right="0" w:firstLine="0" w:hanging="1354.999995"/>
              <w:spacing w:before="120" w:after="100"/>
            </w:pPr>
            <w:r>
              <w:rPr>
                <w:sz w:val="20"/>
                <w:szCs w:val="20"/>
              </w:rPr>
              <w:t xml:space="preserve">16.1. Получение заключения о возможности уничтожения тов</w:t>
            </w:r>
            <w:r>
              <w:rPr>
                <w:sz w:val="20"/>
                <w:szCs w:val="20"/>
              </w:rPr>
              <w:t xml:space="preserve">а</w:t>
            </w:r>
            <w:r>
              <w:rPr>
                <w:sz w:val="20"/>
                <w:szCs w:val="20"/>
              </w:rPr>
              <w:t xml:space="preserve">р</w:t>
            </w:r>
            <w:r>
              <w:rPr>
                <w:sz w:val="20"/>
                <w:szCs w:val="20"/>
              </w:rPr>
              <w:t xml:space="preserve">о</w:t>
            </w:r>
            <w:r>
              <w:rPr>
                <w:sz w:val="20"/>
                <w:szCs w:val="20"/>
              </w:rPr>
              <w:t xml:space="preserve">в</w:t>
            </w:r>
            <w:r>
              <w:rPr>
                <w:sz w:val="20"/>
                <w:szCs w:val="20"/>
              </w:rPr>
              <w:t xml:space="preserve">,</w:t>
            </w:r>
            <w:r>
              <w:rPr>
                <w:sz w:val="20"/>
                <w:szCs w:val="20"/>
              </w:rPr>
              <w:t xml:space="preserve"> </w:t>
            </w:r>
            <w:r>
              <w:rPr>
                <w:sz w:val="20"/>
                <w:szCs w:val="20"/>
              </w:rPr>
              <w:t xml:space="preserve">предназначенных для помещения под таможенную процедуру уничт</w:t>
            </w:r>
            <w:r>
              <w:rPr>
                <w:sz w:val="20"/>
                <w:szCs w:val="20"/>
              </w:rPr>
              <w:t xml:space="preserve">о</w:t>
            </w:r>
            <w:r>
              <w:rPr>
                <w:sz w:val="20"/>
                <w:szCs w:val="20"/>
              </w:rPr>
              <w:t xml:space="preserve">ж</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утрату товаром потребительских свойств на территории Республики Беларусь</w:t>
            </w:r>
            <w:br/>
            <w:br/>
            <w:r>
              <w:rPr>
                <w:sz w:val="20"/>
                <w:szCs w:val="20"/>
              </w:rPr>
              <w:t xml:space="preserve">копии договоров об использовании, захоронении и (или) обезвреживании отходов, образовавшихся в результате уничтожения товаров, с организациями, эксплуатирующими объекты по использованию отходов, объекты захоронения и (или) объекты обезвреживания, включенные соответственно в реестр объектов по использованию отходов и реестр объектов хранения, захоронения и обезвреживания отходов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на срок уничтожения товаров, предназначенных для помещения под таможенную процедуру уничтожения</w:t>
            </w:r>
          </w:p>
        </w:tc>
      </w:tr>
      <w:tr>
        <w:trPr/>
        <w:tc>
          <w:tcPr>
            <w:tcW w:w="754" w:type="pct"/>
            <w:vAlign w:val="top"/>
            <w:vMerge w:val="restart"/>
          </w:tcPr>
          <w:p>
            <w:pPr>
              <w:ind w:left="0" w:right="0" w:firstLine="0" w:hanging="1354.999995"/>
              <w:spacing w:before="120" w:after="100"/>
            </w:pPr>
            <w:r>
              <w:rPr>
                <w:sz w:val="20"/>
                <w:szCs w:val="20"/>
              </w:rPr>
              <w:t xml:space="preserve">16.2.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16.3. Выдача разрешения на изъятие диких животных из среды их об</w:t>
            </w:r>
            <w:r>
              <w:rPr>
                <w:sz w:val="20"/>
                <w:szCs w:val="20"/>
              </w:rPr>
              <w:t xml:space="preserve">и</w:t>
            </w:r>
            <w:r>
              <w:rPr>
                <w:sz w:val="20"/>
                <w:szCs w:val="20"/>
              </w:rPr>
              <w:t xml:space="preserve">т</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Министерство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обоснование необходимости изъятия диких животных из среды их обитания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от 1 месяца до 1 года в зависимости от срока, необходимого для изъятия диких животных из среды их обитания</w:t>
            </w:r>
          </w:p>
        </w:tc>
      </w:tr>
      <w:tr>
        <w:trPr/>
        <w:tc>
          <w:tcPr>
            <w:tcW w:w="754" w:type="pct"/>
            <w:vAlign w:val="top"/>
            <w:vMerge w:val="restart"/>
          </w:tcPr>
          <w:p>
            <w:pPr>
              <w:ind w:left="0" w:right="0" w:firstLine="0" w:hanging="1354.999995"/>
              <w:spacing w:before="120" w:after="100"/>
            </w:pPr>
            <w:r>
              <w:rPr>
                <w:sz w:val="20"/>
                <w:szCs w:val="20"/>
              </w:rPr>
              <w:t xml:space="preserve">16.4. Выдача свидетельства о регистрации диких животных, содержащихся и (или) разведенных в </w:t>
            </w:r>
            <w:r>
              <w:rPr>
                <w:sz w:val="20"/>
                <w:szCs w:val="20"/>
              </w:rPr>
              <w:t xml:space="preserve">н</w:t>
            </w:r>
            <w:r>
              <w:rPr>
                <w:sz w:val="20"/>
                <w:szCs w:val="20"/>
              </w:rPr>
              <w:t xml:space="preserve">е</w:t>
            </w:r>
            <w:r>
              <w:rPr>
                <w:sz w:val="20"/>
                <w:szCs w:val="20"/>
              </w:rPr>
              <w:t xml:space="preserve">в</w:t>
            </w:r>
            <w:r>
              <w:rPr>
                <w:sz w:val="20"/>
                <w:szCs w:val="20"/>
              </w:rPr>
              <w:t xml:space="preserve">о</w:t>
            </w:r>
            <w:r>
              <w:rPr>
                <w:sz w:val="20"/>
                <w:szCs w:val="20"/>
              </w:rPr>
              <w:t xml:space="preserve">л</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Министерство природных ресурсов и охраны окружающей среды и его областные (Минский городской) комитеты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фотографии подлежащих регистрации диких животных</w:t>
            </w:r>
            <w:br/>
            <w:br/>
            <w:r>
              <w:rPr>
                <w:sz w:val="20"/>
                <w:szCs w:val="20"/>
              </w:rPr>
              <w:t xml:space="preserve">копия свидетельства о праве на наследство – в случае наследования дикого животного</w:t>
            </w:r>
            <w:br/>
            <w:br/>
            <w:r>
              <w:rPr>
                <w:sz w:val="20"/>
                <w:szCs w:val="20"/>
              </w:rPr>
              <w:t xml:space="preserve">копия договора купли-продажи – в случае приобретения дикого животного</w:t>
            </w:r>
            <w:br/>
            <w:br/>
            <w:r>
              <w:rPr>
                <w:sz w:val="20"/>
                <w:szCs w:val="20"/>
              </w:rPr>
              <w:t xml:space="preserve">копия договора мены – в случае обмена дикими животными</w:t>
            </w:r>
            <w:br/>
            <w:br/>
            <w:r>
              <w:rPr>
                <w:sz w:val="20"/>
                <w:szCs w:val="20"/>
              </w:rPr>
              <w:t xml:space="preserve">копия договора дарения – в случае получения в дар дикого животного</w:t>
            </w:r>
            <w:br/>
            <w:br/>
            <w:r>
              <w:rPr>
                <w:sz w:val="20"/>
                <w:szCs w:val="20"/>
              </w:rPr>
              <w:t xml:space="preserve">копия договора аренды (безвозмездного пользования) – в случае аренды (получения в безвозмездное пользование) дикого животного</w:t>
            </w:r>
            <w:br/>
            <w:br/>
            <w:r>
              <w:rPr>
                <w:sz w:val="20"/>
                <w:szCs w:val="20"/>
              </w:rPr>
              <w:t xml:space="preserve">разрешение на перемещение через Государственную границу Республики Беларусь (вывоз, ввоз, обратный вывоз) видов животных и растений, их частей или производных от них (дериватов), подпадающих под действие Конвенции о международной торговле видами дикой фауны и флоры, находящимися под угрозой исчезновения, от 3 марта 1973 года (далее – Конвенция СИТЕС), – в случае ввоза на территорию Республики Беларусь видов животных и растений, их частей или производных от них (дериватов), подпадающих под действие Конвенции СИТЕС (далее, если не указано иное, – образцы СИТЕС)</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4</w:t>
            </w:r>
            <w:r>
              <w:rPr>
                <w:sz w:val="20"/>
                <w:szCs w:val="20"/>
                <w:vertAlign w:val="superscript"/>
              </w:rPr>
              <w:t xml:space="preserve">1</w:t>
            </w:r>
            <w:r>
              <w:rPr>
                <w:sz w:val="20"/>
                <w:szCs w:val="20"/>
              </w:rPr>
              <w:t xml:space="preserve">. Выдача разрешений на перемещение через Государственную границу Республик</w:t>
            </w:r>
            <w:r>
              <w:rPr>
                <w:sz w:val="20"/>
                <w:szCs w:val="20"/>
              </w:rPr>
              <w:t xml:space="preserve">и</w:t>
            </w:r>
            <w:r>
              <w:rPr>
                <w:sz w:val="20"/>
                <w:szCs w:val="20"/>
              </w:rPr>
              <w:t xml:space="preserve"> </w:t>
            </w:r>
            <w:r>
              <w:rPr>
                <w:sz w:val="20"/>
                <w:szCs w:val="20"/>
              </w:rPr>
              <w:t xml:space="preserve">Б</w:t>
            </w:r>
            <w:r>
              <w:rPr>
                <w:sz w:val="20"/>
                <w:szCs w:val="20"/>
              </w:rPr>
              <w:t xml:space="preserve">е</w:t>
            </w:r>
            <w:r>
              <w:rPr>
                <w:sz w:val="20"/>
                <w:szCs w:val="20"/>
              </w:rPr>
              <w:t xml:space="preserve">л</w:t>
            </w:r>
            <w:r>
              <w:rPr>
                <w:sz w:val="20"/>
                <w:szCs w:val="20"/>
              </w:rPr>
              <w:t xml:space="preserve">а</w:t>
            </w:r>
            <w:r>
              <w:rPr>
                <w:sz w:val="20"/>
                <w:szCs w:val="20"/>
              </w:rPr>
              <w:t xml:space="preserve">русь видов животных и растений, их частей или производных от них (дериватов), подпадающих под дей</w:t>
            </w:r>
            <w:r>
              <w:rPr>
                <w:sz w:val="20"/>
                <w:szCs w:val="20"/>
              </w:rPr>
              <w:t xml:space="preserve">с</w:t>
            </w:r>
            <w:r>
              <w:rPr>
                <w:sz w:val="20"/>
                <w:szCs w:val="20"/>
              </w:rPr>
              <w:t xml:space="preserve">т</w:t>
            </w:r>
            <w:r>
              <w:rPr>
                <w:sz w:val="20"/>
                <w:szCs w:val="20"/>
              </w:rPr>
              <w:t xml:space="preserve">в</w:t>
            </w:r>
            <w:r>
              <w:rPr>
                <w:sz w:val="20"/>
                <w:szCs w:val="20"/>
              </w:rPr>
              <w:t xml:space="preserve">и</w:t>
            </w:r>
            <w:r>
              <w:rPr>
                <w:sz w:val="20"/>
                <w:szCs w:val="20"/>
              </w:rPr>
              <w:t xml:space="preserve">е</w:t>
            </w:r>
            <w:r>
              <w:rPr>
                <w:sz w:val="20"/>
                <w:szCs w:val="20"/>
              </w:rPr>
              <w:t xml:space="preserve"> </w:t>
            </w:r>
            <w:r>
              <w:rPr>
                <w:sz w:val="20"/>
                <w:szCs w:val="20"/>
              </w:rPr>
              <w:t xml:space="preserve">Конвенции </w:t>
            </w:r>
            <w:r>
              <w:rPr>
                <w:sz w:val="20"/>
                <w:szCs w:val="20"/>
              </w:rPr>
              <w:t xml:space="preserve">С</w:t>
            </w:r>
            <w:r>
              <w:rPr>
                <w:sz w:val="20"/>
                <w:szCs w:val="20"/>
              </w:rPr>
              <w:t xml:space="preserve">И</w:t>
            </w:r>
            <w:r>
              <w:rPr>
                <w:sz w:val="20"/>
                <w:szCs w:val="20"/>
              </w:rPr>
              <w:t xml:space="preserve">Т</w:t>
            </w:r>
            <w:r>
              <w:rPr>
                <w:sz w:val="20"/>
                <w:szCs w:val="20"/>
              </w:rPr>
              <w:t xml:space="preserve">Е</w:t>
            </w:r>
            <w:r>
              <w:rPr>
                <w:sz w:val="20"/>
                <w:szCs w:val="20"/>
              </w:rPr>
              <w:t xml:space="preserve">С</w:t>
            </w:r>
          </w:p>
        </w:tc>
        <w:tc>
          <w:tcPr>
            <w:tcW w:w="777" w:type="pct"/>
            <w:vAlign w:val="top"/>
            <w:vMerge w:val="restart"/>
          </w:tcPr>
          <w:p>
            <w:pPr>
              <w:jc w:val="left"/>
              <w:spacing w:before="120" w:after="45" w:line="240" w:lineRule="auto"/>
            </w:pPr>
            <w:r>
              <w:rPr>
                <w:sz w:val="20"/>
                <w:szCs w:val="20"/>
              </w:rPr>
              <w:t xml:space="preserve">Министерство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контракта или иного документа между экспортером и импортером с указанием в нем условий сделки, транспортировки образцов СИТЕС</w:t>
            </w:r>
            <w:br/>
            <w:br/>
            <w:r>
              <w:rPr>
                <w:sz w:val="20"/>
                <w:szCs w:val="20"/>
              </w:rPr>
              <w:t xml:space="preserve">разрешение административного органа по Конвенции СИТЕС страны-импортера на ввоз – в случае вывоза с территории Республики Беларусь образцов СИТЕС, включенных в Приложение I к Конвенции СИТЕС</w:t>
            </w:r>
            <w:br/>
            <w:br/>
            <w:r>
              <w:rPr>
                <w:sz w:val="20"/>
                <w:szCs w:val="20"/>
              </w:rPr>
              <w:t xml:space="preserve">разрешение компетентного органа страны-импортера на ввоз, соответствующее требованиям Конвенции СИТЕС для разрешений и сертификатов, – в случае вывоза с территории Республики Беларусь образцов СИТЕС, включенных в Приложение I к Конвенции СИТЕС, если страна-импортер не является участницей Конвенции СИТЕС</w:t>
            </w:r>
            <w:br/>
            <w:br/>
            <w:r>
              <w:rPr>
                <w:sz w:val="20"/>
                <w:szCs w:val="20"/>
              </w:rPr>
              <w:t xml:space="preserve">разрешение административного органа по Конвенции СИТЕС страны-экспортера на вывоз – в случае вывоза образцов СИТЕС, которые были ранее завезены в Республику Беларусь</w:t>
            </w:r>
            <w:br/>
            <w:br/>
            <w:r>
              <w:rPr>
                <w:sz w:val="20"/>
                <w:szCs w:val="20"/>
              </w:rPr>
              <w:t xml:space="preserve">разрешение компетентного органа страны-экспортера на вывоз, соответствующее требованиям Конвенции СИТЕС для разрешений и сертификатов, – в случае вывоза образцов СИТЕС, которые были ранее завезены в Республику Беларусь, если страна-экспортер не является участницей Конвенции СИТЕС</w:t>
            </w:r>
            <w:br/>
            <w:br/>
            <w:r>
              <w:rPr>
                <w:sz w:val="20"/>
                <w:szCs w:val="20"/>
              </w:rPr>
              <w:t xml:space="preserve">копии документов, подтверждающих законность владения образцами СИТЕС, в зависимости от способа владения:</w:t>
            </w:r>
            <w:br/>
            <w:br/>
            <w:r>
              <w:rPr>
                <w:sz w:val="20"/>
                <w:szCs w:val="20"/>
              </w:rPr>
              <w:t xml:space="preserve">копия разрешения на изъятие диких животных и дикорастущих растений, относящихся к видам, включенным в Красную книгу Республики Беларусь, из среды их обитания и произрастания – в случае изъятия указанных диких животных и дикорастущих растений из среды их обитания и произрастания на территории Республики Беларусь</w:t>
            </w:r>
            <w:br/>
            <w:br/>
            <w:r>
              <w:rPr>
                <w:sz w:val="20"/>
                <w:szCs w:val="20"/>
              </w:rPr>
              <w:t xml:space="preserve">копия разрешения на изъятие диких животных из среды их обитания – в случае изъятия диких животных из среды их обитания на территории Республики Беларусь</w:t>
            </w:r>
            <w:br/>
            <w:br/>
            <w:r>
              <w:rPr>
                <w:sz w:val="20"/>
                <w:szCs w:val="20"/>
              </w:rPr>
              <w:t xml:space="preserve">копия свидетельства о праве на наследство</w:t>
            </w:r>
            <w:br/>
            <w:br/>
            <w:r>
              <w:rPr>
                <w:sz w:val="20"/>
                <w:szCs w:val="20"/>
              </w:rPr>
              <w:t xml:space="preserve">копии договоров купли-продажи, мены, дарения, иного отчуждения</w:t>
            </w:r>
            <w:br/>
            <w:br/>
            <w:r>
              <w:rPr>
                <w:sz w:val="20"/>
                <w:szCs w:val="20"/>
              </w:rPr>
              <w:t xml:space="preserve">копии договоров аренды, безвозмездного пользования</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6 месяцев – на вывоз или обратный вывоз</w:t>
            </w:r>
            <w:br/>
            <w:br/>
            <w:r>
              <w:rPr>
                <w:sz w:val="20"/>
                <w:szCs w:val="20"/>
              </w:rPr>
              <w:t xml:space="preserve">12 месяцев – на ввоз</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5</w:t>
            </w:r>
            <w:r>
              <w:rPr>
                <w:sz w:val="20"/>
                <w:szCs w:val="20"/>
              </w:rPr>
              <w:t xml:space="preserve">.</w:t>
            </w:r>
            <w:r>
              <w:rPr>
                <w:sz w:val="20"/>
                <w:szCs w:val="20"/>
              </w:rPr>
              <w:t xml:space="preserve"> </w:t>
            </w:r>
            <w:r>
              <w:rPr>
                <w:sz w:val="20"/>
                <w:szCs w:val="20"/>
              </w:rPr>
              <w:t xml:space="preserve">Выдача ра</w:t>
            </w:r>
            <w:r>
              <w:rPr>
                <w:sz w:val="20"/>
                <w:szCs w:val="20"/>
              </w:rPr>
              <w:t xml:space="preserve">з</w:t>
            </w:r>
            <w:r>
              <w:rPr>
                <w:sz w:val="20"/>
                <w:szCs w:val="20"/>
              </w:rPr>
              <w:t xml:space="preserve">р</w:t>
            </w:r>
            <w:r>
              <w:rPr>
                <w:sz w:val="20"/>
                <w:szCs w:val="20"/>
              </w:rPr>
              <w:t xml:space="preserve">е</w:t>
            </w:r>
            <w:r>
              <w:rPr>
                <w:sz w:val="20"/>
                <w:szCs w:val="20"/>
              </w:rPr>
              <w:t xml:space="preserve">ш</w:t>
            </w:r>
            <w:r>
              <w:rPr>
                <w:sz w:val="20"/>
                <w:szCs w:val="20"/>
              </w:rPr>
              <w:t xml:space="preserve">е</w:t>
            </w:r>
            <w:r>
              <w:rPr>
                <w:sz w:val="20"/>
                <w:szCs w:val="20"/>
              </w:rPr>
              <w:t xml:space="preserve">н</w:t>
            </w:r>
            <w:r>
              <w:rPr>
                <w:sz w:val="20"/>
                <w:szCs w:val="20"/>
              </w:rPr>
              <w:t xml:space="preserve">ия на изъятие диких животных и дикорастущих растений, относящихся к видам, включенным в Красную книгу Республики Беларусь, из среды их обитания и произра</w:t>
            </w:r>
            <w:r>
              <w:rPr>
                <w:sz w:val="20"/>
                <w:szCs w:val="20"/>
              </w:rPr>
              <w:t xml:space="preserve">с</w:t>
            </w:r>
            <w:r>
              <w:rPr>
                <w:sz w:val="20"/>
                <w:szCs w:val="20"/>
              </w:rPr>
              <w:t xml:space="preserve">т</w:t>
            </w:r>
            <w:r>
              <w:rPr>
                <w:sz w:val="20"/>
                <w:szCs w:val="20"/>
              </w:rPr>
              <w:t xml:space="preserve">а</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Министерство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акт о соответствии условий содержания диких животных требованиям к их содержанию (в случае изъятия дикого животного для содержания и (или) разведения в неволе за пределами Республики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от 1 месяца до 1 года в зависимости от срока, необходимого для изъятия диких животных и дикорастущих растений</w:t>
            </w:r>
          </w:p>
        </w:tc>
      </w:tr>
      <w:tr>
        <w:trPr/>
        <w:tc>
          <w:tcPr>
            <w:tcW w:w="754" w:type="pct"/>
            <w:vAlign w:val="top"/>
            <w:vMerge w:val="restart"/>
          </w:tcPr>
          <w:p>
            <w:pPr>
              <w:ind w:left="0" w:right="0" w:firstLine="0" w:hanging="1354.999995"/>
              <w:spacing w:before="120" w:after="100"/>
            </w:pPr>
            <w:r>
              <w:rPr>
                <w:sz w:val="20"/>
                <w:szCs w:val="20"/>
              </w:rPr>
              <w:t xml:space="preserve">16.6. Выдача разрешения н</w:t>
            </w:r>
            <w:r>
              <w:rPr>
                <w:sz w:val="20"/>
                <w:szCs w:val="20"/>
              </w:rPr>
              <w:t xml:space="preserve">а</w:t>
            </w:r>
            <w:r>
              <w:rPr>
                <w:sz w:val="20"/>
                <w:szCs w:val="20"/>
              </w:rPr>
              <w:t xml:space="preserve"> </w:t>
            </w:r>
            <w:r>
              <w:rPr>
                <w:sz w:val="20"/>
                <w:szCs w:val="20"/>
              </w:rPr>
              <w:t xml:space="preserve">у</w:t>
            </w:r>
            <w:r>
              <w:rPr>
                <w:sz w:val="20"/>
                <w:szCs w:val="20"/>
              </w:rPr>
              <w:t xml:space="preserve">д</w:t>
            </w:r>
            <w:r>
              <w:rPr>
                <w:sz w:val="20"/>
                <w:szCs w:val="20"/>
              </w:rPr>
              <w:t xml:space="preserve">а</w:t>
            </w:r>
            <w:r>
              <w:rPr>
                <w:sz w:val="20"/>
                <w:szCs w:val="20"/>
              </w:rPr>
              <w:t xml:space="preserve">л</w:t>
            </w:r>
            <w:r>
              <w:rPr>
                <w:sz w:val="20"/>
                <w:szCs w:val="20"/>
              </w:rPr>
              <w:t xml:space="preserve">ение или пересадку объектов растительног</w:t>
            </w:r>
            <w:r>
              <w:rPr>
                <w:sz w:val="20"/>
                <w:szCs w:val="20"/>
              </w:rPr>
              <w:t xml:space="preserve">о</w:t>
            </w:r>
            <w:r>
              <w:rPr>
                <w:sz w:val="20"/>
                <w:szCs w:val="20"/>
              </w:rPr>
              <w:t xml:space="preserve"> </w:t>
            </w:r>
            <w:r>
              <w:rPr>
                <w:sz w:val="20"/>
                <w:szCs w:val="20"/>
              </w:rPr>
              <w:t xml:space="preserve">м</w:t>
            </w:r>
            <w:r>
              <w:rPr>
                <w:sz w:val="20"/>
                <w:szCs w:val="20"/>
              </w:rPr>
              <w:t xml:space="preserve">и</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100"/>
            </w:pPr>
            <w:r>
              <w:rPr>
                <w:sz w:val="20"/>
                <w:szCs w:val="20"/>
              </w:rPr>
              <w:t xml:space="preserve">16.7.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7</w:t>
            </w:r>
            <w:r>
              <w:rPr>
                <w:sz w:val="20"/>
                <w:szCs w:val="20"/>
                <w:vertAlign w:val="superscript"/>
              </w:rPr>
              <w:t xml:space="preserve">1</w:t>
            </w:r>
            <w:r>
              <w:rPr>
                <w:sz w:val="20"/>
                <w:szCs w:val="20"/>
              </w:rPr>
              <w:t xml:space="preserve">. Выдача разрешения на специал</w:t>
            </w:r>
            <w:r>
              <w:rPr>
                <w:sz w:val="20"/>
                <w:szCs w:val="20"/>
              </w:rPr>
              <w:t xml:space="preserve">ь</w:t>
            </w:r>
            <w:r>
              <w:rPr>
                <w:sz w:val="20"/>
                <w:szCs w:val="20"/>
              </w:rPr>
              <w:t xml:space="preserve">н</w:t>
            </w:r>
            <w:r>
              <w:rPr>
                <w:sz w:val="20"/>
                <w:szCs w:val="20"/>
              </w:rPr>
              <w:t xml:space="preserve">о</w:t>
            </w:r>
            <w:r>
              <w:rPr>
                <w:sz w:val="20"/>
                <w:szCs w:val="20"/>
              </w:rPr>
              <w:t xml:space="preserve">е водопольз</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областные (Минский городской) комитеты природных ресурсов и охраны окружающей среды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8 базовых величин</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7</w:t>
            </w:r>
            <w:r>
              <w:rPr>
                <w:sz w:val="20"/>
                <w:szCs w:val="20"/>
                <w:vertAlign w:val="superscript"/>
              </w:rPr>
              <w:t xml:space="preserve">2</w:t>
            </w:r>
            <w:r>
              <w:rPr>
                <w:sz w:val="20"/>
                <w:szCs w:val="20"/>
              </w:rPr>
              <w:t xml:space="preserve">. Выдача заключения о возможности добычи заявленных водопользователем объемов подземн</w:t>
            </w:r>
            <w:r>
              <w:rPr>
                <w:sz w:val="20"/>
                <w:szCs w:val="20"/>
              </w:rPr>
              <w:t xml:space="preserve">ы</w:t>
            </w:r>
            <w:r>
              <w:rPr>
                <w:sz w:val="20"/>
                <w:szCs w:val="20"/>
              </w:rPr>
              <w:t xml:space="preserve">х</w:t>
            </w:r>
            <w:r>
              <w:rPr>
                <w:sz w:val="20"/>
                <w:szCs w:val="20"/>
              </w:rPr>
              <w:t xml:space="preserve"> </w:t>
            </w:r>
            <w:r>
              <w:rPr>
                <w:sz w:val="20"/>
                <w:szCs w:val="20"/>
              </w:rPr>
              <w:t xml:space="preserve">в</w:t>
            </w:r>
            <w:r>
              <w:rPr>
                <w:sz w:val="20"/>
                <w:szCs w:val="20"/>
              </w:rPr>
              <w:t xml:space="preserve">о</w:t>
            </w:r>
            <w:r>
              <w:rPr>
                <w:sz w:val="20"/>
                <w:szCs w:val="20"/>
              </w:rPr>
              <w:t xml:space="preserve">д</w:t>
            </w:r>
          </w:p>
        </w:tc>
        <w:tc>
          <w:tcPr>
            <w:tcW w:w="777" w:type="pct"/>
            <w:vAlign w:val="top"/>
            <w:vMerge w:val="restart"/>
          </w:tcPr>
          <w:p>
            <w:pPr>
              <w:jc w:val="left"/>
              <w:spacing w:before="120" w:after="45" w:line="240" w:lineRule="auto"/>
            </w:pPr>
            <w:r>
              <w:rPr>
                <w:sz w:val="20"/>
                <w:szCs w:val="20"/>
              </w:rPr>
              <w:t xml:space="preserve">республиканское унитарное предприятие «Белорусский государственный геологический центр»</w:t>
            </w:r>
          </w:p>
        </w:tc>
        <w:tc>
          <w:tcPr>
            <w:tcW w:w="1120" w:type="pct"/>
            <w:vAlign w:val="top"/>
            <w:vMerge w:val="restart"/>
          </w:tcPr>
          <w:p>
            <w:pPr>
              <w:jc w:val="left"/>
              <w:spacing w:before="120" w:after="45" w:line="240" w:lineRule="auto"/>
            </w:pPr>
            <w:r>
              <w:rPr>
                <w:sz w:val="20"/>
                <w:szCs w:val="20"/>
              </w:rPr>
              <w:t xml:space="preserve">заявление по установленной форме</w:t>
            </w:r>
            <w:br/>
            <w:br/>
            <w:r>
              <w:rPr>
                <w:sz w:val="20"/>
                <w:szCs w:val="20"/>
              </w:rPr>
              <w:t xml:space="preserve">копия документа, удостоверяющего право на земельный участок</w:t>
            </w:r>
            <w:br/>
            <w:br/>
            <w:r>
              <w:rPr>
                <w:sz w:val="20"/>
                <w:szCs w:val="20"/>
              </w:rPr>
              <w:t xml:space="preserve">копии паспортов буровых скважин, предназначенных для добычи подземных вод, – в случае, если заключение выдается впервые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3,7 базовой величины</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в пределах срока пользования земельным участком</w:t>
            </w:r>
          </w:p>
        </w:tc>
      </w:tr>
      <w:tr>
        <w:trPr/>
        <w:tc>
          <w:tcPr>
            <w:tcW w:w="754" w:type="pct"/>
            <w:vAlign w:val="top"/>
            <w:vMerge w:val="restart"/>
          </w:tcPr>
          <w:p>
            <w:pPr>
              <w:ind w:left="0" w:right="0" w:firstLine="0" w:hanging="1354.999995"/>
              <w:spacing w:before="120" w:after="100"/>
            </w:pPr>
            <w:r>
              <w:rPr>
                <w:sz w:val="20"/>
                <w:szCs w:val="20"/>
              </w:rPr>
              <w:t xml:space="preserve">16.8.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16.9.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16.10. 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 </w:t>
            </w:r>
            <w:r>
              <w:rPr>
                <w:sz w:val="20"/>
                <w:szCs w:val="20"/>
              </w:rPr>
              <w:t xml:space="preserve">государственного удостоверения на право</w:t>
            </w:r>
            <w:r>
              <w:rPr>
                <w:sz w:val="20"/>
                <w:szCs w:val="20"/>
              </w:rPr>
              <w:t xml:space="preserve"> </w:t>
            </w:r>
            <w:r>
              <w:rPr>
                <w:sz w:val="20"/>
                <w:szCs w:val="20"/>
              </w:rPr>
              <w:t xml:space="preserve">о</w:t>
            </w:r>
            <w:r>
              <w:rPr>
                <w:sz w:val="20"/>
                <w:szCs w:val="20"/>
              </w:rPr>
              <w:t xml:space="preserve">х</w:t>
            </w:r>
            <w:r>
              <w:rPr>
                <w:sz w:val="20"/>
                <w:szCs w:val="20"/>
              </w:rPr>
              <w:t xml:space="preserve">о</w:t>
            </w:r>
            <w:r>
              <w:rPr>
                <w:sz w:val="20"/>
                <w:szCs w:val="20"/>
              </w:rPr>
              <w:t xml:space="preserve">т</w:t>
            </w:r>
            <w:r>
              <w:rPr>
                <w:sz w:val="20"/>
                <w:szCs w:val="20"/>
              </w:rPr>
              <w:t xml:space="preserve">ы</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две цветные фотографии заявителя размером 30 x 40 мм</w:t>
            </w:r>
            <w:br/>
            <w:br/>
            <w:r>
              <w:rPr>
                <w:sz w:val="20"/>
                <w:szCs w:val="20"/>
              </w:rPr>
              <w:t xml:space="preserve">документ, подтверждающий прохождение подготовки к сдаче специального охотничьего экзамена</w:t>
            </w:r>
            <w:br/>
            <w:br/>
            <w:r>
              <w:rPr>
                <w:sz w:val="20"/>
                <w:szCs w:val="20"/>
              </w:rPr>
              <w:t xml:space="preserve">документ, подтверждающий внесение платы за прохождение специального охотничьего экзамена</w:t>
            </w:r>
            <w:br/>
            <w:br/>
            <w:r>
              <w:rPr>
                <w:sz w:val="20"/>
                <w:szCs w:val="20"/>
              </w:rPr>
              <w:t xml:space="preserve">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vAlign w:val="top"/>
            <w:vMerge w:val="restart"/>
          </w:tcPr>
          <w:p>
            <w:pPr>
              <w:jc w:val="left"/>
              <w:spacing w:before="120" w:after="45" w:line="240" w:lineRule="auto"/>
            </w:pPr>
            <w:r>
              <w:rPr>
                <w:sz w:val="20"/>
                <w:szCs w:val="20"/>
              </w:rPr>
              <w:t xml:space="preserve">0,2 базовой величины за прохождение специального охотничьего экзамена</w:t>
            </w:r>
            <w:br/>
            <w:br/>
            <w:r>
              <w:rPr>
                <w:sz w:val="20"/>
                <w:szCs w:val="20"/>
              </w:rPr>
              <w:t xml:space="preserve">1 базовая величина за изготовление бланка государственного удостоверения на право охоты</w:t>
            </w:r>
          </w:p>
        </w:tc>
        <w:tc>
          <w:tcPr>
            <w:tcW w:w="813" w:type="pct"/>
            <w:vAlign w:val="top"/>
            <w:vMerge w:val="restart"/>
          </w:tcPr>
          <w:p>
            <w:pPr>
              <w:jc w:val="left"/>
              <w:spacing w:before="120" w:after="45" w:line="240" w:lineRule="auto"/>
            </w:pPr>
            <w:r>
              <w:rPr>
                <w:sz w:val="20"/>
                <w:szCs w:val="20"/>
              </w:rPr>
              <w:t xml:space="preserve">1 месяц со дня сдачи специального охотничьего экзамена – в случае подачи заявления в государственное лесохозяйственное учреждение, подчиненное Министерству лесного хозяйства</w:t>
            </w:r>
            <w:br/>
            <w:br/>
            <w:r>
              <w:rPr>
                <w:sz w:val="20"/>
                <w:szCs w:val="20"/>
              </w:rPr>
              <w:t xml:space="preserve">15 дней со дня сдачи специального охотничьего экзамена – в случае подачи заявления в охотохозяйственное республиканское унитарное предприятие «Белгосохота»</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0</w:t>
            </w:r>
            <w:r>
              <w:rPr>
                <w:sz w:val="20"/>
                <w:szCs w:val="20"/>
                <w:vertAlign w:val="superscript"/>
              </w:rPr>
              <w:t xml:space="preserve">1</w:t>
            </w:r>
            <w:r>
              <w:rPr>
                <w:sz w:val="20"/>
                <w:szCs w:val="20"/>
              </w:rPr>
              <w:t xml:space="preserve">. Выдача удостоверения</w:t>
            </w:r>
            <w:r>
              <w:rPr>
                <w:sz w:val="20"/>
                <w:szCs w:val="20"/>
              </w:rPr>
              <w:t xml:space="preserve"> </w:t>
            </w:r>
            <w:r>
              <w:rPr>
                <w:sz w:val="20"/>
                <w:szCs w:val="20"/>
              </w:rPr>
              <w:t xml:space="preserve">э</w:t>
            </w:r>
            <w:r>
              <w:rPr>
                <w:sz w:val="20"/>
                <w:szCs w:val="20"/>
              </w:rPr>
              <w:t xml:space="preserve">к</w:t>
            </w:r>
            <w:r>
              <w:rPr>
                <w:sz w:val="20"/>
                <w:szCs w:val="20"/>
              </w:rPr>
              <w:t xml:space="preserve">с</w:t>
            </w:r>
            <w:r>
              <w:rPr>
                <w:sz w:val="20"/>
                <w:szCs w:val="20"/>
              </w:rPr>
              <w:t xml:space="preserve">п</w:t>
            </w:r>
            <w:r>
              <w:rPr>
                <w:sz w:val="20"/>
                <w:szCs w:val="20"/>
              </w:rPr>
              <w:t xml:space="preserve">е</w:t>
            </w:r>
            <w:r>
              <w:rPr>
                <w:sz w:val="20"/>
                <w:szCs w:val="20"/>
              </w:rPr>
              <w:t xml:space="preserve">р</w:t>
            </w:r>
            <w:r>
              <w:rPr>
                <w:sz w:val="20"/>
                <w:szCs w:val="20"/>
              </w:rPr>
              <w:t xml:space="preserve">та по оценке охотничьих т</w:t>
            </w:r>
            <w:r>
              <w:rPr>
                <w:sz w:val="20"/>
                <w:szCs w:val="20"/>
              </w:rPr>
              <w:t xml:space="preserve">р</w:t>
            </w:r>
            <w:r>
              <w:rPr>
                <w:sz w:val="20"/>
                <w:szCs w:val="20"/>
              </w:rPr>
              <w:t xml:space="preserve">о</w:t>
            </w:r>
            <w:r>
              <w:rPr>
                <w:sz w:val="20"/>
                <w:szCs w:val="20"/>
              </w:rPr>
              <w:t xml:space="preserve">ф</w:t>
            </w:r>
            <w:r>
              <w:rPr>
                <w:sz w:val="20"/>
                <w:szCs w:val="20"/>
              </w:rPr>
              <w:t xml:space="preserve">е</w:t>
            </w:r>
            <w:r>
              <w:rPr>
                <w:sz w:val="20"/>
                <w:szCs w:val="20"/>
              </w:rPr>
              <w:t xml:space="preserve">е</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Министерство лесного хозяйства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присвоение звания эксперта по охотничьим трофеям Главным управлением охраны природы, заповедников, лесного и охотничьего хозяйства Министерства сельского хозяйства СССР (до 1992 года) либо охотничьими организациями других стран, являющимися членами Международного Совета по охоте и охране дичи (CIC) (при наличии), или отчет (отчеты) об участии в оценке охотничьих трофеев с указанием даты, места проведения оценки и количества оцененных трофеев по видам, заверенный экспертом, под руководством которого проводилась оценка трофеев</w:t>
            </w:r>
            <w:br/>
            <w:br/>
            <w:r>
              <w:rPr>
                <w:sz w:val="20"/>
                <w:szCs w:val="20"/>
              </w:rPr>
              <w:t xml:space="preserve">копия государственного удостоверения на право охоты</w:t>
            </w:r>
            <w:br/>
            <w:br/>
            <w:r>
              <w:rPr>
                <w:sz w:val="20"/>
                <w:szCs w:val="20"/>
              </w:rPr>
              <w:t xml:space="preserve">копия документа об образовании (для получения звания эксперта второй категории)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0</w:t>
            </w:r>
            <w:r>
              <w:rPr>
                <w:sz w:val="20"/>
                <w:szCs w:val="20"/>
                <w:vertAlign w:val="superscript"/>
              </w:rPr>
              <w:t xml:space="preserve">2</w:t>
            </w:r>
            <w:r>
              <w:rPr>
                <w:sz w:val="20"/>
                <w:szCs w:val="20"/>
              </w:rPr>
              <w:t xml:space="preserve">. Обмен госу</w:t>
            </w:r>
            <w:r>
              <w:rPr>
                <w:sz w:val="20"/>
                <w:szCs w:val="20"/>
              </w:rPr>
              <w:t xml:space="preserve">д</w:t>
            </w:r>
            <w:r>
              <w:rPr>
                <w:sz w:val="20"/>
                <w:szCs w:val="20"/>
              </w:rPr>
              <w:t xml:space="preserve">а</w:t>
            </w:r>
            <w:r>
              <w:rPr>
                <w:sz w:val="20"/>
                <w:szCs w:val="20"/>
              </w:rPr>
              <w:t xml:space="preserve">р</w:t>
            </w:r>
            <w:r>
              <w:rPr>
                <w:sz w:val="20"/>
                <w:szCs w:val="20"/>
              </w:rPr>
              <w:t xml:space="preserve">с</w:t>
            </w:r>
            <w:r>
              <w:rPr>
                <w:sz w:val="20"/>
                <w:szCs w:val="20"/>
              </w:rPr>
              <w:t xml:space="preserve">т</w:t>
            </w:r>
            <w:r>
              <w:rPr>
                <w:sz w:val="20"/>
                <w:szCs w:val="20"/>
              </w:rPr>
              <w:t xml:space="preserve">в</w:t>
            </w:r>
            <w:r>
              <w:rPr>
                <w:sz w:val="20"/>
                <w:szCs w:val="20"/>
              </w:rPr>
              <w:t xml:space="preserve">енного удостоверения на право</w:t>
            </w:r>
            <w:r>
              <w:rPr>
                <w:sz w:val="20"/>
                <w:szCs w:val="20"/>
              </w:rPr>
              <w:t xml:space="preserve"> </w:t>
            </w:r>
            <w:r>
              <w:rPr>
                <w:sz w:val="20"/>
                <w:szCs w:val="20"/>
              </w:rPr>
              <w:t xml:space="preserve">о</w:t>
            </w:r>
            <w:r>
              <w:rPr>
                <w:sz w:val="20"/>
                <w:szCs w:val="20"/>
              </w:rPr>
              <w:t xml:space="preserve">х</w:t>
            </w:r>
            <w:r>
              <w:rPr>
                <w:sz w:val="20"/>
                <w:szCs w:val="20"/>
              </w:rPr>
              <w:t xml:space="preserve">о</w:t>
            </w:r>
            <w:r>
              <w:rPr>
                <w:sz w:val="20"/>
                <w:szCs w:val="20"/>
              </w:rPr>
              <w:t xml:space="preserve">т</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государственное лесохозяйственное учреждение, подчиненное Министерству лесного хозяйства, охотохозяйственное республиканское унитарное предприятие «Белгосохота»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государственное удостоверение на право охоты</w:t>
            </w:r>
            <w:br/>
            <w:br/>
            <w:r>
              <w:rPr>
                <w:sz w:val="20"/>
                <w:szCs w:val="20"/>
              </w:rPr>
              <w:t xml:space="preserve">две цветные фотографии заявителя размером 30 x 40 мм</w:t>
            </w:r>
            <w:br/>
            <w:br/>
            <w:r>
              <w:rPr>
                <w:sz w:val="20"/>
                <w:szCs w:val="20"/>
              </w:rPr>
              <w:t xml:space="preserve">документ, подтверждающий внесение платы за возмещение затрат на изготовление бланка государственного удостоверения на право охоты</w:t>
            </w:r>
          </w:p>
        </w:tc>
        <w:tc>
          <w:tcPr>
            <w:tcW w:w="886" w:type="pct"/>
            <w:vAlign w:val="top"/>
            <w:vMerge w:val="restart"/>
          </w:tcPr>
          <w:p>
            <w:pPr>
              <w:jc w:val="left"/>
              <w:spacing w:before="120" w:after="45" w:line="240" w:lineRule="auto"/>
            </w:pPr>
            <w:r>
              <w:rPr>
                <w:sz w:val="20"/>
                <w:szCs w:val="20"/>
              </w:rPr>
              <w:t xml:space="preserve">1 базовая величина за изготовление бланка государственного удостоверения на право охоты</w:t>
            </w:r>
          </w:p>
        </w:tc>
        <w:tc>
          <w:tcPr>
            <w:tcW w:w="813" w:type="pct"/>
            <w:vAlign w:val="top"/>
            <w:vMerge w:val="restart"/>
          </w:tcPr>
          <w:p>
            <w:pPr>
              <w:jc w:val="left"/>
              <w:spacing w:before="120" w:after="45" w:line="240" w:lineRule="auto"/>
            </w:pPr>
            <w:r>
              <w:rPr>
                <w:sz w:val="20"/>
                <w:szCs w:val="20"/>
              </w:rPr>
              <w:t xml:space="preserve">1 месяц со дня подачи заявления – в случае подачи заявления в государственное лесохозяйственное учреждение, подчиненное Министерству лесного хозяйства</w:t>
            </w:r>
            <w:br/>
            <w:br/>
            <w:r>
              <w:rPr>
                <w:sz w:val="20"/>
                <w:szCs w:val="20"/>
              </w:rPr>
              <w:t xml:space="preserve">15 дней со дня подачи заявления – в случае подачи заявления в охотохозяйственное республиканское унитарное предприятие «Белгосохота»</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0</w:t>
            </w:r>
            <w:r>
              <w:rPr>
                <w:sz w:val="20"/>
                <w:szCs w:val="20"/>
                <w:vertAlign w:val="superscript"/>
              </w:rPr>
              <w:t xml:space="preserve">3</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16.11. Регистрация охотничьих</w:t>
            </w:r>
            <w:r>
              <w:rPr>
                <w:sz w:val="20"/>
                <w:szCs w:val="20"/>
              </w:rPr>
              <w:t xml:space="preserve"> </w:t>
            </w:r>
            <w:r>
              <w:rPr>
                <w:sz w:val="20"/>
                <w:szCs w:val="20"/>
              </w:rPr>
              <w:t xml:space="preserve">с</w:t>
            </w:r>
            <w:r>
              <w:rPr>
                <w:sz w:val="20"/>
                <w:szCs w:val="20"/>
              </w:rPr>
              <w:t xml:space="preserve">о</w:t>
            </w:r>
            <w:r>
              <w:rPr>
                <w:sz w:val="20"/>
                <w:szCs w:val="20"/>
              </w:rPr>
              <w:t xml:space="preserve">б</w:t>
            </w:r>
            <w:r>
              <w:rPr>
                <w:sz w:val="20"/>
                <w:szCs w:val="20"/>
              </w:rPr>
              <w:t xml:space="preserve">а</w:t>
            </w:r>
            <w:r>
              <w:rPr>
                <w:sz w:val="20"/>
                <w:szCs w:val="20"/>
              </w:rPr>
              <w:t xml:space="preserve">к</w:t>
            </w:r>
          </w:p>
        </w:tc>
        <w:tc>
          <w:tcPr>
            <w:tcW w:w="777" w:type="pct"/>
            <w:vAlign w:val="top"/>
            <w:vMerge w:val="restart"/>
          </w:tcPr>
          <w:p>
            <w:pPr>
              <w:jc w:val="left"/>
              <w:spacing w:before="120" w:after="45" w:line="240" w:lineRule="auto"/>
            </w:pPr>
            <w:r>
              <w:rPr>
                <w:sz w:val="20"/>
                <w:szCs w:val="20"/>
              </w:rPr>
              <w:t xml:space="preserve">республиканское государственно-общественное объединение «Белорусское общество охотников и рыболовов» (далее – РГОО «БООР»)</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фотографии подлежащих регистрации охотничьих собак</w:t>
            </w:r>
            <w:br/>
            <w:br/>
            <w:r>
              <w:rPr>
                <w:sz w:val="20"/>
                <w:szCs w:val="20"/>
              </w:rPr>
              <w:t xml:space="preserve">копия родословного свидетельства</w:t>
            </w:r>
            <w:br/>
            <w:br/>
            <w:r>
              <w:rPr>
                <w:sz w:val="20"/>
                <w:szCs w:val="20"/>
              </w:rPr>
              <w:t xml:space="preserve">копия ветеринарного паспорта собаки с номером электронного чипа или клейма</w:t>
            </w:r>
          </w:p>
        </w:tc>
        <w:tc>
          <w:tcPr>
            <w:tcW w:w="886" w:type="pct"/>
            <w:vAlign w:val="top"/>
            <w:vMerge w:val="restart"/>
          </w:tcPr>
          <w:p>
            <w:pPr>
              <w:jc w:val="left"/>
              <w:spacing w:before="120" w:after="45" w:line="240" w:lineRule="auto"/>
            </w:pPr>
            <w:r>
              <w:rPr>
                <w:sz w:val="20"/>
                <w:szCs w:val="20"/>
              </w:rPr>
              <w:t xml:space="preserve">0,5 базовой величины</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15 лет</w:t>
            </w:r>
          </w:p>
        </w:tc>
      </w:tr>
      <w:tr>
        <w:trPr/>
        <w:tc>
          <w:tcPr>
            <w:tcW w:w="754" w:type="pct"/>
            <w:vAlign w:val="top"/>
            <w:vMerge w:val="restart"/>
          </w:tcPr>
          <w:p>
            <w:pPr>
              <w:ind w:left="0" w:right="0" w:firstLine="0" w:hanging="1354.999995"/>
              <w:spacing w:before="120" w:after="100"/>
            </w:pPr>
            <w:r>
              <w:rPr>
                <w:sz w:val="20"/>
                <w:szCs w:val="20"/>
              </w:rPr>
              <w:t xml:space="preserve">16.12. Регистрация ловчи</w:t>
            </w:r>
            <w:r>
              <w:rPr>
                <w:sz w:val="20"/>
                <w:szCs w:val="20"/>
              </w:rPr>
              <w:t xml:space="preserve">х</w:t>
            </w:r>
            <w:r>
              <w:rPr>
                <w:sz w:val="20"/>
                <w:szCs w:val="20"/>
              </w:rPr>
              <w:t xml:space="preserve"> </w:t>
            </w:r>
            <w:r>
              <w:rPr>
                <w:sz w:val="20"/>
                <w:szCs w:val="20"/>
              </w:rPr>
              <w:t xml:space="preserve">п</w:t>
            </w:r>
            <w:r>
              <w:rPr>
                <w:sz w:val="20"/>
                <w:szCs w:val="20"/>
              </w:rPr>
              <w:t xml:space="preserve">т</w:t>
            </w:r>
            <w:r>
              <w:rPr>
                <w:sz w:val="20"/>
                <w:szCs w:val="20"/>
              </w:rPr>
              <w:t xml:space="preserve">и</w:t>
            </w:r>
            <w:r>
              <w:rPr>
                <w:sz w:val="20"/>
                <w:szCs w:val="20"/>
              </w:rPr>
              <w:t xml:space="preserve">ц</w:t>
            </w:r>
          </w:p>
        </w:tc>
        <w:tc>
          <w:tcPr>
            <w:tcW w:w="777" w:type="pct"/>
            <w:vAlign w:val="top"/>
            <w:vMerge w:val="restart"/>
          </w:tcPr>
          <w:p>
            <w:pPr>
              <w:jc w:val="left"/>
              <w:spacing w:before="120" w:after="45" w:line="240" w:lineRule="auto"/>
            </w:pPr>
            <w:r>
              <w:rPr>
                <w:sz w:val="20"/>
                <w:szCs w:val="20"/>
              </w:rPr>
              <w:t xml:space="preserve">РГОО «БООР»</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фотографии подлежащих регистрации ловчих птиц</w:t>
            </w:r>
            <w:br/>
            <w:br/>
            <w:r>
              <w:rPr>
                <w:sz w:val="20"/>
                <w:szCs w:val="20"/>
              </w:rPr>
              <w:t xml:space="preserve">копии документов, подтверждающих законность владения ловчими птицами</w:t>
            </w:r>
          </w:p>
        </w:tc>
        <w:tc>
          <w:tcPr>
            <w:tcW w:w="886" w:type="pct"/>
            <w:vAlign w:val="top"/>
            <w:vMerge w:val="restart"/>
          </w:tcPr>
          <w:p>
            <w:pPr>
              <w:jc w:val="left"/>
              <w:spacing w:before="120" w:after="45" w:line="240" w:lineRule="auto"/>
            </w:pPr>
            <w:r>
              <w:rPr>
                <w:sz w:val="20"/>
                <w:szCs w:val="20"/>
              </w:rPr>
              <w:t xml:space="preserve">0,25 базовой величины</w:t>
            </w:r>
          </w:p>
        </w:tc>
        <w:tc>
          <w:tcPr>
            <w:tcW w:w="813" w:type="pct"/>
            <w:vAlign w:val="top"/>
            <w:vMerge w:val="restart"/>
          </w:tcPr>
          <w:p>
            <w:pPr>
              <w:jc w:val="left"/>
              <w:spacing w:before="120" w:after="45" w:line="240" w:lineRule="auto"/>
            </w:pPr>
            <w:r>
              <w:rPr>
                <w:sz w:val="20"/>
                <w:szCs w:val="20"/>
              </w:rPr>
              <w:t xml:space="preserve">10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24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2</w:t>
            </w:r>
            <w:r>
              <w:rPr>
                <w:sz w:val="20"/>
                <w:szCs w:val="20"/>
                <w:vertAlign w:val="superscript"/>
              </w:rPr>
              <w:t xml:space="preserve">1</w:t>
            </w:r>
            <w:r>
              <w:rPr>
                <w:sz w:val="20"/>
                <w:szCs w:val="20"/>
              </w:rPr>
              <w:t xml:space="preserve">. Выдача удостоверения на право подводной</w:t>
            </w:r>
            <w:r>
              <w:rPr>
                <w:sz w:val="20"/>
                <w:szCs w:val="20"/>
              </w:rPr>
              <w:t xml:space="preserve"> </w:t>
            </w:r>
            <w:r>
              <w:rPr>
                <w:sz w:val="20"/>
                <w:szCs w:val="20"/>
              </w:rPr>
              <w:t xml:space="preserve">о</w:t>
            </w:r>
            <w:r>
              <w:rPr>
                <w:sz w:val="20"/>
                <w:szCs w:val="20"/>
              </w:rPr>
              <w:t xml:space="preserve">х</w:t>
            </w:r>
            <w:r>
              <w:rPr>
                <w:sz w:val="20"/>
                <w:szCs w:val="20"/>
              </w:rPr>
              <w:t xml:space="preserve">о</w:t>
            </w:r>
            <w:r>
              <w:rPr>
                <w:sz w:val="20"/>
                <w:szCs w:val="20"/>
              </w:rPr>
              <w:t xml:space="preserve">т</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РГОО «БООР» или его организационные структуры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две цветные фотографии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24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2</w:t>
            </w:r>
            <w:r>
              <w:rPr>
                <w:sz w:val="20"/>
                <w:szCs w:val="20"/>
                <w:vertAlign w:val="superscript"/>
              </w:rPr>
              <w:t xml:space="preserve">2</w:t>
            </w:r>
            <w:r>
              <w:rPr>
                <w:sz w:val="20"/>
                <w:szCs w:val="20"/>
              </w:rPr>
              <w:t xml:space="preserve">. Обмен удостоверения на право подводной</w:t>
            </w:r>
            <w:r>
              <w:rPr>
                <w:sz w:val="20"/>
                <w:szCs w:val="20"/>
              </w:rPr>
              <w:t xml:space="preserve"> </w:t>
            </w:r>
            <w:r>
              <w:rPr>
                <w:sz w:val="20"/>
                <w:szCs w:val="20"/>
              </w:rPr>
              <w:t xml:space="preserve">о</w:t>
            </w:r>
            <w:r>
              <w:rPr>
                <w:sz w:val="20"/>
                <w:szCs w:val="20"/>
              </w:rPr>
              <w:t xml:space="preserve">х</w:t>
            </w:r>
            <w:r>
              <w:rPr>
                <w:sz w:val="20"/>
                <w:szCs w:val="20"/>
              </w:rPr>
              <w:t xml:space="preserve">о</w:t>
            </w:r>
            <w:r>
              <w:rPr>
                <w:sz w:val="20"/>
                <w:szCs w:val="20"/>
              </w:rPr>
              <w:t xml:space="preserve">т</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РГОО «БООР» или его организационные структуры</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две цветные фотографии заявителя размером 30 х 40 мм</w:t>
            </w:r>
            <w:br/>
            <w:br/>
            <w:r>
              <w:rPr>
                <w:sz w:val="20"/>
                <w:szCs w:val="20"/>
              </w:rPr>
              <w:t xml:space="preserve">удостоверение, выданное ранее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2</w:t>
            </w:r>
            <w:r>
              <w:rPr>
                <w:sz w:val="20"/>
                <w:szCs w:val="20"/>
                <w:vertAlign w:val="superscript"/>
              </w:rPr>
              <w:t xml:space="preserve">3</w:t>
            </w:r>
            <w:r>
              <w:rPr>
                <w:sz w:val="20"/>
                <w:szCs w:val="20"/>
              </w:rPr>
              <w:t xml:space="preserve">.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16.13. Выдача лесного</w:t>
            </w:r>
            <w:r>
              <w:rPr>
                <w:sz w:val="20"/>
                <w:szCs w:val="20"/>
              </w:rPr>
              <w:t xml:space="preserve"> </w:t>
            </w:r>
            <w:r>
              <w:rPr>
                <w:sz w:val="20"/>
                <w:szCs w:val="20"/>
              </w:rPr>
              <w:t xml:space="preserve">б</w:t>
            </w:r>
            <w:r>
              <w:rPr>
                <w:sz w:val="20"/>
                <w:szCs w:val="20"/>
              </w:rPr>
              <w:t xml:space="preserve">и</w:t>
            </w:r>
            <w:r>
              <w:rPr>
                <w:sz w:val="20"/>
                <w:szCs w:val="20"/>
              </w:rPr>
              <w:t xml:space="preserve">л</w:t>
            </w:r>
            <w:r>
              <w:rPr>
                <w:sz w:val="20"/>
                <w:szCs w:val="20"/>
              </w:rPr>
              <w:t xml:space="preserve">е</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государственное лесохозяйственное учреждение, подчиненное Министерству лесного хозяйства, экспериментальная лесная база, подчиненная Национальной академии наук Беларуси, учебно-опытный лесхоз, подчиненный Министерству образования, государственное природоохранное учреждение, осуществляющее управление заповедником или национальным парком, лесохозяйственная организация, подчиненная Управлению делами Президента Республики Беларусь, государственное природоохранное научно-исследовательское учреждение «Полесский государственный радиационно-экологический заповедник», организация, подчиненная городскому (городов областного подчинения и г. Минска) исполнительному и распорядительному органу, в компетенцию которого входит ведение лесопаркового хозяйства (далее – юридическое лицо, ведущее лесное хозяйство)</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до одного года, а на заготовку живицы – на весь срок заготовки живицы, но не более 15 лет</w:t>
            </w:r>
          </w:p>
        </w:tc>
      </w:tr>
      <w:tr>
        <w:trPr/>
        <w:tc>
          <w:tcPr>
            <w:tcW w:w="754" w:type="pct"/>
            <w:vAlign w:val="top"/>
            <w:vMerge w:val="restart"/>
          </w:tcPr>
          <w:p>
            <w:pPr>
              <w:ind w:left="0" w:right="0" w:firstLine="0" w:hanging="1354.999995"/>
              <w:spacing w:before="120" w:after="100"/>
            </w:pPr>
            <w:r>
              <w:rPr>
                <w:sz w:val="20"/>
                <w:szCs w:val="20"/>
              </w:rPr>
              <w:t xml:space="preserve">16.14. Выдача ордера на рубку леса не более 50</w:t>
            </w:r>
            <w:r>
              <w:rPr>
                <w:sz w:val="20"/>
                <w:szCs w:val="20"/>
              </w:rPr>
              <w:t xml:space="preserve"> </w:t>
            </w:r>
            <w:r>
              <w:rPr>
                <w:sz w:val="20"/>
                <w:szCs w:val="20"/>
              </w:rPr>
              <w:t xml:space="preserve">к</w:t>
            </w:r>
            <w:r>
              <w:rPr>
                <w:sz w:val="20"/>
                <w:szCs w:val="20"/>
              </w:rPr>
              <w:t xml:space="preserve">у</w:t>
            </w:r>
            <w:r>
              <w:rPr>
                <w:sz w:val="20"/>
                <w:szCs w:val="20"/>
              </w:rPr>
              <w:t xml:space="preserve">б</w:t>
            </w:r>
            <w:r>
              <w:rPr>
                <w:sz w:val="20"/>
                <w:szCs w:val="20"/>
              </w:rPr>
              <w:t xml:space="preserve">.</w:t>
            </w:r>
            <w:r>
              <w:rPr>
                <w:sz w:val="20"/>
                <w:szCs w:val="20"/>
              </w:rPr>
              <w:t xml:space="preserve"> </w:t>
            </w:r>
            <w:r>
              <w:rPr>
                <w:sz w:val="20"/>
                <w:szCs w:val="20"/>
              </w:rPr>
              <w:t xml:space="preserve">м</w:t>
            </w:r>
            <w:r>
              <w:rPr>
                <w:sz w:val="20"/>
                <w:szCs w:val="20"/>
              </w:rPr>
              <w:t xml:space="preserve">етров дре</w:t>
            </w:r>
            <w:r>
              <w:rPr>
                <w:sz w:val="20"/>
                <w:szCs w:val="20"/>
              </w:rPr>
              <w:t xml:space="preserve">в</w:t>
            </w:r>
            <w:r>
              <w:rPr>
                <w:sz w:val="20"/>
                <w:szCs w:val="20"/>
              </w:rPr>
              <w:t xml:space="preserve">е</w:t>
            </w:r>
            <w:r>
              <w:rPr>
                <w:sz w:val="20"/>
                <w:szCs w:val="20"/>
              </w:rPr>
              <w:t xml:space="preserve">с</w:t>
            </w:r>
            <w:r>
              <w:rPr>
                <w:sz w:val="20"/>
                <w:szCs w:val="20"/>
              </w:rPr>
              <w:t xml:space="preserve">и</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структурное подразделение юридического лица, ведущего лесное хозяйство (лесничество)</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(плата взимается за древесину, отпускаемую на корню)</w:t>
            </w:r>
          </w:p>
        </w:tc>
        <w:tc>
          <w:tcPr>
            <w:tcW w:w="813" w:type="pct"/>
            <w:vAlign w:val="top"/>
            <w:vMerge w:val="restart"/>
          </w:tcPr>
          <w:p>
            <w:pPr>
              <w:jc w:val="left"/>
              <w:spacing w:before="120" w:after="45" w:line="240" w:lineRule="auto"/>
            </w:pPr>
            <w:r>
              <w:rPr>
                <w:sz w:val="20"/>
                <w:szCs w:val="20"/>
              </w:rPr>
              <w:t xml:space="preserve">2 дня со дня подачи заявления</w:t>
            </w:r>
          </w:p>
        </w:tc>
        <w:tc>
          <w:tcPr>
            <w:tcW w:w="650" w:type="pct"/>
            <w:vAlign w:val="top"/>
            <w:vMerge w:val="restart"/>
          </w:tcPr>
          <w:p>
            <w:pPr>
              <w:jc w:val="left"/>
              <w:spacing w:before="120" w:after="45" w:line="240" w:lineRule="auto"/>
            </w:pPr>
            <w:r>
              <w:rPr>
                <w:sz w:val="20"/>
                <w:szCs w:val="20"/>
              </w:rPr>
              <w:t xml:space="preserve">до 31 декабря года, в котором выдан ордер</w:t>
            </w:r>
          </w:p>
        </w:tc>
      </w:tr>
      <w:tr>
        <w:trPr/>
        <w:tc>
          <w:tcPr>
            <w:tcW w:w="754" w:type="pct"/>
            <w:vAlign w:val="top"/>
            <w:vMerge w:val="restart"/>
          </w:tcPr>
          <w:p>
            <w:pPr>
              <w:ind w:left="0" w:right="0" w:firstLine="0" w:hanging="1354.999995"/>
              <w:spacing w:before="120" w:after="100"/>
            </w:pPr>
            <w:r>
              <w:rPr>
                <w:sz w:val="20"/>
                <w:szCs w:val="20"/>
              </w:rPr>
              <w:t xml:space="preserve">16.15.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6</w:t>
            </w:r>
            <w:r>
              <w:rPr>
                <w:sz w:val="20"/>
                <w:szCs w:val="20"/>
              </w:rPr>
              <w:t xml:space="preserve">.</w:t>
            </w:r>
            <w:r>
              <w:rPr>
                <w:sz w:val="20"/>
                <w:szCs w:val="20"/>
              </w:rPr>
              <w:t xml:space="preserve">1</w:t>
            </w:r>
            <w:r>
              <w:rPr>
                <w:sz w:val="20"/>
                <w:szCs w:val="20"/>
              </w:rPr>
              <w:t xml:space="preserve">5</w:t>
            </w:r>
            <w:r>
              <w:rPr>
                <w:sz w:val="20"/>
                <w:szCs w:val="20"/>
                <w:vertAlign w:val="superscript"/>
              </w:rPr>
              <w:t xml:space="preserve">1</w:t>
            </w:r>
            <w:r>
              <w:rPr>
                <w:sz w:val="20"/>
                <w:szCs w:val="20"/>
              </w:rPr>
              <w:t xml:space="preserve">. Принятие решения о предоставлении отсрочки на проведение рубок леса и (или) вывозку дре</w:t>
            </w:r>
            <w:r>
              <w:rPr>
                <w:sz w:val="20"/>
                <w:szCs w:val="20"/>
              </w:rPr>
              <w:t xml:space="preserve">в</w:t>
            </w:r>
            <w:r>
              <w:rPr>
                <w:sz w:val="20"/>
                <w:szCs w:val="20"/>
              </w:rPr>
              <w:t xml:space="preserve">е</w:t>
            </w:r>
            <w:r>
              <w:rPr>
                <w:sz w:val="20"/>
                <w:szCs w:val="20"/>
              </w:rPr>
              <w:t xml:space="preserve">с</w:t>
            </w:r>
            <w:r>
              <w:rPr>
                <w:sz w:val="20"/>
                <w:szCs w:val="20"/>
              </w:rPr>
              <w:t xml:space="preserve">и</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структурное подразделение юридического лица, ведущего лесное хозяйство (лесничество)</w:t>
            </w:r>
          </w:p>
        </w:tc>
        <w:tc>
          <w:tcPr>
            <w:tcW w:w="1120" w:type="pct"/>
            <w:vAlign w:val="top"/>
            <w:vMerge w:val="restart"/>
          </w:tcPr>
          <w:p>
            <w:pPr>
              <w:jc w:val="left"/>
              <w:spacing w:before="120" w:after="45" w:line="240" w:lineRule="auto"/>
            </w:pPr>
            <w:r>
              <w:rPr>
                <w:sz w:val="20"/>
                <w:szCs w:val="20"/>
              </w:rPr>
              <w:t xml:space="preserve">заявление (подается не позднее чем за 5 дней до истечения сроков окончания проведения рубок леса и (или) вывозки древесины, установленных в ордере)</w:t>
            </w:r>
            <w:br/>
            <w:br/>
            <w:r>
              <w:rPr>
                <w:sz w:val="20"/>
                <w:szCs w:val="20"/>
              </w:rPr>
              <w:t xml:space="preserve">документ, подтверждающий уплату пени</w:t>
            </w:r>
          </w:p>
        </w:tc>
        <w:tc>
          <w:tcPr>
            <w:tcW w:w="886" w:type="pct"/>
            <w:vAlign w:val="top"/>
            <w:vMerge w:val="restart"/>
          </w:tcPr>
          <w:p>
            <w:pPr>
              <w:jc w:val="left"/>
              <w:spacing w:before="120" w:after="45" w:line="240" w:lineRule="auto"/>
            </w:pPr>
            <w:r>
              <w:rPr>
                <w:sz w:val="20"/>
                <w:szCs w:val="20"/>
              </w:rPr>
              <w:t xml:space="preserve">бесплатно (взимается пеня в размере 1,5 процента стоимости древесины на корню, рассчитанной по таксовой стоимости, действовавшей на момент выдачи ордера, за каждый месяц отсрочки)</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до 12 месяцев</w:t>
            </w:r>
          </w:p>
        </w:tc>
      </w:tr>
      <w:tr>
        <w:trPr/>
        <w:tc>
          <w:tcPr>
            <w:tcW w:w="754" w:type="pct"/>
            <w:vAlign w:val="top"/>
            <w:vMerge w:val="restart"/>
          </w:tcPr>
          <w:p>
            <w:pPr>
              <w:ind w:left="0" w:right="0" w:firstLine="0" w:hanging="1354.999995"/>
              <w:spacing w:before="120" w:after="100"/>
            </w:pPr>
            <w:r>
              <w:rPr>
                <w:sz w:val="20"/>
                <w:szCs w:val="20"/>
              </w:rPr>
              <w:t xml:space="preserve">16.16.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0"/>
            </w:pPr>
            <w:r>
              <w:rPr>
                <w:sz w:val="24"/>
                <w:szCs w:val="24"/>
                <w:b/>
                <w:bCs/>
                <w:caps/>
              </w:rPr>
              <w:t xml:space="preserve">ГЛАВА 17</w:t>
            </w:r>
            <w:br/>
            <w:r>
              <w:rPr>
                <w:sz w:val="24"/>
                <w:szCs w:val="24"/>
                <w:b/>
                <w:bCs/>
                <w:caps/>
              </w:rPr>
              <w:t xml:space="preserve">СЕЛЬСКОЕ ХОЗЯЙСТВО</w:t>
            </w:r>
          </w:p>
        </w:tc>
      </w:tr>
      <w:tr>
        <w:trPr/>
        <w:tc>
          <w:tcPr>
            <w:tcW w:w="754" w:type="pct"/>
            <w:vAlign w:val="top"/>
            <w:vMerge w:val="restart"/>
          </w:tcPr>
          <w:p>
            <w:pPr>
              <w:ind w:left="0" w:right="0" w:firstLine="0" w:hanging="1354.999995"/>
              <w:spacing w:before="120" w:after="100"/>
            </w:pPr>
            <w:r>
              <w:rPr>
                <w:sz w:val="20"/>
                <w:szCs w:val="20"/>
              </w:rPr>
              <w:t xml:space="preserve">17.</w:t>
            </w:r>
            <w:r>
              <w:rPr>
                <w:sz w:val="20"/>
                <w:szCs w:val="20"/>
              </w:rPr>
              <w:t xml:space="preserve">1</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17.2.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17.3. Выдача ветеринарного свидетельства на животных и на про</w:t>
            </w:r>
            <w:r>
              <w:rPr>
                <w:sz w:val="20"/>
                <w:szCs w:val="20"/>
              </w:rPr>
              <w:t xml:space="preserve">д</w:t>
            </w:r>
            <w:r>
              <w:rPr>
                <w:sz w:val="20"/>
                <w:szCs w:val="20"/>
              </w:rPr>
              <w:t xml:space="preserve">у</w:t>
            </w:r>
            <w:r>
              <w:rPr>
                <w:sz w:val="20"/>
                <w:szCs w:val="20"/>
              </w:rPr>
              <w:t xml:space="preserve">к</w:t>
            </w:r>
            <w:r>
              <w:rPr>
                <w:sz w:val="20"/>
                <w:szCs w:val="20"/>
              </w:rPr>
              <w:t xml:space="preserve">т</w:t>
            </w:r>
            <w:r>
              <w:rPr>
                <w:sz w:val="20"/>
                <w:szCs w:val="20"/>
              </w:rPr>
              <w:t xml:space="preserve">ы</w:t>
            </w:r>
            <w:r>
              <w:rPr>
                <w:sz w:val="20"/>
                <w:szCs w:val="20"/>
              </w:rPr>
              <w:t xml:space="preserve"> </w:t>
            </w:r>
            <w:r>
              <w:rPr>
                <w:sz w:val="20"/>
                <w:szCs w:val="20"/>
              </w:rPr>
              <w:t xml:space="preserve">животного происхо</w:t>
            </w:r>
            <w:r>
              <w:rPr>
                <w:sz w:val="20"/>
                <w:szCs w:val="20"/>
              </w:rPr>
              <w:t xml:space="preserve">ж</w:t>
            </w:r>
            <w:r>
              <w:rPr>
                <w:sz w:val="20"/>
                <w:szCs w:val="20"/>
              </w:rPr>
              <w:t xml:space="preserve">д</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vAlign w:val="top"/>
            <w:vMerge w:val="restart"/>
          </w:tcPr>
          <w:p>
            <w:pPr>
              <w:jc w:val="left"/>
              <w:spacing w:before="120" w:after="45" w:line="240" w:lineRule="auto"/>
            </w:pP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3 месяца – для ветеринарного свидетельства на молоко, молочную продукцию и яйцо, полученные от животных и птицы, находящихся в собственности граждан</w:t>
            </w:r>
            <w:br/>
            <w:br/>
            <w:r>
              <w:rPr>
                <w:sz w:val="20"/>
                <w:szCs w:val="20"/>
              </w:rPr>
              <w:t xml:space="preserve">до окончания транспортировки или сроков реализации продукции – для ветеринарного свидетельства на иные продукты животного происхождения и на животных</w:t>
            </w:r>
          </w:p>
        </w:tc>
      </w:tr>
      <w:tr>
        <w:trPr/>
        <w:tc>
          <w:tcPr>
            <w:tcW w:w="754" w:type="pct"/>
            <w:vAlign w:val="top"/>
            <w:vMerge w:val="restart"/>
          </w:tcPr>
          <w:p>
            <w:pPr>
              <w:ind w:left="5.9992500937383" w:right="0" w:firstLine="0" w:hanging="1354.999995"/>
              <w:spacing w:before="120" w:after="100"/>
            </w:pPr>
            <w:r>
              <w:rPr>
                <w:sz w:val="20"/>
                <w:szCs w:val="20"/>
              </w:rPr>
              <w:t xml:space="preserve">1</w:t>
            </w:r>
            <w:r>
              <w:rPr>
                <w:sz w:val="20"/>
                <w:szCs w:val="20"/>
              </w:rPr>
              <w:t xml:space="preserve">7</w:t>
            </w:r>
            <w:r>
              <w:rPr>
                <w:sz w:val="20"/>
                <w:szCs w:val="20"/>
              </w:rPr>
              <w:t xml:space="preserve">.</w:t>
            </w:r>
            <w:r>
              <w:rPr>
                <w:sz w:val="20"/>
                <w:szCs w:val="20"/>
              </w:rPr>
              <w:t xml:space="preserve">4</w:t>
            </w:r>
            <w:r>
              <w:rPr>
                <w:sz w:val="20"/>
                <w:szCs w:val="20"/>
              </w:rPr>
              <w:t xml:space="preserve">. Переоформление ветеринарного сертификата страны-экспортера, осуществляемое для целей ввоза на таможе</w:t>
            </w:r>
            <w:r>
              <w:rPr>
                <w:sz w:val="20"/>
                <w:szCs w:val="20"/>
              </w:rPr>
              <w:t xml:space="preserve">н</w:t>
            </w:r>
            <w:r>
              <w:rPr>
                <w:sz w:val="20"/>
                <w:szCs w:val="20"/>
              </w:rPr>
              <w:t xml:space="preserve">н</w:t>
            </w:r>
            <w:r>
              <w:rPr>
                <w:sz w:val="20"/>
                <w:szCs w:val="20"/>
              </w:rPr>
              <w:t xml:space="preserve">у</w:t>
            </w:r>
            <w:r>
              <w:rPr>
                <w:sz w:val="20"/>
                <w:szCs w:val="20"/>
              </w:rPr>
              <w:t xml:space="preserve">ю</w:t>
            </w:r>
            <w:r>
              <w:rPr>
                <w:sz w:val="20"/>
                <w:szCs w:val="20"/>
              </w:rPr>
              <w:t xml:space="preserve"> </w:t>
            </w:r>
            <w:r>
              <w:rPr>
                <w:sz w:val="20"/>
                <w:szCs w:val="20"/>
              </w:rPr>
              <w:t xml:space="preserve">территорию Евразийского экономического союза подконтрольных ветеринарному контролю (надзору) т</w:t>
            </w:r>
            <w:r>
              <w:rPr>
                <w:sz w:val="20"/>
                <w:szCs w:val="20"/>
              </w:rPr>
              <w:t xml:space="preserve">о</w:t>
            </w:r>
            <w:r>
              <w:rPr>
                <w:sz w:val="20"/>
                <w:szCs w:val="20"/>
              </w:rPr>
              <w:t xml:space="preserve">в</w:t>
            </w:r>
            <w:r>
              <w:rPr>
                <w:sz w:val="20"/>
                <w:szCs w:val="20"/>
              </w:rPr>
              <w:t xml:space="preserve">а</w:t>
            </w:r>
            <w:r>
              <w:rPr>
                <w:sz w:val="20"/>
                <w:szCs w:val="20"/>
              </w:rPr>
              <w:t xml:space="preserve">р</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пограничные контрольные ветеринарные пункты, транспортные ветеринарно-санитарные участки государственного учреждения «Белорусское управление государственного ветеринарного надзора на государственной границе и транспорте»</w:t>
            </w:r>
          </w:p>
        </w:tc>
        <w:tc>
          <w:tcPr>
            <w:tcW w:w="1120" w:type="pct"/>
            <w:vAlign w:val="top"/>
            <w:vMerge w:val="restart"/>
          </w:tcPr>
          <w:p>
            <w:pPr>
              <w:jc w:val="left"/>
              <w:spacing w:before="120" w:after="45" w:line="240" w:lineRule="auto"/>
            </w:pPr>
            <w:r>
              <w:rPr>
                <w:sz w:val="20"/>
                <w:szCs w:val="20"/>
              </w:rPr>
              <w:t xml:space="preserve">ветеринарный сертификат (свидетельство) страны-экспортера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0,9 базовой величины</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до окончания транспортировки или сроков реализации продукции</w:t>
            </w:r>
          </w:p>
        </w:tc>
      </w:tr>
      <w:tr>
        <w:trPr/>
        <w:tc>
          <w:tcPr>
            <w:tcW w:w="754" w:type="pct"/>
            <w:vAlign w:val="top"/>
            <w:vMerge w:val="restart"/>
          </w:tcPr>
          <w:p>
            <w:pPr>
              <w:ind w:left="0" w:right="0" w:firstLine="0" w:hanging="1354.999995"/>
              <w:spacing w:before="120" w:after="100"/>
            </w:pPr>
            <w:r>
              <w:rPr>
                <w:sz w:val="20"/>
                <w:szCs w:val="20"/>
              </w:rPr>
              <w:t xml:space="preserve">17.</w:t>
            </w:r>
            <w:r>
              <w:rPr>
                <w:sz w:val="20"/>
                <w:szCs w:val="20"/>
              </w:rPr>
              <w:t xml:space="preserve">5</w:t>
            </w:r>
            <w:r>
              <w:rPr>
                <w:sz w:val="20"/>
                <w:szCs w:val="20"/>
              </w:rPr>
              <w:t xml:space="preserve">.</w:t>
            </w:r>
            <w:r>
              <w:rPr>
                <w:sz w:val="20"/>
                <w:szCs w:val="20"/>
              </w:rPr>
              <w:t xml:space="preserve"> </w:t>
            </w:r>
            <w:r>
              <w:rPr>
                <w:sz w:val="20"/>
                <w:szCs w:val="20"/>
              </w:rPr>
              <w:t xml:space="preserve">В</w:t>
            </w:r>
            <w:r>
              <w:rPr>
                <w:sz w:val="20"/>
                <w:szCs w:val="20"/>
              </w:rPr>
              <w:t xml:space="preserve">ы</w:t>
            </w:r>
            <w:r>
              <w:rPr>
                <w:sz w:val="20"/>
                <w:szCs w:val="20"/>
              </w:rPr>
              <w:t xml:space="preserve">дача ветеринарного паспорта жив</w:t>
            </w:r>
            <w:r>
              <w:rPr>
                <w:sz w:val="20"/>
                <w:szCs w:val="20"/>
              </w:rPr>
              <w:t xml:space="preserve">о</w:t>
            </w:r>
            <w:r>
              <w:rPr>
                <w:sz w:val="20"/>
                <w:szCs w:val="20"/>
              </w:rPr>
              <w:t xml:space="preserve">т</w:t>
            </w:r>
            <w:r>
              <w:rPr>
                <w:sz w:val="20"/>
                <w:szCs w:val="20"/>
              </w:rPr>
              <w:t xml:space="preserve">н</w:t>
            </w:r>
            <w:r>
              <w:rPr>
                <w:sz w:val="20"/>
                <w:szCs w:val="20"/>
              </w:rPr>
              <w:t xml:space="preserve">о</w:t>
            </w:r>
            <w:r>
              <w:rPr>
                <w:sz w:val="20"/>
                <w:szCs w:val="20"/>
              </w:rPr>
              <w:t xml:space="preserve">г</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 владельца животного</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17.6. Выдача</w:t>
            </w:r>
            <w:r>
              <w:rPr>
                <w:sz w:val="20"/>
                <w:szCs w:val="20"/>
              </w:rPr>
              <w:t xml:space="preserve"> </w:t>
            </w:r>
            <w:r>
              <w:rPr>
                <w:sz w:val="20"/>
                <w:szCs w:val="20"/>
              </w:rPr>
              <w:t xml:space="preserve">в</w:t>
            </w:r>
            <w:r>
              <w:rPr>
                <w:sz w:val="20"/>
                <w:szCs w:val="20"/>
              </w:rPr>
              <w:t xml:space="preserve">е</w:t>
            </w:r>
            <w:r>
              <w:rPr>
                <w:sz w:val="20"/>
                <w:szCs w:val="20"/>
              </w:rPr>
              <w:t xml:space="preserve">т</w:t>
            </w:r>
            <w:r>
              <w:rPr>
                <w:sz w:val="20"/>
                <w:szCs w:val="20"/>
              </w:rPr>
              <w:t xml:space="preserve">е</w:t>
            </w:r>
            <w:r>
              <w:rPr>
                <w:sz w:val="20"/>
                <w:szCs w:val="20"/>
              </w:rPr>
              <w:t xml:space="preserve">р</w:t>
            </w:r>
            <w:r>
              <w:rPr>
                <w:sz w:val="20"/>
                <w:szCs w:val="20"/>
              </w:rPr>
              <w:t xml:space="preserve">инарно-санитарного паспорта</w:t>
            </w:r>
            <w:r>
              <w:rPr>
                <w:sz w:val="20"/>
                <w:szCs w:val="20"/>
              </w:rPr>
              <w:t xml:space="preserve"> </w:t>
            </w:r>
            <w:r>
              <w:rPr>
                <w:sz w:val="20"/>
                <w:szCs w:val="20"/>
              </w:rPr>
              <w:t xml:space="preserve">п</w:t>
            </w:r>
            <w:r>
              <w:rPr>
                <w:sz w:val="20"/>
                <w:szCs w:val="20"/>
              </w:rPr>
              <w:t xml:space="preserve">а</w:t>
            </w:r>
            <w:r>
              <w:rPr>
                <w:sz w:val="20"/>
                <w:szCs w:val="20"/>
              </w:rPr>
              <w:t xml:space="preserve">с</w:t>
            </w:r>
            <w:r>
              <w:rPr>
                <w:sz w:val="20"/>
                <w:szCs w:val="20"/>
              </w:rPr>
              <w:t xml:space="preserve">е</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районные, городские (городов областного и районного подчинения), районные в городах ветеринарные станции, государственное учреждение «Минская городская ветеринарная станция»</w:t>
            </w:r>
          </w:p>
        </w:tc>
        <w:tc>
          <w:tcPr>
            <w:tcW w:w="1120" w:type="pct"/>
            <w:vAlign w:val="top"/>
            <w:vMerge w:val="restart"/>
          </w:tcPr>
          <w:p>
            <w:pPr>
              <w:jc w:val="left"/>
              <w:spacing w:before="120" w:after="45" w:line="240" w:lineRule="auto"/>
            </w:pPr>
            <w:r>
              <w:rPr>
                <w:sz w:val="20"/>
                <w:szCs w:val="20"/>
              </w:rPr>
              <w:t xml:space="preserve">заявление собственника земельного участка (в случае, если пасека размещена на земельном участке, не принадлежащем владельцу пасеки) о выдаче паспорта пасеки на имя заявителя</w:t>
            </w:r>
            <w:br/>
            <w:br/>
            <w:r>
              <w:rPr>
                <w:sz w:val="20"/>
                <w:szCs w:val="20"/>
              </w:rPr>
              <w:t xml:space="preserve">документ, подтверждающий право собственности (пользования) на земельный участок, на котором размещена пасека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17.7. Регистрация собак, кошек с выдачей регистрационног</w:t>
            </w:r>
            <w:r>
              <w:rPr>
                <w:sz w:val="20"/>
                <w:szCs w:val="20"/>
              </w:rPr>
              <w:t xml:space="preserve">о</w:t>
            </w:r>
            <w:r>
              <w:rPr>
                <w:sz w:val="20"/>
                <w:szCs w:val="20"/>
              </w:rPr>
              <w:t xml:space="preserve"> </w:t>
            </w:r>
            <w:r>
              <w:rPr>
                <w:sz w:val="20"/>
                <w:szCs w:val="20"/>
              </w:rPr>
              <w:t xml:space="preserve">у</w:t>
            </w:r>
            <w:r>
              <w:rPr>
                <w:sz w:val="20"/>
                <w:szCs w:val="20"/>
              </w:rPr>
              <w:t xml:space="preserve">д</w:t>
            </w:r>
            <w:r>
              <w:rPr>
                <w:sz w:val="20"/>
                <w:szCs w:val="20"/>
              </w:rPr>
              <w:t xml:space="preserve">о</w:t>
            </w:r>
            <w:r>
              <w:rPr>
                <w:sz w:val="20"/>
                <w:szCs w:val="20"/>
              </w:rPr>
              <w:t xml:space="preserve">с</w:t>
            </w:r>
            <w:r>
              <w:rPr>
                <w:sz w:val="20"/>
                <w:szCs w:val="20"/>
              </w:rPr>
              <w:t xml:space="preserve">товерения и </w:t>
            </w:r>
            <w:r>
              <w:rPr>
                <w:sz w:val="20"/>
                <w:szCs w:val="20"/>
              </w:rPr>
              <w:t xml:space="preserve">ж</w:t>
            </w:r>
            <w:r>
              <w:rPr>
                <w:sz w:val="20"/>
                <w:szCs w:val="20"/>
              </w:rPr>
              <w:t xml:space="preserve">е</w:t>
            </w:r>
            <w:r>
              <w:rPr>
                <w:sz w:val="20"/>
                <w:szCs w:val="20"/>
              </w:rPr>
              <w:t xml:space="preserve">т</w:t>
            </w:r>
            <w:r>
              <w:rPr>
                <w:sz w:val="20"/>
                <w:szCs w:val="20"/>
              </w:rPr>
              <w:t xml:space="preserve">о</w:t>
            </w:r>
            <w:r>
              <w:rPr>
                <w:sz w:val="20"/>
                <w:szCs w:val="20"/>
              </w:rPr>
              <w:t xml:space="preserve">н</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сельский, поселковый, районный, городской (городов областного и районного подчинения)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владельца собаки, кошки</w:t>
            </w:r>
            <w:br/>
            <w:br/>
            <w:r>
              <w:rPr>
                <w:sz w:val="20"/>
                <w:szCs w:val="20"/>
              </w:rPr>
              <w:t xml:space="preserve">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17.8. Внесение информации о владельце жив</w:t>
            </w:r>
            <w:r>
              <w:rPr>
                <w:sz w:val="20"/>
                <w:szCs w:val="20"/>
              </w:rPr>
              <w:t xml:space="preserve">о</w:t>
            </w:r>
            <w:r>
              <w:rPr>
                <w:sz w:val="20"/>
                <w:szCs w:val="20"/>
              </w:rPr>
              <w:t xml:space="preserve">т</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(стад) в реестр владельцев животных</w:t>
            </w:r>
            <w:r>
              <w:rPr>
                <w:sz w:val="20"/>
                <w:szCs w:val="20"/>
              </w:rPr>
              <w:t xml:space="preserve"> </w:t>
            </w:r>
            <w:r>
              <w:rPr>
                <w:sz w:val="20"/>
                <w:szCs w:val="20"/>
              </w:rPr>
              <w:t xml:space="preserve">(</w:t>
            </w:r>
            <w:r>
              <w:rPr>
                <w:sz w:val="20"/>
                <w:szCs w:val="20"/>
              </w:rPr>
              <w:t xml:space="preserve">с</w:t>
            </w:r>
            <w:r>
              <w:rPr>
                <w:sz w:val="20"/>
                <w:szCs w:val="20"/>
              </w:rPr>
              <w:t xml:space="preserve">т</w:t>
            </w:r>
            <w:r>
              <w:rPr>
                <w:sz w:val="20"/>
                <w:szCs w:val="20"/>
              </w:rPr>
              <w:t xml:space="preserve">а</w:t>
            </w:r>
            <w:r>
              <w:rPr>
                <w:sz w:val="20"/>
                <w:szCs w:val="20"/>
              </w:rPr>
              <w:t xml:space="preserve">д</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государственное учреждение «Центр информационных систем в животноводстве»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в течение срока содержания животных (стад)</w:t>
            </w:r>
          </w:p>
        </w:tc>
      </w:tr>
      <w:tr>
        <w:trPr/>
        <w:tc>
          <w:tcPr>
            <w:tcW w:w="754" w:type="pct"/>
            <w:vAlign w:val="top"/>
            <w:vMerge w:val="restart"/>
          </w:tcPr>
          <w:p>
            <w:pPr>
              <w:ind w:left="0" w:right="0" w:firstLine="0" w:hanging="1354.999995"/>
              <w:spacing w:before="120" w:after="0"/>
            </w:pPr>
            <w:r>
              <w:rPr>
                <w:sz w:val="20"/>
                <w:szCs w:val="20"/>
              </w:rPr>
              <w:t xml:space="preserve">17.9.</w:t>
            </w:r>
            <w:r>
              <w:rPr>
                <w:sz w:val="20"/>
                <w:szCs w:val="20"/>
              </w:rPr>
              <w:t xml:space="preserve"> </w:t>
            </w:r>
            <w:r>
              <w:rPr>
                <w:sz w:val="20"/>
                <w:szCs w:val="20"/>
              </w:rPr>
              <w:t xml:space="preserve">Выдача паспорта животного (стада) пр</w:t>
            </w:r>
            <w:r>
              <w:rPr>
                <w:sz w:val="20"/>
                <w:szCs w:val="20"/>
              </w:rPr>
              <w:t xml:space="preserve">и</w:t>
            </w:r>
            <w:r>
              <w:rPr>
                <w:sz w:val="20"/>
                <w:szCs w:val="20"/>
              </w:rPr>
              <w:t xml:space="preserve"> </w:t>
            </w:r>
            <w:r>
              <w:rPr>
                <w:sz w:val="20"/>
                <w:szCs w:val="20"/>
              </w:rPr>
              <w:t xml:space="preserve">е</w:t>
            </w:r>
            <w:r>
              <w:rPr>
                <w:sz w:val="20"/>
                <w:szCs w:val="20"/>
              </w:rPr>
              <w:t xml:space="preserve">г</w:t>
            </w:r>
            <w:r>
              <w:rPr>
                <w:sz w:val="20"/>
                <w:szCs w:val="20"/>
              </w:rPr>
              <w:t xml:space="preserve">о</w:t>
            </w:r>
            <w:r>
              <w:rPr>
                <w:sz w:val="20"/>
                <w:szCs w:val="20"/>
              </w:rPr>
              <w:t xml:space="preserve"> </w:t>
            </w:r>
            <w:r>
              <w:rPr>
                <w:sz w:val="20"/>
                <w:szCs w:val="20"/>
              </w:rPr>
              <w:t xml:space="preserve">реализации за пределы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государственное учреждение «Центр информационных систем в животноводстве»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рабочих дней</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0"/>
            </w:pPr>
            <w:r>
              <w:rPr>
                <w:sz w:val="20"/>
                <w:szCs w:val="20"/>
              </w:rPr>
              <w:t xml:space="preserve">17.10.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20"/>
            </w:pPr>
            <w:r>
              <w:rPr>
                <w:sz w:val="20"/>
                <w:szCs w:val="20"/>
              </w:rPr>
              <w:t xml:space="preserve">1</w:t>
            </w:r>
            <w:r>
              <w:rPr>
                <w:sz w:val="20"/>
                <w:szCs w:val="20"/>
              </w:rPr>
              <w:t xml:space="preserve">7</w:t>
            </w:r>
            <w:r>
              <w:rPr>
                <w:sz w:val="20"/>
                <w:szCs w:val="20"/>
              </w:rPr>
              <w:t xml:space="preserve">.</w:t>
            </w:r>
            <w:r>
              <w:rPr>
                <w:sz w:val="20"/>
                <w:szCs w:val="20"/>
              </w:rPr>
              <w:t xml:space="preserve">1</w:t>
            </w:r>
            <w:r>
              <w:rPr>
                <w:sz w:val="20"/>
                <w:szCs w:val="20"/>
              </w:rPr>
              <w:t xml:space="preserve">1. Включение в перечень лиц, имеющих право на сбыт и хранение рыболов</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с</w:t>
            </w:r>
            <w:r>
              <w:rPr>
                <w:sz w:val="20"/>
                <w:szCs w:val="20"/>
              </w:rPr>
              <w:t xml:space="preserve">е</w:t>
            </w:r>
            <w:r>
              <w:rPr>
                <w:sz w:val="20"/>
                <w:szCs w:val="20"/>
              </w:rPr>
              <w:t xml:space="preserve">тей и и</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изготовленных с использованием сетематериалов орудий добычи рыбы или других водных животных, сетематериалов и традиционных национальных оруди</w:t>
            </w:r>
            <w:r>
              <w:rPr>
                <w:sz w:val="20"/>
                <w:szCs w:val="20"/>
              </w:rPr>
              <w:t xml:space="preserve">й</w:t>
            </w:r>
            <w:r>
              <w:rPr>
                <w:sz w:val="20"/>
                <w:szCs w:val="20"/>
              </w:rPr>
              <w:t xml:space="preserve"> </w:t>
            </w:r>
            <w:r>
              <w:rPr>
                <w:sz w:val="20"/>
                <w:szCs w:val="20"/>
              </w:rPr>
              <w:t xml:space="preserve">л</w:t>
            </w:r>
            <w:r>
              <w:rPr>
                <w:sz w:val="20"/>
                <w:szCs w:val="20"/>
              </w:rPr>
              <w:t xml:space="preserve">о</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областной (Минский городской)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17</w:t>
            </w:r>
            <w:r>
              <w:rPr>
                <w:sz w:val="24"/>
                <w:szCs w:val="24"/>
                <w:b/>
                <w:bCs/>
                <w:caps/>
                <w:vertAlign w:val="superscript"/>
              </w:rPr>
              <w:t xml:space="preserve">1</w:t>
            </w:r>
            <w:br/>
            <w:r>
              <w:rPr>
                <w:sz w:val="24"/>
                <w:szCs w:val="24"/>
                <w:b/>
                <w:bCs/>
                <w:caps/>
              </w:rPr>
              <w:t xml:space="preserve">ЛИЦЕНЗИРОВАНИЕ АДВОКАТСКОЙ ДЕЯТЕЛЬНОСТИ</w:t>
            </w:r>
          </w:p>
        </w:tc>
      </w:tr>
      <w:tr>
        <w:trPr/>
        <w:tc>
          <w:tcPr>
            <w:tcW w:w="754" w:type="pct"/>
            <w:vAlign w:val="top"/>
            <w:vMerge w:val="restart"/>
          </w:tcPr>
          <w:p>
            <w:pPr>
              <w:ind w:left="0" w:right="0" w:firstLine="0" w:hanging="1354.999995"/>
              <w:spacing w:before="120" w:after="120"/>
            </w:pPr>
            <w:r>
              <w:rPr>
                <w:sz w:val="20"/>
                <w:szCs w:val="20"/>
              </w:rPr>
              <w:t xml:space="preserve">1</w:t>
            </w:r>
            <w:r>
              <w:rPr>
                <w:sz w:val="20"/>
                <w:szCs w:val="20"/>
              </w:rPr>
              <w:t xml:space="preserve">7</w:t>
            </w:r>
            <w:r>
              <w:rPr>
                <w:sz w:val="20"/>
                <w:szCs w:val="20"/>
                <w:vertAlign w:val="superscript"/>
              </w:rPr>
              <w:t xml:space="preserve">1</w:t>
            </w:r>
            <w:r>
              <w:rPr>
                <w:sz w:val="20"/>
                <w:szCs w:val="20"/>
              </w:rPr>
              <w:t xml:space="preserve">.1. Получение лицензии на осуществление адвокатской деятел</w:t>
            </w:r>
            <w:r>
              <w:rPr>
                <w:sz w:val="20"/>
                <w:szCs w:val="20"/>
              </w:rPr>
              <w:t xml:space="preserve">ь</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Министерство юстиции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государственной пошлины</w:t>
            </w:r>
          </w:p>
        </w:tc>
        <w:tc>
          <w:tcPr>
            <w:tcW w:w="886" w:type="pct"/>
            <w:vAlign w:val="top"/>
            <w:vMerge w:val="restart"/>
          </w:tcPr>
          <w:p>
            <w:pPr>
              <w:jc w:val="left"/>
              <w:spacing w:before="120" w:after="45" w:line="240" w:lineRule="auto"/>
            </w:pPr>
            <w:r>
              <w:rPr>
                <w:sz w:val="20"/>
                <w:szCs w:val="20"/>
              </w:rPr>
              <w:t xml:space="preserve">10 базовых величин</w:t>
            </w:r>
          </w:p>
        </w:tc>
        <w:tc>
          <w:tcPr>
            <w:tcW w:w="813" w:type="pct"/>
            <w:vAlign w:val="top"/>
            <w:vMerge w:val="restart"/>
          </w:tcPr>
          <w:p>
            <w:pPr>
              <w:jc w:val="left"/>
              <w:spacing w:before="120" w:after="45" w:line="240" w:lineRule="auto"/>
            </w:pPr>
            <w:r>
              <w:rPr>
                <w:sz w:val="20"/>
                <w:szCs w:val="20"/>
              </w:rPr>
              <w:t xml:space="preserve">25 рабочих дней со дня приема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20"/>
            </w:pPr>
            <w:r>
              <w:rPr>
                <w:sz w:val="20"/>
                <w:szCs w:val="20"/>
              </w:rPr>
              <w:t xml:space="preserve">1</w:t>
            </w:r>
            <w:r>
              <w:rPr>
                <w:sz w:val="20"/>
                <w:szCs w:val="20"/>
              </w:rPr>
              <w:t xml:space="preserve">7</w:t>
            </w:r>
            <w:r>
              <w:rPr>
                <w:sz w:val="20"/>
                <w:szCs w:val="20"/>
                <w:vertAlign w:val="superscript"/>
              </w:rPr>
              <w:t xml:space="preserve">1</w:t>
            </w:r>
            <w:r>
              <w:rPr>
                <w:sz w:val="20"/>
                <w:szCs w:val="20"/>
              </w:rPr>
              <w:t xml:space="preserve">.2. Изменение лицензии на осуществление адвокатской деятел</w:t>
            </w:r>
            <w:r>
              <w:rPr>
                <w:sz w:val="20"/>
                <w:szCs w:val="20"/>
              </w:rPr>
              <w:t xml:space="preserve">ь</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Министерство юстиции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копии документов, подтверждающих необходимость внесения изменений</w:t>
            </w:r>
            <w:br/>
            <w:br/>
            <w:r>
              <w:rPr>
                <w:sz w:val="20"/>
                <w:szCs w:val="20"/>
              </w:rPr>
              <w:t xml:space="preserve">документ, подтверждающий уплату государственной пошлины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15 рабочих дней со дня приема заявления, а при проведении оценки – 25 рабочих дней со дня приема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18</w:t>
            </w:r>
            <w:br/>
            <w:r>
              <w:rPr>
                <w:sz w:val="24"/>
                <w:szCs w:val="24"/>
                <w:b/>
                <w:bCs/>
                <w:caps/>
              </w:rPr>
              <w:t xml:space="preserve">ПОЛУЧЕННЫЕ ДОХОДЫ И УПЛАЧЕННЫЕ НАЛОГИ, СБОРЫ (ПОШЛИНЫ). ПОЛУЧЕНИЕ ИНФОРМАЦИИ ИЗ ЕДИНОГО ГОСУДАРСТВЕННОГО РЕГИСТРА ЮРИДИЧЕСКИХ ЛИЦ И ИНДИВИДУАЛЬНЫХ ПРЕДПРИНИМАТЕЛЕЙ. ПРОСТАВЛЕНИЕ АПОСТИЛЯ НА ДОКУМЕНТАХ ИЛИ ЛЕГАЛИЗАЦИЯ ДОКУМЕНТОВ, ПОЛУЧЕНИЕ ИНФОРМАЦИИ ИЗ АРХИВНЫХ ДОКУМЕНТОВ</w:t>
            </w:r>
          </w:p>
        </w:tc>
      </w:tr>
      <w:tr>
        <w:trPr/>
        <w:tc>
          <w:tcPr>
            <w:tcW w:w="754" w:type="pct"/>
            <w:vAlign w:val="top"/>
            <w:vMerge w:val="restart"/>
          </w:tcPr>
          <w:p>
            <w:pPr>
              <w:ind w:left="0" w:right="0" w:firstLine="0" w:hanging="1354.999995"/>
              <w:spacing w:before="120" w:after="100"/>
            </w:pPr>
            <w:r>
              <w:rPr>
                <w:sz w:val="20"/>
                <w:szCs w:val="20"/>
              </w:rPr>
              <w:t xml:space="preserve">18.1. Постановка на учет в налоговом</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w:t>
            </w:r>
            <w:r>
              <w:rPr>
                <w:sz w:val="20"/>
                <w:szCs w:val="20"/>
              </w:rPr>
              <w:t xml:space="preserve">н</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инспекция Министерства по налогам и сборам по району, городу или району в городе (далее в настоящей главе – 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br/>
            <w:br/>
            <w:r>
              <w:rPr>
                <w:sz w:val="20"/>
                <w:szCs w:val="20"/>
              </w:rPr>
              <w:t xml:space="preserve">копия свидетельства о регистрации нотариального бюро</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18.3. Зачет, возврат сумм налогов, сборов (пошлин),</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налоговый орган</w:t>
            </w:r>
            <w:br/>
            <w:br/>
            <w:r>
              <w:rPr>
                <w:sz w:val="20"/>
                <w:szCs w:val="20"/>
              </w:rPr>
              <w:t xml:space="preserve">государственное учреждение «Национальный центр интеллектуальной собственности» – в случае возврата или зачета патентной пошлины</w:t>
            </w:r>
            <w:br/>
            <w:br/>
            <w:r>
              <w:rPr>
                <w:sz w:val="20"/>
                <w:szCs w:val="20"/>
              </w:rPr>
              <w:t xml:space="preserve">загранучреждение – в случае возврата консульского сбора за границей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br/>
            <w:br/>
            <w:r>
              <w:rPr>
                <w:sz w:val="20"/>
                <w:szCs w:val="20"/>
              </w:rPr>
              <w:t xml:space="preserve">копии документов, подтверждающих брачные, родственные отношения, и (или) иных документов, подтверждающих, что гражданин является наследником, с предъявлением оригиналов таких документов – в случае возврата или зачета суммы налога, сбора (пошлины), пеней наследнику (наследникам) умершего гражданина, гражданина, объявленного умершим</w:t>
            </w:r>
            <w:br/>
            <w:br/>
            <w:r>
              <w:rPr>
                <w:sz w:val="20"/>
                <w:szCs w:val="20"/>
              </w:rPr>
              <w:t xml:space="preserve">документ, подтверждающий уплату налога, сбора (пошлины) (копия указанного документа, если налог, сбор (пошлина) подлежат возврату частично), – в случае возврата (зачета) суммы налога, сбора (пошлины), взимаемых специально уполномоченными государственными органами, иными организациями, должностными лицами (за исключением возврата или зачета государственной пошлины, поступившей в республиканский бюджет от граждан, не являющихся налоговыми резидентами Республики Беларусь и проживающих за пределами Республики Беларусь)</w:t>
            </w:r>
            <w:br/>
            <w:br/>
            <w:r>
              <w:rPr>
                <w:sz w:val="20"/>
                <w:szCs w:val="20"/>
              </w:rPr>
              <w:t xml:space="preserve">документы о полученном доходе и об уплате налога за пределами Республики Беларусь, подтвержденные источником выплаты дохода, – в случае зачета сумм налога с доходов, полученных за пределами Республики Беларусь, фактически уплаченных плательщиком, являющимся налоговым резидентом Республики Беларусь, за пределами Республики Беларусь в соответствии с законодательством других государств (при отсутствии документов о полученном доходе и об уплате налога за пределами Республики Беларусь, подтвержденных налоговым или иным компетентным органом иностранного государства)</w:t>
            </w:r>
            <w:br/>
            <w:br/>
            <w:r>
              <w:rPr>
                <w:sz w:val="20"/>
                <w:szCs w:val="20"/>
              </w:rPr>
              <w:t xml:space="preserve">документы, подтверждающие полное погашение (возврат) займов, кредитов, – в случае зачета (возврата) сумм подоходного налога с физических лиц при полном погашении (возврате) займов, кредитов плательщиками, получившими доходы в виде займов, кредитов от физических лиц по договорам, не связанным с осуществлением предпринимательской деятельности, от иностранных организаций, не осуществляющих деятельность на территории Республики Беларусь через постоянное представительство, и иностранных индивидуальных предпринимателей</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 в случае зачета сумм налогов, сборов (пошлин), пеней</w:t>
            </w:r>
            <w:br/>
            <w:br/>
            <w:r>
              <w:rPr>
                <w:sz w:val="20"/>
                <w:szCs w:val="20"/>
              </w:rPr>
              <w:t xml:space="preserve">15 рабочих дней со дня подачи заявления – в случае зачета сумм государственной пошлины</w:t>
            </w:r>
            <w:br/>
            <w:br/>
            <w:r>
              <w:rPr>
                <w:sz w:val="20"/>
                <w:szCs w:val="20"/>
              </w:rPr>
              <w:t xml:space="preserve">15 рабочих дней со дня подачи заявления – в случае возврата сумм налогов, сборов (пошлин), пеней</w:t>
            </w:r>
            <w:br/>
            <w:br/>
            <w:r>
              <w:rPr>
                <w:sz w:val="20"/>
                <w:szCs w:val="20"/>
              </w:rPr>
              <w:t xml:space="preserve">1 месяц со дня подачи заявления – в случае возврата консульского сбора загранучреждением</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18.4.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8.5.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18.6. Выдача справки об уплате подоходного налога с физических лиц‚ з</w:t>
            </w:r>
            <w:r>
              <w:rPr>
                <w:sz w:val="20"/>
                <w:szCs w:val="20"/>
              </w:rPr>
              <w:t xml:space="preserve">е</w:t>
            </w:r>
            <w:r>
              <w:rPr>
                <w:sz w:val="20"/>
                <w:szCs w:val="20"/>
              </w:rPr>
              <w:t xml:space="preserve">м</w:t>
            </w:r>
            <w:r>
              <w:rPr>
                <w:sz w:val="20"/>
                <w:szCs w:val="20"/>
              </w:rPr>
              <w:t xml:space="preserve">е</w:t>
            </w:r>
            <w:r>
              <w:rPr>
                <w:sz w:val="20"/>
                <w:szCs w:val="20"/>
              </w:rPr>
              <w:t xml:space="preserve">льного налога и налога на недвижимость в отношении отчуждаемого объекта недвижимого имущества (в случае отчуждения объекта недвижимого имущества, принадлежащег</w:t>
            </w:r>
            <w:r>
              <w:rPr>
                <w:sz w:val="20"/>
                <w:szCs w:val="20"/>
              </w:rPr>
              <w:t xml:space="preserve">о</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данину Республ</w:t>
            </w:r>
            <w:r>
              <w:rPr>
                <w:sz w:val="20"/>
                <w:szCs w:val="20"/>
              </w:rPr>
              <w:t xml:space="preserve">и</w:t>
            </w:r>
            <w:r>
              <w:rPr>
                <w:sz w:val="20"/>
                <w:szCs w:val="20"/>
              </w:rPr>
              <w:t xml:space="preserve">к</w:t>
            </w:r>
            <w:r>
              <w:rPr>
                <w:sz w:val="20"/>
                <w:szCs w:val="20"/>
              </w:rPr>
              <w:t xml:space="preserve">и</w:t>
            </w:r>
            <w:r>
              <w:rPr>
                <w:sz w:val="20"/>
                <w:szCs w:val="20"/>
              </w:rPr>
              <w:t xml:space="preserve"> </w:t>
            </w:r>
            <w:r>
              <w:rPr>
                <w:sz w:val="20"/>
                <w:szCs w:val="20"/>
              </w:rPr>
              <w:t xml:space="preserve">Б</w:t>
            </w:r>
            <w:r>
              <w:rPr>
                <w:sz w:val="20"/>
                <w:szCs w:val="20"/>
              </w:rPr>
              <w:t xml:space="preserve">еларусь, постоянно проживающему за пределами Республики Беларусь, ино</w:t>
            </w:r>
            <w:r>
              <w:rPr>
                <w:sz w:val="20"/>
                <w:szCs w:val="20"/>
              </w:rPr>
              <w:t xml:space="preserve">с</w:t>
            </w:r>
            <w:r>
              <w:rPr>
                <w:sz w:val="20"/>
                <w:szCs w:val="20"/>
              </w:rPr>
              <w:t xml:space="preserve">т</w:t>
            </w:r>
            <w:r>
              <w:rPr>
                <w:sz w:val="20"/>
                <w:szCs w:val="20"/>
              </w:rPr>
              <w:t xml:space="preserve">р</w:t>
            </w:r>
            <w:r>
              <w:rPr>
                <w:sz w:val="20"/>
                <w:szCs w:val="20"/>
              </w:rPr>
              <w:t xml:space="preserve">анному гражданину, лицу без гражда</w:t>
            </w:r>
            <w:r>
              <w:rPr>
                <w:sz w:val="20"/>
                <w:szCs w:val="20"/>
              </w:rPr>
              <w:t xml:space="preserve">н</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до истечения месяца, за который гражданином произведена уплата земельного налога и налога на недвижимость</w:t>
            </w:r>
            <w:br/>
            <w:br/>
            <w:r>
              <w:rPr>
                <w:sz w:val="20"/>
                <w:szCs w:val="20"/>
              </w:rPr>
              <w:t xml:space="preserve">6 месяцев – в случае, если подоходный налог с физических лиц, земельный налог, налог на недвижимость не подлежат уплате в связи с отсутствием объекта налогообложения или в связи с использованием льгот, установленных законодательными актами</w:t>
            </w:r>
          </w:p>
        </w:tc>
      </w:tr>
      <w:tr>
        <w:trPr/>
        <w:tc>
          <w:tcPr>
            <w:tcW w:w="754" w:type="pct"/>
            <w:vAlign w:val="top"/>
            <w:vMerge w:val="restart"/>
          </w:tcPr>
          <w:p>
            <w:pPr>
              <w:ind w:left="0" w:right="0" w:firstLine="0" w:hanging="1354.999995"/>
              <w:spacing w:before="120" w:after="100"/>
            </w:pPr>
            <w:r>
              <w:rPr>
                <w:sz w:val="20"/>
                <w:szCs w:val="20"/>
              </w:rPr>
              <w:t xml:space="preserve">18.7. Выдача справки о наличии (отсутствии) исп</w:t>
            </w:r>
            <w:r>
              <w:rPr>
                <w:sz w:val="20"/>
                <w:szCs w:val="20"/>
              </w:rPr>
              <w:t xml:space="preserve">о</w:t>
            </w:r>
            <w:r>
              <w:rPr>
                <w:sz w:val="20"/>
                <w:szCs w:val="20"/>
              </w:rPr>
              <w:t xml:space="preserve">л</w:t>
            </w:r>
            <w:r>
              <w:rPr>
                <w:sz w:val="20"/>
                <w:szCs w:val="20"/>
              </w:rPr>
              <w:t xml:space="preserve">н</w:t>
            </w:r>
            <w:r>
              <w:rPr>
                <w:sz w:val="20"/>
                <w:szCs w:val="20"/>
              </w:rPr>
              <w:t xml:space="preserve">и</w:t>
            </w:r>
            <w:r>
              <w:rPr>
                <w:sz w:val="20"/>
                <w:szCs w:val="20"/>
              </w:rPr>
              <w:t xml:space="preserve">т</w:t>
            </w:r>
            <w:r>
              <w:rPr>
                <w:sz w:val="20"/>
                <w:szCs w:val="20"/>
              </w:rPr>
              <w:t xml:space="preserve">е</w:t>
            </w:r>
            <w:r>
              <w:rPr>
                <w:sz w:val="20"/>
                <w:szCs w:val="20"/>
              </w:rPr>
              <w:t xml:space="preserve">льных листов и (или) иных требований о взыск</w:t>
            </w:r>
            <w:r>
              <w:rPr>
                <w:sz w:val="20"/>
                <w:szCs w:val="20"/>
              </w:rPr>
              <w:t xml:space="preserve">а</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с заявителя задолженности по налогам, другим неисполненным обязательствам перед Республикой Беларусь, ее административно-территориальными единицами, юр</w:t>
            </w:r>
            <w:r>
              <w:rPr>
                <w:sz w:val="20"/>
                <w:szCs w:val="20"/>
              </w:rPr>
              <w:t xml:space="preserve">и</w:t>
            </w:r>
            <w:r>
              <w:rPr>
                <w:sz w:val="20"/>
                <w:szCs w:val="20"/>
              </w:rPr>
              <w:t xml:space="preserve">д</w:t>
            </w:r>
            <w:r>
              <w:rPr>
                <w:sz w:val="20"/>
                <w:szCs w:val="20"/>
              </w:rPr>
              <w:t xml:space="preserve">и</w:t>
            </w:r>
            <w:r>
              <w:rPr>
                <w:sz w:val="20"/>
                <w:szCs w:val="20"/>
              </w:rPr>
              <w:t xml:space="preserve">ческими и физическими лицами для решения вопрос</w:t>
            </w:r>
            <w:r>
              <w:rPr>
                <w:sz w:val="20"/>
                <w:szCs w:val="20"/>
              </w:rPr>
              <w:t xml:space="preserve">а</w:t>
            </w:r>
            <w:r>
              <w:rPr>
                <w:sz w:val="20"/>
                <w:szCs w:val="20"/>
              </w:rPr>
              <w:t xml:space="preserve"> </w:t>
            </w:r>
            <w:r>
              <w:rPr>
                <w:sz w:val="20"/>
                <w:szCs w:val="20"/>
              </w:rPr>
              <w:t xml:space="preserve">о</w:t>
            </w:r>
            <w:r>
              <w:rPr>
                <w:sz w:val="20"/>
                <w:szCs w:val="20"/>
              </w:rPr>
              <w:t xml:space="preserve"> </w:t>
            </w:r>
            <w:r>
              <w:rPr>
                <w:sz w:val="20"/>
                <w:szCs w:val="20"/>
              </w:rPr>
              <w:t xml:space="preserve">в</w:t>
            </w:r>
            <w:r>
              <w:rPr>
                <w:sz w:val="20"/>
                <w:szCs w:val="20"/>
              </w:rPr>
              <w:t xml:space="preserve">ы</w:t>
            </w:r>
            <w:r>
              <w:rPr>
                <w:sz w:val="20"/>
                <w:szCs w:val="20"/>
              </w:rPr>
              <w:t xml:space="preserve">х</w:t>
            </w:r>
            <w:r>
              <w:rPr>
                <w:sz w:val="20"/>
                <w:szCs w:val="20"/>
              </w:rPr>
              <w:t xml:space="preserve">о</w:t>
            </w:r>
            <w:r>
              <w:rPr>
                <w:sz w:val="20"/>
                <w:szCs w:val="20"/>
              </w:rPr>
              <w:t xml:space="preserve">д</w:t>
            </w:r>
            <w:r>
              <w:rPr>
                <w:sz w:val="20"/>
                <w:szCs w:val="20"/>
              </w:rPr>
              <w:t xml:space="preserve">е</w:t>
            </w:r>
            <w:r>
              <w:rPr>
                <w:sz w:val="20"/>
                <w:szCs w:val="20"/>
              </w:rPr>
              <w:t xml:space="preserve"> </w:t>
            </w:r>
            <w:r>
              <w:rPr>
                <w:sz w:val="20"/>
                <w:szCs w:val="20"/>
              </w:rPr>
              <w:t xml:space="preserve">из гражданства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организация по месту работы, службы, учебы, 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18.8. Выдача справки об уплате (удержании) подоход</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налога с физических лиц в целях избежания двойного налогообл</w:t>
            </w:r>
            <w:r>
              <w:rPr>
                <w:sz w:val="20"/>
                <w:szCs w:val="20"/>
              </w:rPr>
              <w:t xml:space="preserve">о</w:t>
            </w:r>
            <w:r>
              <w:rPr>
                <w:sz w:val="20"/>
                <w:szCs w:val="20"/>
              </w:rPr>
              <w:t xml:space="preserve">ж</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18.9. Выдача справки о постоянном местопребывании физического лица в Республике Беларусь в налоговом периоде</w:t>
            </w:r>
            <w:r>
              <w:rPr>
                <w:sz w:val="20"/>
                <w:szCs w:val="20"/>
              </w:rPr>
              <w:t xml:space="preserve"> </w:t>
            </w:r>
            <w:r>
              <w:rPr>
                <w:sz w:val="20"/>
                <w:szCs w:val="20"/>
              </w:rPr>
              <w:t xml:space="preserve">в</w:t>
            </w:r>
            <w:r>
              <w:rPr>
                <w:sz w:val="20"/>
                <w:szCs w:val="20"/>
              </w:rPr>
              <w:t xml:space="preserve"> </w:t>
            </w:r>
            <w:r>
              <w:rPr>
                <w:sz w:val="20"/>
                <w:szCs w:val="20"/>
              </w:rPr>
              <w:t xml:space="preserve">ц</w:t>
            </w:r>
            <w:r>
              <w:rPr>
                <w:sz w:val="20"/>
                <w:szCs w:val="20"/>
              </w:rPr>
              <w:t xml:space="preserve">е</w:t>
            </w:r>
            <w:r>
              <w:rPr>
                <w:sz w:val="20"/>
                <w:szCs w:val="20"/>
              </w:rPr>
              <w:t xml:space="preserve">л</w:t>
            </w:r>
            <w:r>
              <w:rPr>
                <w:sz w:val="20"/>
                <w:szCs w:val="20"/>
              </w:rPr>
              <w:t xml:space="preserve">ях избежания двойного налогообл</w:t>
            </w:r>
            <w:r>
              <w:rPr>
                <w:sz w:val="20"/>
                <w:szCs w:val="20"/>
              </w:rPr>
              <w:t xml:space="preserve">о</w:t>
            </w:r>
            <w:r>
              <w:rPr>
                <w:sz w:val="20"/>
                <w:szCs w:val="20"/>
              </w:rPr>
              <w:t xml:space="preserve">ж</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br/>
            <w:br/>
            <w:r>
              <w:rPr>
                <w:sz w:val="20"/>
                <w:szCs w:val="20"/>
              </w:rPr>
              <w:t xml:space="preserve">документы (либо их копии), подтверждающие место фактического нахождения заявителя в течение календарного года (годов), а также любые другие документы (либо их копии), которые могут служить основанием для определения места его фактического нахождения (разрешение на временное проживание в Республике Беларусь, документы, подтверждающие место фактического нахождения, место работы, службы, учебы на территории Республики Беларусь или иностранного государства, иные документы, подтверждающие въезд (выезд) в Республику Беларусь (из Республики Беларусь) и время пребывания на территории Республики Беларусь или иностранного государства)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а при необходимости проведения специальной (в том числе налоговой) проверки,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18.10.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18.11. Возврат денежных средств,</w:t>
            </w:r>
            <w:r>
              <w:rPr>
                <w:sz w:val="20"/>
                <w:szCs w:val="20"/>
              </w:rPr>
              <w:t xml:space="preserve"> </w:t>
            </w:r>
            <w:r>
              <w:rPr>
                <w:sz w:val="20"/>
                <w:szCs w:val="20"/>
              </w:rPr>
              <w:t xml:space="preserve">в</w:t>
            </w:r>
            <w:r>
              <w:rPr>
                <w:sz w:val="20"/>
                <w:szCs w:val="20"/>
              </w:rPr>
              <w:t xml:space="preserve">н</w:t>
            </w:r>
            <w:r>
              <w:rPr>
                <w:sz w:val="20"/>
                <w:szCs w:val="20"/>
              </w:rPr>
              <w:t xml:space="preserve">е</w:t>
            </w:r>
            <w:r>
              <w:rPr>
                <w:sz w:val="20"/>
                <w:szCs w:val="20"/>
              </w:rPr>
              <w:t xml:space="preserve">с</w:t>
            </w:r>
            <w:r>
              <w:rPr>
                <w:sz w:val="20"/>
                <w:szCs w:val="20"/>
              </w:rPr>
              <w:t xml:space="preserve">енных в качестве обеспечения исполнения обязанности по уплате таможенных пошлин, налогов, специальных, антидемпинговых, компенсационных</w:t>
            </w:r>
            <w:r>
              <w:rPr>
                <w:sz w:val="20"/>
                <w:szCs w:val="20"/>
              </w:rPr>
              <w:t xml:space="preserve"> </w:t>
            </w:r>
            <w:r>
              <w:rPr>
                <w:sz w:val="20"/>
                <w:szCs w:val="20"/>
              </w:rPr>
              <w:t xml:space="preserve">п</w:t>
            </w:r>
            <w:r>
              <w:rPr>
                <w:sz w:val="20"/>
                <w:szCs w:val="20"/>
              </w:rPr>
              <w:t xml:space="preserve">о</w:t>
            </w:r>
            <w:r>
              <w:rPr>
                <w:sz w:val="20"/>
                <w:szCs w:val="20"/>
              </w:rPr>
              <w:t xml:space="preserve">ш</w:t>
            </w:r>
            <w:r>
              <w:rPr>
                <w:sz w:val="20"/>
                <w:szCs w:val="20"/>
              </w:rPr>
              <w:t xml:space="preserve">л</w:t>
            </w:r>
            <w:r>
              <w:rPr>
                <w:sz w:val="20"/>
                <w:szCs w:val="20"/>
              </w:rPr>
              <w:t xml:space="preserve">и</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Минская центральная таможня</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Государственным таможенным комитетом</w:t>
            </w:r>
            <w:br/>
            <w:br/>
            <w:r>
              <w:rPr>
                <w:sz w:val="20"/>
                <w:szCs w:val="20"/>
              </w:rPr>
              <w:t xml:space="preserve">документы, не представленные таможенному органу ранее, но имеющие значение для принятия решения о возврате денежных средств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5.9992500937383" w:right="0" w:firstLine="0" w:hanging="1354.999995"/>
              <w:spacing w:before="120" w:after="100"/>
            </w:pPr>
            <w:r>
              <w:rPr>
                <w:sz w:val="20"/>
                <w:szCs w:val="20"/>
              </w:rPr>
              <w:t xml:space="preserve">18.12. Возврат денежных средств, внесенных физическими лицами, не являющимися индивидуальными предпринимателя</w:t>
            </w:r>
            <w:r>
              <w:rPr>
                <w:sz w:val="20"/>
                <w:szCs w:val="20"/>
              </w:rPr>
              <w:t xml:space="preserve">м</w:t>
            </w:r>
            <w:r>
              <w:rPr>
                <w:sz w:val="20"/>
                <w:szCs w:val="20"/>
              </w:rPr>
              <w:t xml:space="preserve">и</w:t>
            </w:r>
            <w:r>
              <w:rPr>
                <w:sz w:val="20"/>
                <w:szCs w:val="20"/>
              </w:rPr>
              <w:t xml:space="preserve">,</w:t>
            </w:r>
            <w:r>
              <w:rPr>
                <w:sz w:val="20"/>
                <w:szCs w:val="20"/>
              </w:rPr>
              <w:t xml:space="preserve"> </w:t>
            </w:r>
            <w:r>
              <w:rPr>
                <w:sz w:val="20"/>
                <w:szCs w:val="20"/>
              </w:rPr>
              <w:t xml:space="preserve">на текущи</w:t>
            </w:r>
            <w:r>
              <w:rPr>
                <w:sz w:val="20"/>
                <w:szCs w:val="20"/>
              </w:rPr>
              <w:t xml:space="preserve">й</w:t>
            </w:r>
            <w:r>
              <w:rPr>
                <w:sz w:val="20"/>
                <w:szCs w:val="20"/>
              </w:rPr>
              <w:t xml:space="preserve"> </w:t>
            </w:r>
            <w:r>
              <w:rPr>
                <w:sz w:val="20"/>
                <w:szCs w:val="20"/>
              </w:rPr>
              <w:t xml:space="preserve">(</w:t>
            </w:r>
            <w:r>
              <w:rPr>
                <w:sz w:val="20"/>
                <w:szCs w:val="20"/>
              </w:rPr>
              <w:t xml:space="preserve">р</w:t>
            </w:r>
            <w:r>
              <w:rPr>
                <w:sz w:val="20"/>
                <w:szCs w:val="20"/>
              </w:rPr>
              <w:t xml:space="preserve">а</w:t>
            </w:r>
            <w:r>
              <w:rPr>
                <w:sz w:val="20"/>
                <w:szCs w:val="20"/>
              </w:rPr>
              <w:t xml:space="preserve">с</w:t>
            </w:r>
            <w:r>
              <w:rPr>
                <w:sz w:val="20"/>
                <w:szCs w:val="20"/>
              </w:rPr>
              <w:t xml:space="preserve">четный) банковский счет таможенного</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w:t>
            </w:r>
            <w:r>
              <w:rPr>
                <w:sz w:val="20"/>
                <w:szCs w:val="20"/>
              </w:rPr>
              <w:t xml:space="preserve">н</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таможенный орган, на текущий (расчетный) банковский счет которого были внесены денежные средства</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Государственным таможенным комитетом</w:t>
            </w:r>
            <w:br/>
            <w:br/>
            <w:r>
              <w:rPr>
                <w:sz w:val="20"/>
                <w:szCs w:val="20"/>
              </w:rPr>
              <w:t xml:space="preserve">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5.9992500937383" w:right="0" w:firstLine="0" w:hanging="1354.999995"/>
              <w:spacing w:before="120" w:after="100"/>
            </w:pPr>
            <w:r>
              <w:rPr>
                <w:sz w:val="20"/>
                <w:szCs w:val="20"/>
              </w:rPr>
              <w:t xml:space="preserve">1</w:t>
            </w:r>
            <w:r>
              <w:rPr>
                <w:sz w:val="20"/>
                <w:szCs w:val="20"/>
              </w:rPr>
              <w:t xml:space="preserve">8</w:t>
            </w:r>
            <w:r>
              <w:rPr>
                <w:sz w:val="20"/>
                <w:szCs w:val="20"/>
              </w:rPr>
              <w:t xml:space="preserve">.</w:t>
            </w:r>
            <w:r>
              <w:rPr>
                <w:sz w:val="20"/>
                <w:szCs w:val="20"/>
              </w:rPr>
              <w:t xml:space="preserve">1</w:t>
            </w:r>
            <w:r>
              <w:rPr>
                <w:sz w:val="20"/>
                <w:szCs w:val="20"/>
              </w:rPr>
              <w:t xml:space="preserve">2</w:t>
            </w:r>
            <w:r>
              <w:rPr>
                <w:sz w:val="20"/>
                <w:szCs w:val="20"/>
                <w:vertAlign w:val="superscript"/>
              </w:rPr>
              <w:t xml:space="preserve">1</w:t>
            </w:r>
            <w:r>
              <w:rPr>
                <w:sz w:val="20"/>
                <w:szCs w:val="20"/>
              </w:rPr>
              <w:t xml:space="preserve">.</w:t>
            </w:r>
            <w:r>
              <w:rPr>
                <w:sz w:val="20"/>
                <w:szCs w:val="20"/>
              </w:rPr>
              <w:t xml:space="preserve"> </w:t>
            </w:r>
            <w:r>
              <w:rPr>
                <w:sz w:val="20"/>
                <w:szCs w:val="20"/>
              </w:rPr>
              <w:t xml:space="preserve">В</w:t>
            </w:r>
            <w:r>
              <w:rPr>
                <w:sz w:val="20"/>
                <w:szCs w:val="20"/>
              </w:rPr>
              <w:t xml:space="preserve">о</w:t>
            </w:r>
            <w:r>
              <w:rPr>
                <w:sz w:val="20"/>
                <w:szCs w:val="20"/>
              </w:rPr>
              <w:t xml:space="preserve">з</w:t>
            </w:r>
            <w:r>
              <w:rPr>
                <w:sz w:val="20"/>
                <w:szCs w:val="20"/>
              </w:rPr>
              <w:t xml:space="preserve">в</w:t>
            </w:r>
            <w:r>
              <w:rPr>
                <w:sz w:val="20"/>
                <w:szCs w:val="20"/>
              </w:rPr>
              <w:t xml:space="preserve">рат излишне уплаченных и (или) излишне взыск</w:t>
            </w:r>
            <w:r>
              <w:rPr>
                <w:sz w:val="20"/>
                <w:szCs w:val="20"/>
              </w:rPr>
              <w:t xml:space="preserve">а</w:t>
            </w:r>
            <w:r>
              <w:rPr>
                <w:sz w:val="20"/>
                <w:szCs w:val="20"/>
              </w:rPr>
              <w:t xml:space="preserve">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таможенных платежей, специальных, антидемпинговых, компенсационных пошлин, процентов, п</w:t>
            </w:r>
            <w:r>
              <w:rPr>
                <w:sz w:val="20"/>
                <w:szCs w:val="20"/>
              </w:rPr>
              <w:t xml:space="preserve">е</w:t>
            </w:r>
            <w:r>
              <w:rPr>
                <w:sz w:val="20"/>
                <w:szCs w:val="20"/>
              </w:rPr>
              <w:t xml:space="preserve">н</w:t>
            </w:r>
            <w:r>
              <w:rPr>
                <w:sz w:val="20"/>
                <w:szCs w:val="20"/>
              </w:rPr>
              <w:t xml:space="preserve">е</w:t>
            </w:r>
            <w:r>
              <w:rPr>
                <w:sz w:val="20"/>
                <w:szCs w:val="20"/>
              </w:rPr>
              <w:t xml:space="preserve">й</w:t>
            </w:r>
            <w:r>
              <w:rPr>
                <w:sz w:val="20"/>
                <w:szCs w:val="20"/>
              </w:rPr>
              <w:t xml:space="preserve">,</w:t>
            </w:r>
            <w:r>
              <w:rPr>
                <w:sz w:val="20"/>
                <w:szCs w:val="20"/>
              </w:rPr>
              <w:t xml:space="preserve"> </w:t>
            </w:r>
            <w:r>
              <w:rPr>
                <w:sz w:val="20"/>
                <w:szCs w:val="20"/>
              </w:rPr>
              <w:t xml:space="preserve">авансовых платежей, утилизационного</w:t>
            </w:r>
            <w:r>
              <w:rPr>
                <w:sz w:val="20"/>
                <w:szCs w:val="20"/>
              </w:rPr>
              <w:t xml:space="preserve"> </w:t>
            </w:r>
            <w:r>
              <w:rPr>
                <w:sz w:val="20"/>
                <w:szCs w:val="20"/>
              </w:rPr>
              <w:t xml:space="preserve">с</w:t>
            </w:r>
            <w:r>
              <w:rPr>
                <w:sz w:val="20"/>
                <w:szCs w:val="20"/>
              </w:rPr>
              <w:t xml:space="preserve">б</w:t>
            </w:r>
            <w:r>
              <w:rPr>
                <w:sz w:val="20"/>
                <w:szCs w:val="20"/>
              </w:rPr>
              <w:t xml:space="preserve">о</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Минская центральная таможня</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Государственным таможенным комитетом</w:t>
            </w:r>
            <w:br/>
            <w:br/>
            <w:r>
              <w:rPr>
                <w:sz w:val="20"/>
                <w:szCs w:val="20"/>
              </w:rPr>
              <w:t xml:space="preserve">документы, не представленные таможенному органу ранее, но имеющие существенное значение для принятия решения о возврате денежных средств</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18.13. Выдача справки о доходах, исчисленных и удержанных суммах подоходного налога с физическ</w:t>
            </w:r>
            <w:r>
              <w:rPr>
                <w:sz w:val="20"/>
                <w:szCs w:val="20"/>
              </w:rPr>
              <w:t xml:space="preserve">и</w:t>
            </w:r>
            <w:r>
              <w:rPr>
                <w:sz w:val="20"/>
                <w:szCs w:val="20"/>
              </w:rPr>
              <w:t xml:space="preserve">х</w:t>
            </w:r>
            <w:r>
              <w:rPr>
                <w:sz w:val="20"/>
                <w:szCs w:val="20"/>
              </w:rPr>
              <w:t xml:space="preserve"> </w:t>
            </w:r>
            <w:r>
              <w:rPr>
                <w:sz w:val="20"/>
                <w:szCs w:val="20"/>
              </w:rPr>
              <w:t xml:space="preserve">л</w:t>
            </w:r>
            <w:r>
              <w:rPr>
                <w:sz w:val="20"/>
                <w:szCs w:val="20"/>
              </w:rPr>
              <w:t xml:space="preserve">и</w:t>
            </w:r>
            <w:r>
              <w:rPr>
                <w:sz w:val="20"/>
                <w:szCs w:val="20"/>
              </w:rPr>
              <w:t xml:space="preserve">ц</w:t>
            </w:r>
          </w:p>
        </w:tc>
        <w:tc>
          <w:tcPr>
            <w:tcW w:w="777" w:type="pct"/>
            <w:vAlign w:val="top"/>
            <w:vMerge w:val="restart"/>
          </w:tcPr>
          <w:p>
            <w:pPr>
              <w:jc w:val="left"/>
              <w:spacing w:before="120" w:after="45" w:line="240" w:lineRule="auto"/>
            </w:pPr>
            <w:r>
              <w:rPr>
                <w:sz w:val="20"/>
                <w:szCs w:val="20"/>
              </w:rPr>
              <w:t xml:space="preserve">организация и (или) индивидуальный предприниматель по месту работы, службы и иному месту получения доходов</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18.14. Выдача справки, подтверждающей, что реализуемая продукция произведена физическим лицом и (или) лицами, состоящими с ни</w:t>
            </w:r>
            <w:r>
              <w:rPr>
                <w:sz w:val="20"/>
                <w:szCs w:val="20"/>
              </w:rPr>
              <w:t xml:space="preserve">м</w:t>
            </w:r>
            <w:r>
              <w:rPr>
                <w:sz w:val="20"/>
                <w:szCs w:val="20"/>
              </w:rPr>
              <w:t xml:space="preserve"> </w:t>
            </w:r>
            <w:r>
              <w:rPr>
                <w:sz w:val="20"/>
                <w:szCs w:val="20"/>
              </w:rPr>
              <w:t xml:space="preserve">в</w:t>
            </w:r>
            <w:r>
              <w:rPr>
                <w:sz w:val="20"/>
                <w:szCs w:val="20"/>
              </w:rPr>
              <w:t xml:space="preserve"> </w:t>
            </w:r>
            <w:r>
              <w:rPr>
                <w:sz w:val="20"/>
                <w:szCs w:val="20"/>
              </w:rPr>
              <w:t xml:space="preserve">о</w:t>
            </w:r>
            <w:r>
              <w:rPr>
                <w:sz w:val="20"/>
                <w:szCs w:val="20"/>
              </w:rPr>
              <w:t xml:space="preserve">тношениях близкого родства (родители (усыновит</w:t>
            </w:r>
            <w:r>
              <w:rPr>
                <w:sz w:val="20"/>
                <w:szCs w:val="20"/>
              </w:rPr>
              <w:t xml:space="preserve">е</w:t>
            </w:r>
            <w:r>
              <w:rPr>
                <w:sz w:val="20"/>
                <w:szCs w:val="20"/>
              </w:rPr>
              <w:t xml:space="preserve">л</w:t>
            </w:r>
            <w:r>
              <w:rPr>
                <w:sz w:val="20"/>
                <w:szCs w:val="20"/>
              </w:rPr>
              <w:t xml:space="preserve">и</w:t>
            </w:r>
            <w:r>
              <w:rPr>
                <w:sz w:val="20"/>
                <w:szCs w:val="20"/>
              </w:rPr>
              <w:t xml:space="preserve">,</w:t>
            </w:r>
            <w:r>
              <w:rPr>
                <w:sz w:val="20"/>
                <w:szCs w:val="20"/>
              </w:rPr>
              <w:t xml:space="preserve"> </w:t>
            </w:r>
            <w:r>
              <w:rPr>
                <w:sz w:val="20"/>
                <w:szCs w:val="20"/>
              </w:rPr>
              <w:t xml:space="preserve">у</w:t>
            </w:r>
            <w:r>
              <w:rPr>
                <w:sz w:val="20"/>
                <w:szCs w:val="20"/>
              </w:rPr>
              <w:t xml:space="preserve">дочерители), дети (в том числе усыновленные, удочеренные), родные брать</w:t>
            </w:r>
            <w:r>
              <w:rPr>
                <w:sz w:val="20"/>
                <w:szCs w:val="20"/>
              </w:rPr>
              <w:t xml:space="preserve">я</w:t>
            </w:r>
            <w:r>
              <w:rPr>
                <w:sz w:val="20"/>
                <w:szCs w:val="20"/>
              </w:rPr>
              <w:t xml:space="preserve"> </w:t>
            </w:r>
            <w:r>
              <w:rPr>
                <w:sz w:val="20"/>
                <w:szCs w:val="20"/>
              </w:rPr>
              <w:t xml:space="preserve">и</w:t>
            </w:r>
            <w:r>
              <w:rPr>
                <w:sz w:val="20"/>
                <w:szCs w:val="20"/>
              </w:rPr>
              <w:t xml:space="preserve"> </w:t>
            </w:r>
            <w:r>
              <w:rPr>
                <w:sz w:val="20"/>
                <w:szCs w:val="20"/>
              </w:rPr>
              <w:t xml:space="preserve">сестры, дед, бабка, внуки, прадед, прабабка, правнуки, супруги) или свойства (близкие родственники другого супруга, в том чи</w:t>
            </w:r>
            <w:r>
              <w:rPr>
                <w:sz w:val="20"/>
                <w:szCs w:val="20"/>
              </w:rPr>
              <w:t xml:space="preserve">с</w:t>
            </w:r>
            <w:r>
              <w:rPr>
                <w:sz w:val="20"/>
                <w:szCs w:val="20"/>
              </w:rPr>
              <w:t xml:space="preserve">л</w:t>
            </w:r>
            <w:r>
              <w:rPr>
                <w:sz w:val="20"/>
                <w:szCs w:val="20"/>
              </w:rPr>
              <w:t xml:space="preserve">е</w:t>
            </w:r>
            <w:r>
              <w:rPr>
                <w:sz w:val="20"/>
                <w:szCs w:val="20"/>
              </w:rPr>
              <w:t xml:space="preserve"> </w:t>
            </w:r>
            <w:r>
              <w:rPr>
                <w:sz w:val="20"/>
                <w:szCs w:val="20"/>
              </w:rPr>
              <w:t xml:space="preserve">у</w:t>
            </w:r>
            <w:r>
              <w:rPr>
                <w:sz w:val="20"/>
                <w:szCs w:val="20"/>
              </w:rPr>
              <w:t xml:space="preserve">мершего), опекуна, попечителя и подопечного, н</w:t>
            </w:r>
            <w:r>
              <w:rPr>
                <w:sz w:val="20"/>
                <w:szCs w:val="20"/>
              </w:rPr>
              <w:t xml:space="preserve">а</w:t>
            </w:r>
            <w:r>
              <w:rPr>
                <w:sz w:val="20"/>
                <w:szCs w:val="20"/>
              </w:rPr>
              <w:t xml:space="preserve"> </w:t>
            </w:r>
            <w:r>
              <w:rPr>
                <w:sz w:val="20"/>
                <w:szCs w:val="20"/>
              </w:rPr>
              <w:t xml:space="preserve">з</w:t>
            </w:r>
            <w:r>
              <w:rPr>
                <w:sz w:val="20"/>
                <w:szCs w:val="20"/>
              </w:rPr>
              <w:t xml:space="preserve">е</w:t>
            </w:r>
            <w:r>
              <w:rPr>
                <w:sz w:val="20"/>
                <w:szCs w:val="20"/>
              </w:rPr>
              <w:t xml:space="preserve">м</w:t>
            </w:r>
            <w:r>
              <w:rPr>
                <w:sz w:val="20"/>
                <w:szCs w:val="20"/>
              </w:rPr>
              <w:t xml:space="preserve">е</w:t>
            </w:r>
            <w:r>
              <w:rPr>
                <w:sz w:val="20"/>
                <w:szCs w:val="20"/>
              </w:rPr>
              <w:t xml:space="preserve">льном участке, находящемся на территории Республики Беларусь и предоста</w:t>
            </w:r>
            <w:r>
              <w:rPr>
                <w:sz w:val="20"/>
                <w:szCs w:val="20"/>
              </w:rPr>
              <w:t xml:space="preserve">в</w:t>
            </w:r>
            <w:r>
              <w:rPr>
                <w:sz w:val="20"/>
                <w:szCs w:val="20"/>
              </w:rPr>
              <w:t xml:space="preserve">л</w:t>
            </w:r>
            <w:r>
              <w:rPr>
                <w:sz w:val="20"/>
                <w:szCs w:val="20"/>
              </w:rPr>
              <w:t xml:space="preserve">е</w:t>
            </w:r>
            <w:r>
              <w:rPr>
                <w:sz w:val="20"/>
                <w:szCs w:val="20"/>
              </w:rPr>
              <w:t xml:space="preserve">нном ему и (или) таким лицам для строительства и (или) обслуживания одноквартирного жилого дома, зарегистрированной организац</w:t>
            </w:r>
            <w:r>
              <w:rPr>
                <w:sz w:val="20"/>
                <w:szCs w:val="20"/>
              </w:rPr>
              <w:t xml:space="preserve">и</w:t>
            </w:r>
            <w:r>
              <w:rPr>
                <w:sz w:val="20"/>
                <w:szCs w:val="20"/>
              </w:rPr>
              <w:t xml:space="preserve">е</w:t>
            </w:r>
            <w:r>
              <w:rPr>
                <w:sz w:val="20"/>
                <w:szCs w:val="20"/>
              </w:rPr>
              <w:t xml:space="preserve">й</w:t>
            </w:r>
            <w:r>
              <w:rPr>
                <w:sz w:val="20"/>
                <w:szCs w:val="20"/>
              </w:rPr>
              <w:t xml:space="preserve"> </w:t>
            </w:r>
            <w:r>
              <w:rPr>
                <w:sz w:val="20"/>
                <w:szCs w:val="20"/>
              </w:rPr>
              <w:t xml:space="preserve">п</w:t>
            </w:r>
            <w:r>
              <w:rPr>
                <w:sz w:val="20"/>
                <w:szCs w:val="20"/>
              </w:rPr>
              <w:t xml:space="preserve">о государственной регистрации недвижимого имущ</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r>
              <w:rPr>
                <w:sz w:val="20"/>
                <w:szCs w:val="20"/>
              </w:rPr>
              <w:t xml:space="preserve"> </w:t>
            </w:r>
            <w:r>
              <w:rPr>
                <w:sz w:val="20"/>
                <w:szCs w:val="20"/>
              </w:rPr>
              <w:t xml:space="preserve">прав на него и сделок с ним квартиры в блокированном жилом доме, веден</w:t>
            </w:r>
            <w:r>
              <w:rPr>
                <w:sz w:val="20"/>
                <w:szCs w:val="20"/>
              </w:rPr>
              <w:t xml:space="preserve">и</w:t>
            </w:r>
            <w:r>
              <w:rPr>
                <w:sz w:val="20"/>
                <w:szCs w:val="20"/>
              </w:rPr>
              <w:t xml:space="preserve">я</w:t>
            </w:r>
            <w:r>
              <w:rPr>
                <w:sz w:val="20"/>
                <w:szCs w:val="20"/>
              </w:rPr>
              <w:t xml:space="preserve"> </w:t>
            </w:r>
            <w:r>
              <w:rPr>
                <w:sz w:val="20"/>
                <w:szCs w:val="20"/>
              </w:rPr>
              <w:t xml:space="preserve">ли</w:t>
            </w:r>
            <w:r>
              <w:rPr>
                <w:sz w:val="20"/>
                <w:szCs w:val="20"/>
              </w:rPr>
              <w:t xml:space="preserve">ч</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подсобного хозяйства, огородничества, сенокошения и выпаса сельскохозяйственных животных, садоводства, дачного строит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ва, в виде служебного земельного</w:t>
            </w:r>
            <w:r>
              <w:rPr>
                <w:sz w:val="20"/>
                <w:szCs w:val="20"/>
              </w:rPr>
              <w:t xml:space="preserve"> </w:t>
            </w:r>
            <w:r>
              <w:rPr>
                <w:sz w:val="20"/>
                <w:szCs w:val="20"/>
              </w:rPr>
              <w:t xml:space="preserve">н</w:t>
            </w:r>
            <w:r>
              <w:rPr>
                <w:sz w:val="20"/>
                <w:szCs w:val="20"/>
              </w:rPr>
              <w:t xml:space="preserve">а</w:t>
            </w:r>
            <w:r>
              <w:rPr>
                <w:sz w:val="20"/>
                <w:szCs w:val="20"/>
              </w:rPr>
              <w:t xml:space="preserve">д</w:t>
            </w:r>
            <w:r>
              <w:rPr>
                <w:sz w:val="20"/>
                <w:szCs w:val="20"/>
              </w:rPr>
              <w:t xml:space="preserve">е</w:t>
            </w:r>
            <w:r>
              <w:rPr>
                <w:sz w:val="20"/>
                <w:szCs w:val="20"/>
              </w:rPr>
              <w:t xml:space="preserve">л</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и районного подчинения), районный исполнительный комитет, местная администрация района в городе по месту нахождения земельного участка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подтверждающие отношения близкого родства (родители (усыновители, удочерители), дети (в том числе усыновленные, удочеренные), родные братья и сестры, дед, бабка, внуки, прадед, прабабка, правнуки, супруги) или свойства (близкие родственники другого супруга, в том числе умершего), опекуна, попечителя и подопечного, – в случае, если продукция произведена лицами, с которыми заявитель состоит в таких отношениях</w:t>
            </w:r>
            <w:br/>
            <w:br/>
            <w:r>
              <w:rPr>
                <w:sz w:val="20"/>
                <w:szCs w:val="20"/>
              </w:rPr>
              <w:t xml:space="preserve">документ, подтверждающий право на земельный участок (при его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подачи заявления, а в случае запроса документов и (или) сведений от других государственных органов, иных организаций – 15 дней</w:t>
            </w:r>
          </w:p>
        </w:tc>
        <w:tc>
          <w:tcPr>
            <w:tcW w:w="650" w:type="pct"/>
            <w:vAlign w:val="top"/>
            <w:vMerge w:val="restart"/>
          </w:tcPr>
          <w:p>
            <w:pPr>
              <w:jc w:val="left"/>
              <w:spacing w:before="120" w:after="45" w:line="240" w:lineRule="auto"/>
            </w:pPr>
            <w:r>
              <w:rPr>
                <w:sz w:val="20"/>
                <w:szCs w:val="20"/>
              </w:rPr>
              <w:t xml:space="preserve">до завершения реализации указанной в справке продукции, но не более 1 года со дня выдачи справки</w:t>
            </w:r>
          </w:p>
        </w:tc>
      </w:tr>
      <w:tr>
        <w:trPr/>
        <w:tc>
          <w:tcPr>
            <w:tcW w:w="754" w:type="pct"/>
            <w:vAlign w:val="top"/>
            <w:vMerge w:val="restart"/>
          </w:tcPr>
          <w:p>
            <w:pPr>
              <w:ind w:left="0" w:right="0" w:firstLine="0" w:hanging="1354.999995"/>
              <w:spacing w:before="120" w:after="100"/>
            </w:pPr>
            <w:r>
              <w:rPr>
                <w:sz w:val="20"/>
                <w:szCs w:val="20"/>
              </w:rPr>
              <w:t xml:space="preserve">18.15.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5.9992500937383" w:right="0" w:firstLine="0" w:hanging="1354.999995"/>
              <w:spacing w:before="120" w:after="100"/>
            </w:pPr>
            <w:r>
              <w:rPr>
                <w:sz w:val="20"/>
                <w:szCs w:val="20"/>
              </w:rPr>
              <w:t xml:space="preserve">18.16. Принятие решения о предоставлении (об отказе в предоставлении) льгот по налогам, сборам (пошлинам), полностью уплачиваемым в местные бюджеты, а также аре</w:t>
            </w:r>
            <w:r>
              <w:rPr>
                <w:sz w:val="20"/>
                <w:szCs w:val="20"/>
              </w:rPr>
              <w:t xml:space="preserve">н</w:t>
            </w:r>
            <w:r>
              <w:rPr>
                <w:sz w:val="20"/>
                <w:szCs w:val="20"/>
              </w:rPr>
              <w:t xml:space="preserve">д</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плате за земельные участки,</w:t>
            </w:r>
            <w:r>
              <w:rPr>
                <w:sz w:val="20"/>
                <w:szCs w:val="20"/>
              </w:rPr>
              <w:t xml:space="preserve"> </w:t>
            </w:r>
            <w:r>
              <w:rPr>
                <w:sz w:val="20"/>
                <w:szCs w:val="20"/>
              </w:rPr>
              <w:t xml:space="preserve">н</w:t>
            </w:r>
            <w:r>
              <w:rPr>
                <w:sz w:val="20"/>
                <w:szCs w:val="20"/>
              </w:rPr>
              <w:t xml:space="preserve">а</w:t>
            </w:r>
            <w:r>
              <w:rPr>
                <w:sz w:val="20"/>
                <w:szCs w:val="20"/>
              </w:rPr>
              <w:t xml:space="preserve">х</w:t>
            </w:r>
            <w:r>
              <w:rPr>
                <w:sz w:val="20"/>
                <w:szCs w:val="20"/>
              </w:rPr>
              <w:t xml:space="preserve">о</w:t>
            </w:r>
            <w:r>
              <w:rPr>
                <w:sz w:val="20"/>
                <w:szCs w:val="20"/>
              </w:rPr>
              <w:t xml:space="preserve">д</w:t>
            </w:r>
            <w:r>
              <w:rPr>
                <w:sz w:val="20"/>
                <w:szCs w:val="20"/>
              </w:rPr>
              <w:t xml:space="preserve">ящиеся в государственной собственнос</w:t>
            </w:r>
            <w:r>
              <w:rPr>
                <w:sz w:val="20"/>
                <w:szCs w:val="20"/>
              </w:rPr>
              <w:t xml:space="preserve">т</w:t>
            </w:r>
            <w:r>
              <w:rPr>
                <w:sz w:val="20"/>
                <w:szCs w:val="20"/>
              </w:rPr>
              <w:t xml:space="preserve">и</w:t>
            </w:r>
            <w:r>
              <w:rPr>
                <w:sz w:val="20"/>
                <w:szCs w:val="20"/>
              </w:rPr>
              <w:t xml:space="preserve">,</w:t>
            </w:r>
            <w:r>
              <w:rPr>
                <w:sz w:val="20"/>
                <w:szCs w:val="20"/>
              </w:rPr>
              <w:t xml:space="preserve"> </w:t>
            </w:r>
            <w:r>
              <w:rPr>
                <w:sz w:val="20"/>
                <w:szCs w:val="20"/>
              </w:rPr>
              <w:t xml:space="preserve">и транспортному</w:t>
            </w:r>
            <w:r>
              <w:rPr>
                <w:sz w:val="20"/>
                <w:szCs w:val="20"/>
              </w:rPr>
              <w:t xml:space="preserve"> </w:t>
            </w:r>
            <w:r>
              <w:rPr>
                <w:sz w:val="20"/>
                <w:szCs w:val="20"/>
              </w:rPr>
              <w:t xml:space="preserve">н</w:t>
            </w:r>
            <w:r>
              <w:rPr>
                <w:sz w:val="20"/>
                <w:szCs w:val="20"/>
              </w:rPr>
              <w:t xml:space="preserve">а</w:t>
            </w:r>
            <w:r>
              <w:rPr>
                <w:sz w:val="20"/>
                <w:szCs w:val="20"/>
              </w:rPr>
              <w:t xml:space="preserve">л</w:t>
            </w:r>
            <w:r>
              <w:rPr>
                <w:sz w:val="20"/>
                <w:szCs w:val="20"/>
              </w:rPr>
              <w:t xml:space="preserve">о</w:t>
            </w:r>
            <w:r>
              <w:rPr>
                <w:sz w:val="20"/>
                <w:szCs w:val="20"/>
              </w:rPr>
              <w:t xml:space="preserve">г</w:t>
            </w:r>
            <w:r>
              <w:rPr>
                <w:sz w:val="20"/>
                <w:szCs w:val="20"/>
              </w:rPr>
              <w:t xml:space="preserve">у</w:t>
            </w:r>
          </w:p>
        </w:tc>
        <w:tc>
          <w:tcPr>
            <w:tcW w:w="777" w:type="pct"/>
            <w:vAlign w:val="top"/>
            <w:vMerge w:val="restart"/>
          </w:tcPr>
          <w:p>
            <w:pPr>
              <w:jc w:val="left"/>
              <w:spacing w:before="120" w:after="45" w:line="240" w:lineRule="auto"/>
            </w:pPr>
            <w:r>
              <w:rPr>
                <w:sz w:val="20"/>
                <w:szCs w:val="20"/>
              </w:rPr>
              <w:t xml:space="preserve">областной, Минский городской Совет депутатов либо по его поручению местный исполнительный и распорядительный орган (в отношении налога, сбора (пошлины), полностью уплачиваемых в областной бюджет, бюджет г. Минска)</w:t>
            </w:r>
            <w:br/>
            <w:br/>
            <w:r>
              <w:rPr>
                <w:sz w:val="20"/>
                <w:szCs w:val="20"/>
              </w:rPr>
              <w:t xml:space="preserve">районный, городской (городов областного подчинения) Совет депутатов либо по его поручению местный исполнительный и распорядительный орган (в отношении налога, сбора (пошлины), полностью уплачиваемых в бюджет базового и первичного уровней)</w:t>
            </w:r>
            <w:br/>
            <w:br/>
            <w:r>
              <w:rPr>
                <w:sz w:val="20"/>
                <w:szCs w:val="20"/>
              </w:rPr>
              <w:t xml:space="preserve">Минский городской, районный, городской (городов областного подчинения) Совет депутатов либо по его поручению местный исполнительный и распорядительный орган по месту жительства плательщика (в отношении транспортного налога)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сведения о доходах гражданина за последние 12 месяцев, предшествующих месяцу подачи заявления, и (или) сведения о нахождении гражданина в трудной жизненной ситуации с приложением подтверждающих документов (при их наличии)</w:t>
            </w:r>
            <w:br/>
            <w:br/>
            <w:r>
              <w:rPr>
                <w:sz w:val="20"/>
                <w:szCs w:val="20"/>
              </w:rPr>
              <w:t xml:space="preserve">сведения о том, что транспортное средство не используется при осуществлении предпринимательской деятельности (при их наличии), – в случае обращения за предоставлением льгот по транспортному налогу</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240"/>
            </w:pPr>
            <w:r>
              <w:rPr>
                <w:sz w:val="20"/>
                <w:szCs w:val="20"/>
              </w:rPr>
              <w:t xml:space="preserve">1</w:t>
            </w:r>
            <w:r>
              <w:rPr>
                <w:sz w:val="20"/>
                <w:szCs w:val="20"/>
              </w:rPr>
              <w:t xml:space="preserve">8</w:t>
            </w:r>
            <w:r>
              <w:rPr>
                <w:sz w:val="20"/>
                <w:szCs w:val="20"/>
              </w:rPr>
              <w:t xml:space="preserve">.</w:t>
            </w:r>
            <w:r>
              <w:rPr>
                <w:sz w:val="20"/>
                <w:szCs w:val="20"/>
              </w:rPr>
              <w:t xml:space="preserve">1</w:t>
            </w:r>
            <w:r>
              <w:rPr>
                <w:sz w:val="20"/>
                <w:szCs w:val="20"/>
              </w:rPr>
              <w:t xml:space="preserve">6</w:t>
            </w:r>
            <w:r>
              <w:rPr>
                <w:sz w:val="20"/>
                <w:szCs w:val="20"/>
                <w:vertAlign w:val="superscript"/>
              </w:rPr>
              <w:t xml:space="preserve">1</w:t>
            </w:r>
            <w:r>
              <w:rPr>
                <w:sz w:val="20"/>
                <w:szCs w:val="20"/>
              </w:rPr>
              <w:t xml:space="preserve">. Принятие решения о применен</w:t>
            </w:r>
            <w:r>
              <w:rPr>
                <w:sz w:val="20"/>
                <w:szCs w:val="20"/>
              </w:rPr>
              <w:t xml:space="preserve">и</w:t>
            </w:r>
            <w:r>
              <w:rPr>
                <w:sz w:val="20"/>
                <w:szCs w:val="20"/>
              </w:rPr>
              <w:t xml:space="preserve">и</w:t>
            </w:r>
            <w:r>
              <w:rPr>
                <w:sz w:val="20"/>
                <w:szCs w:val="20"/>
              </w:rPr>
              <w:t xml:space="preserve"> </w:t>
            </w:r>
            <w:r>
              <w:rPr>
                <w:sz w:val="20"/>
                <w:szCs w:val="20"/>
              </w:rPr>
              <w:t xml:space="preserve">с</w:t>
            </w:r>
            <w:r>
              <w:rPr>
                <w:sz w:val="20"/>
                <w:szCs w:val="20"/>
              </w:rPr>
              <w:t xml:space="preserve">б</w:t>
            </w:r>
            <w:r>
              <w:rPr>
                <w:sz w:val="20"/>
                <w:szCs w:val="20"/>
              </w:rPr>
              <w:t xml:space="preserve">о</w:t>
            </w:r>
            <w:r>
              <w:rPr>
                <w:sz w:val="20"/>
                <w:szCs w:val="20"/>
              </w:rPr>
              <w:t xml:space="preserve">ра за осуществление ремесленной деятел</w:t>
            </w:r>
            <w:r>
              <w:rPr>
                <w:sz w:val="20"/>
                <w:szCs w:val="20"/>
              </w:rPr>
              <w:t xml:space="preserve">ь</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районные, городские (городов областного и районного подчинения) исполнительные комитеты, местные администрации районов в городах в соответствии с регистрацией по месту жительства и (или) месту пребывания физического лица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удостоверения инвалида или заключения медико-реабилитационной экспертной комиссии – для инвалидов I и II группы</w:t>
            </w:r>
            <w:br/>
            <w:br/>
            <w:r>
              <w:rPr>
                <w:sz w:val="20"/>
                <w:szCs w:val="20"/>
              </w:rPr>
              <w:t xml:space="preserve">копия трудового договора (контракта) – для работающих по должности служащего «мастер народных промыслов (ремесел)» в бюджетной организации или иных организациях, получающих субсидии, работники которых приравнены по оплате труда к работникам бюджетных организаций, на основании заключенного трудового договора (контракта) с установлением продолжительности рабочего времени не менее половины нормальной продолжительности рабочего времени, установленной законодательством о труде</w:t>
            </w:r>
            <w:br/>
            <w:br/>
            <w:r>
              <w:rPr>
                <w:sz w:val="20"/>
                <w:szCs w:val="20"/>
              </w:rPr>
              <w:t xml:space="preserve">копия пенсионного удостоверения – для физических лиц, которым назначена трудовая пенсия по возрасту или за выслугу лет</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рабочих дней</w:t>
            </w:r>
          </w:p>
        </w:tc>
        <w:tc>
          <w:tcPr>
            <w:tcW w:w="650" w:type="pct"/>
            <w:vAlign w:val="top"/>
            <w:vMerge w:val="restart"/>
          </w:tcPr>
          <w:p>
            <w:pPr>
              <w:jc w:val="left"/>
              <w:spacing w:before="120" w:after="45" w:line="240" w:lineRule="auto"/>
            </w:pPr>
            <w:r>
              <w:rPr>
                <w:sz w:val="20"/>
                <w:szCs w:val="20"/>
              </w:rPr>
              <w:t xml:space="preserve">на период присвоения статуса народного мастера, если указанный период ограничен сроком, – в отношении народных мастеров</w:t>
            </w:r>
            <w:br/>
            <w:br/>
            <w:r>
              <w:rPr>
                <w:sz w:val="20"/>
                <w:szCs w:val="20"/>
              </w:rPr>
              <w:t xml:space="preserve">на период установления инвалидности I или II группы, если указанный период ограничен сроком, – в отношении инвалидов I и II группы</w:t>
            </w:r>
            <w:br/>
            <w:br/>
            <w:r>
              <w:rPr>
                <w:sz w:val="20"/>
                <w:szCs w:val="20"/>
              </w:rPr>
              <w:t xml:space="preserve">два года – в отношении физических лиц, зарегистрированных по месту жительства и фактически проживающих в сельских населенных пунктах с численностью населения до 50 человек</w:t>
            </w:r>
            <w:br/>
            <w:br/>
            <w:r>
              <w:rPr>
                <w:sz w:val="20"/>
                <w:szCs w:val="20"/>
              </w:rPr>
              <w:t xml:space="preserve">бессрочно – в иных случаях</w:t>
            </w:r>
          </w:p>
        </w:tc>
      </w:tr>
      <w:tr>
        <w:trPr/>
        <w:tc>
          <w:tcPr>
            <w:tcW w:w="754" w:type="pct"/>
            <w:vAlign w:val="top"/>
            <w:vMerge w:val="restart"/>
          </w:tcPr>
          <w:p>
            <w:pPr>
              <w:ind w:left="0" w:right="0" w:firstLine="0" w:hanging="1354.999995"/>
              <w:spacing w:before="120" w:after="240"/>
            </w:pPr>
            <w:r>
              <w:rPr>
                <w:sz w:val="20"/>
                <w:szCs w:val="20"/>
              </w:rPr>
              <w:t xml:space="preserve">18.17. Принятие решения об изменении установленного законод</w:t>
            </w:r>
            <w:r>
              <w:rPr>
                <w:sz w:val="20"/>
                <w:szCs w:val="20"/>
              </w:rPr>
              <w:t xml:space="preserve">а</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твом срока уплаты налога, сбора (пошлины),</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областной, Минский городской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областного уровня)</w:t>
            </w:r>
            <w:br/>
            <w:br/>
            <w:r>
              <w:rPr>
                <w:sz w:val="20"/>
                <w:szCs w:val="20"/>
              </w:rPr>
              <w:t xml:space="preserve">районный, городской (городов областного подчинения) Совет депутатов либо по его поручению соответствующий местный исполнительный и распорядительный орган по месту жительства, а в отношении земельного налога и (или) налога на недвижимость, пеней по ним – по месту нахождения объектов налогообложения такими налогами (в отношении налога, сбора (пошлины), пеней, полностью уплачиваемых в бюджет базового и первичного уровней)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сведения о доходах физического лица за последние 12 месяцев, предшествующих месяцу подачи заявления, и (или) сведения о нахождении физического лица в трудной жизненной ситуации (при их наличии)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30 рабочих дней со дня подачи заявления и документов</w:t>
            </w:r>
          </w:p>
        </w:tc>
        <w:tc>
          <w:tcPr>
            <w:tcW w:w="650" w:type="pct"/>
            <w:vAlign w:val="top"/>
            <w:vMerge w:val="restart"/>
          </w:tcPr>
          <w:p>
            <w:pPr>
              <w:jc w:val="left"/>
              <w:spacing w:before="120" w:after="45" w:line="240" w:lineRule="auto"/>
            </w:pPr>
            <w:r>
              <w:rPr>
                <w:sz w:val="20"/>
                <w:szCs w:val="20"/>
              </w:rPr>
              <w:t xml:space="preserve">до прекращения измененного срока уплаты налога, сбора (пошлины), пеней</w:t>
            </w:r>
          </w:p>
        </w:tc>
      </w:tr>
      <w:tr>
        <w:trPr/>
        <w:tc>
          <w:tcPr>
            <w:tcW w:w="754" w:type="pct"/>
            <w:vAlign w:val="top"/>
            <w:vMerge w:val="restart"/>
          </w:tcPr>
          <w:p>
            <w:pPr>
              <w:ind w:left="0" w:right="0" w:firstLine="0" w:hanging="1354.999995"/>
              <w:spacing w:before="120" w:after="100"/>
            </w:pPr>
            <w:r>
              <w:rPr>
                <w:sz w:val="20"/>
                <w:szCs w:val="20"/>
              </w:rPr>
              <w:t xml:space="preserve">1</w:t>
            </w:r>
            <w:r>
              <w:rPr>
                <w:sz w:val="20"/>
                <w:szCs w:val="20"/>
              </w:rPr>
              <w:t xml:space="preserve">8</w:t>
            </w:r>
            <w:r>
              <w:rPr>
                <w:sz w:val="20"/>
                <w:szCs w:val="20"/>
              </w:rPr>
              <w:t xml:space="preserve">.</w:t>
            </w:r>
            <w:r>
              <w:rPr>
                <w:sz w:val="20"/>
                <w:szCs w:val="20"/>
              </w:rPr>
              <w:t xml:space="preserve">1</w:t>
            </w:r>
            <w:r>
              <w:rPr>
                <w:sz w:val="20"/>
                <w:szCs w:val="20"/>
              </w:rPr>
              <w:t xml:space="preserve">7</w:t>
            </w:r>
            <w:r>
              <w:rPr>
                <w:sz w:val="20"/>
                <w:szCs w:val="20"/>
                <w:vertAlign w:val="superscript"/>
              </w:rPr>
              <w:t xml:space="preserve">1</w:t>
            </w:r>
            <w:r>
              <w:rPr>
                <w:sz w:val="20"/>
                <w:szCs w:val="20"/>
              </w:rPr>
              <w:t xml:space="preserve">. Выдача выписки из данных учета налоговых органов об исчисленных и уплаченных суммах налогов, сборов (пошлин),</w:t>
            </w:r>
            <w:r>
              <w:rPr>
                <w:sz w:val="20"/>
                <w:szCs w:val="20"/>
              </w:rPr>
              <w:t xml:space="preserve"> </w:t>
            </w:r>
            <w:r>
              <w:rPr>
                <w:sz w:val="20"/>
                <w:szCs w:val="20"/>
              </w:rPr>
              <w:t xml:space="preserve">п</w:t>
            </w:r>
            <w:r>
              <w:rPr>
                <w:sz w:val="20"/>
                <w:szCs w:val="20"/>
              </w:rPr>
              <w:t xml:space="preserve">е</w:t>
            </w:r>
            <w:r>
              <w:rPr>
                <w:sz w:val="20"/>
                <w:szCs w:val="20"/>
              </w:rPr>
              <w:t xml:space="preserve">н</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налоговый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либо их копии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18.18. Предоставление информации из Единого государственного регистр</w:t>
            </w:r>
            <w:r>
              <w:rPr>
                <w:sz w:val="20"/>
                <w:szCs w:val="20"/>
              </w:rPr>
              <w:t xml:space="preserve">а</w:t>
            </w:r>
            <w:r>
              <w:rPr>
                <w:sz w:val="20"/>
                <w:szCs w:val="20"/>
              </w:rPr>
              <w:t xml:space="preserve"> </w:t>
            </w:r>
            <w:r>
              <w:rPr>
                <w:sz w:val="20"/>
                <w:szCs w:val="20"/>
              </w:rPr>
              <w:t xml:space="preserve">ю</w:t>
            </w:r>
            <w:r>
              <w:rPr>
                <w:sz w:val="20"/>
                <w:szCs w:val="20"/>
              </w:rPr>
              <w:t xml:space="preserve">р</w:t>
            </w:r>
            <w:r>
              <w:rPr>
                <w:sz w:val="20"/>
                <w:szCs w:val="20"/>
              </w:rPr>
              <w:t xml:space="preserve">и</w:t>
            </w:r>
            <w:r>
              <w:rPr>
                <w:sz w:val="20"/>
                <w:szCs w:val="20"/>
              </w:rPr>
              <w:t xml:space="preserve">д</w:t>
            </w:r>
            <w:r>
              <w:rPr>
                <w:sz w:val="20"/>
                <w:szCs w:val="20"/>
              </w:rPr>
              <w:t xml:space="preserve">ических ли</w:t>
            </w:r>
            <w:r>
              <w:rPr>
                <w:sz w:val="20"/>
                <w:szCs w:val="20"/>
              </w:rPr>
              <w:t xml:space="preserve">ц</w:t>
            </w:r>
            <w:r>
              <w:rPr>
                <w:sz w:val="20"/>
                <w:szCs w:val="20"/>
              </w:rPr>
              <w:t xml:space="preserve"> </w:t>
            </w:r>
            <w:r>
              <w:rPr>
                <w:sz w:val="20"/>
                <w:szCs w:val="20"/>
              </w:rPr>
              <w:t xml:space="preserve">и</w:t>
            </w:r>
            <w:r>
              <w:rPr>
                <w:sz w:val="20"/>
                <w:szCs w:val="20"/>
              </w:rPr>
              <w:t xml:space="preserve"> </w:t>
            </w:r>
            <w:r>
              <w:rPr>
                <w:sz w:val="20"/>
                <w:szCs w:val="20"/>
              </w:rPr>
              <w:t xml:space="preserve">и</w:t>
            </w:r>
            <w:r>
              <w:rPr>
                <w:sz w:val="20"/>
                <w:szCs w:val="20"/>
              </w:rPr>
              <w:t xml:space="preserve">ндивидуальных предприним</w:t>
            </w:r>
            <w:r>
              <w:rPr>
                <w:sz w:val="20"/>
                <w:szCs w:val="20"/>
              </w:rPr>
              <w:t xml:space="preserve">а</w:t>
            </w:r>
            <w:r>
              <w:rPr>
                <w:sz w:val="20"/>
                <w:szCs w:val="20"/>
              </w:rPr>
              <w:t xml:space="preserve">т</w:t>
            </w:r>
            <w:r>
              <w:rPr>
                <w:sz w:val="20"/>
                <w:szCs w:val="20"/>
              </w:rPr>
              <w:t xml:space="preserve">е</w:t>
            </w:r>
            <w:r>
              <w:rPr>
                <w:sz w:val="20"/>
                <w:szCs w:val="20"/>
              </w:rPr>
              <w:t xml:space="preserve">л</w:t>
            </w:r>
            <w:r>
              <w:rPr>
                <w:sz w:val="20"/>
                <w:szCs w:val="20"/>
              </w:rPr>
              <w:t xml:space="preserve">е</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Министерство юстиции, Министерство финансов, Национальный банк, областные исполнительные комитеты, Брестский, Витебский, Гомельский, Гродненский, Минский, Могилевский городские исполнительные комитеты, иные местные исполнительные и распорядительные органы, в том числе администрации районов в городах, в случае делегирования им названными областными и городскими исполнительными комитетами своих полномочий, администрации свободных экономических зон, государственное учреждение «Администрация Китайско-Белорусского индустриального парка «Великий камень»</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в случае запросов о предоставлении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запросов о предоставлении информации в целях защиты прав потребителей, начисления пенсий, социальных пособий и иных социальных выплат</w:t>
            </w:r>
            <w:br/>
            <w:br/>
            <w:r>
              <w:rPr>
                <w:sz w:val="20"/>
                <w:szCs w:val="20"/>
              </w:rPr>
              <w:t xml:space="preserve">1 базовая величина – в иных случаях за каждый экземпляр выписки по каждому юридическому лицу, индивидуальному предпринимателю</w:t>
            </w:r>
            <w:br/>
            <w:br/>
            <w:r>
              <w:rPr>
                <w:sz w:val="20"/>
                <w:szCs w:val="20"/>
              </w:rPr>
              <w:t xml:space="preserve">0,5 базовой величины – в случае предоставления выписки в электронном виде посредством веб-портала Единого государственного регистра юридических лиц и индивидуальных предпринимателей (за исключением предоставления информации о субъектах предпринимательской деятельности, осуществляющих деятельность, связанную с трудоустройством граждан Республики Беларусь за границей, сбором и распространением (в том числе в глобальной компьютерной сети Интернет) информации о физических лицах в целях их знакомства, деятельность по оказанию психологической помощи, а также предоставления информации в целях защиты прав потребителей, начисления пенсий, социальных пособий и иных социальных выплат)</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18.19. Проставление апостиля на официальном документе, составленном на территории Республики Бела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18.19.1. при обращении лица, находящегося в Республике Беларусь</w:t>
            </w:r>
          </w:p>
        </w:tc>
        <w:tc>
          <w:tcPr>
            <w:tcW w:w="777" w:type="pct"/>
            <w:vAlign w:val="top"/>
            <w:vMerge w:val="restart"/>
          </w:tcPr>
          <w:p>
            <w:pPr>
              <w:jc w:val="left"/>
              <w:spacing w:before="120" w:after="45" w:line="240" w:lineRule="auto"/>
            </w:pPr>
            <w:r>
              <w:rPr>
                <w:sz w:val="20"/>
                <w:szCs w:val="20"/>
              </w:rPr>
              <w:t xml:space="preserve">Министерство образования, Департамент по архивам и делопроизводству Министерства юстиции, главное управление юстиции областного (Минского городского) исполнительного комитета, Министерство иностранных дел</w:t>
            </w:r>
          </w:p>
        </w:tc>
        <w:tc>
          <w:tcPr>
            <w:tcW w:w="1120" w:type="pct"/>
            <w:vAlign w:val="top"/>
            <w:vMerge w:val="restart"/>
          </w:tcPr>
          <w:p>
            <w:pPr>
              <w:jc w:val="left"/>
              <w:spacing w:before="120" w:after="45" w:line="240" w:lineRule="auto"/>
            </w:pPr>
            <w:r>
              <w:rPr>
                <w:sz w:val="20"/>
                <w:szCs w:val="20"/>
              </w:rPr>
              <w:t xml:space="preserve">официальный документ, оформленный в установленном порядке, на котором необходимо проставить апостиль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от других государственных органов, иных организаций – 15 дней</w:t>
            </w:r>
          </w:p>
        </w:tc>
        <w:tc>
          <w:tcPr>
            <w:tcW w:w="650" w:type="pct"/>
            <w:vAlign w:val="top"/>
            <w:vMerge w:val="restart"/>
          </w:tcPr>
          <w:p>
            <w:pPr>
              <w:jc w:val="left"/>
              <w:spacing w:before="120" w:after="45" w:line="240" w:lineRule="auto"/>
            </w:pPr>
            <w:r>
              <w:rPr>
                <w:sz w:val="20"/>
                <w:szCs w:val="20"/>
              </w:rPr>
              <w:t xml:space="preserve">на срок действия документа, на котором проставляется апостиль</w:t>
            </w:r>
          </w:p>
        </w:tc>
      </w:tr>
      <w:tr>
        <w:trPr/>
        <w:tc>
          <w:tcPr>
            <w:tcW w:w="754" w:type="pct"/>
            <w:vAlign w:val="top"/>
            <w:vMerge w:val="restart"/>
          </w:tcPr>
          <w:p>
            <w:pPr>
              <w:jc w:val="left"/>
              <w:ind w:left="0" w:right="0" w:firstLine="0"/>
              <w:spacing w:before="120" w:after="100"/>
            </w:pPr>
            <w:r>
              <w:rPr>
                <w:sz w:val="20"/>
                <w:szCs w:val="20"/>
              </w:rPr>
              <w:t xml:space="preserve">18.19.2. при обращении иностранного гражданина и лица без гражданства, находящихся за пределами Республики Беларусь</w:t>
            </w:r>
          </w:p>
        </w:tc>
        <w:tc>
          <w:tcPr>
            <w:tcW w:w="777" w:type="pct"/>
            <w:vAlign w:val="top"/>
            <w:vMerge w:val="restart"/>
          </w:tcPr>
          <w:p>
            <w:pPr>
              <w:jc w:val="left"/>
              <w:spacing w:before="120" w:after="45" w:line="240" w:lineRule="auto"/>
            </w:pPr>
            <w:r>
              <w:rPr>
                <w:sz w:val="20"/>
                <w:szCs w:val="20"/>
              </w:rPr>
              <w:t xml:space="preserve">Министерство иностранных дел (заявление подается в дипломатическое представительство, консульское учреждение Республики Беларусь)</w:t>
            </w:r>
          </w:p>
        </w:tc>
        <w:tc>
          <w:tcPr>
            <w:tcW w:w="1120" w:type="pct"/>
            <w:vAlign w:val="top"/>
            <w:vMerge w:val="restart"/>
          </w:tcPr>
          <w:p>
            <w:pPr>
              <w:jc w:val="left"/>
              <w:spacing w:before="120" w:after="45" w:line="240" w:lineRule="auto"/>
            </w:pPr>
            <w:r>
              <w:rPr>
                <w:sz w:val="20"/>
                <w:szCs w:val="20"/>
              </w:rPr>
              <w:t xml:space="preserve">официальный документ, оформленный в установленном порядке, на котором необходимо проставить апостиль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50 евро</w:t>
            </w:r>
          </w:p>
        </w:tc>
        <w:tc>
          <w:tcPr>
            <w:tcW w:w="813" w:type="pct"/>
            <w:vAlign w:val="top"/>
            <w:vMerge w:val="restart"/>
          </w:tcPr>
          <w:p>
            <w:pPr>
              <w:jc w:val="left"/>
              <w:spacing w:before="120" w:after="45" w:line="240" w:lineRule="auto"/>
            </w:pPr>
            <w:r>
              <w:rPr>
                <w:sz w:val="20"/>
                <w:szCs w:val="20"/>
              </w:rPr>
              <w:t xml:space="preserve">5 дней со дня получения необходимых документов из Республики Беларусь</w:t>
            </w:r>
          </w:p>
        </w:tc>
        <w:tc>
          <w:tcPr>
            <w:tcW w:w="650" w:type="pct"/>
            <w:vAlign w:val="top"/>
            <w:vMerge w:val="restart"/>
          </w:tcPr>
          <w:p>
            <w:pPr>
              <w:jc w:val="left"/>
              <w:spacing w:before="120" w:after="45" w:line="240" w:lineRule="auto"/>
            </w:pPr>
            <w:r>
              <w:rPr>
                <w:sz w:val="20"/>
                <w:szCs w:val="20"/>
              </w:rPr>
              <w:t xml:space="preserve">на срок действия документа, на котором проставляется апостиль</w:t>
            </w:r>
          </w:p>
        </w:tc>
      </w:tr>
      <w:tr>
        <w:trPr/>
        <w:tc>
          <w:tcPr>
            <w:tcW w:w="754" w:type="pct"/>
            <w:vAlign w:val="top"/>
            <w:vMerge w:val="restart"/>
          </w:tcPr>
          <w:p>
            <w:pPr>
              <w:ind w:left="0" w:right="0" w:firstLine="0" w:hanging="1354.999995"/>
              <w:spacing w:before="120" w:after="100"/>
            </w:pPr>
            <w:r>
              <w:rPr>
                <w:sz w:val="20"/>
                <w:szCs w:val="20"/>
              </w:rPr>
              <w:t xml:space="preserve">18.20. Легализация официального документа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18.20.1. составленного на территории Республики Беларусь, а также составленного дипломатическим представительством или консульским учреждением иностранного государства, аккредитованным в Республике Беларусь по совместительству</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официальный документ, подлежащий легализации, оформленный в установленном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 (для документа, составленного дипломатическим представительством или консульским учреждением иностранного государства, аккредитованным в Республике Беларусь либо аккредитованным в Республике Беларусь по совместительству)</w:t>
            </w:r>
            <w:br/>
            <w:br/>
            <w:r>
              <w:rPr>
                <w:sz w:val="20"/>
                <w:szCs w:val="20"/>
              </w:rPr>
              <w:t xml:space="preserve">15 дней (для иных документов)</w:t>
            </w:r>
          </w:p>
        </w:tc>
        <w:tc>
          <w:tcPr>
            <w:tcW w:w="650" w:type="pct"/>
            <w:vAlign w:val="top"/>
            <w:vMerge w:val="restart"/>
          </w:tcPr>
          <w:p>
            <w:pPr>
              <w:jc w:val="left"/>
              <w:spacing w:before="120" w:after="45" w:line="240" w:lineRule="auto"/>
            </w:pPr>
            <w:r>
              <w:rPr>
                <w:sz w:val="20"/>
                <w:szCs w:val="20"/>
              </w:rPr>
              <w:t xml:space="preserve">на срок действия документа, легализация которого осуществляется</w:t>
            </w:r>
          </w:p>
        </w:tc>
      </w:tr>
      <w:tr>
        <w:trPr/>
        <w:tc>
          <w:tcPr>
            <w:tcW w:w="754" w:type="pct"/>
            <w:vAlign w:val="top"/>
            <w:vMerge w:val="restart"/>
          </w:tcPr>
          <w:p>
            <w:pPr>
              <w:jc w:val="left"/>
              <w:ind w:left="0" w:right="0" w:firstLine="0"/>
              <w:spacing w:before="120" w:after="100"/>
            </w:pPr>
            <w:r>
              <w:rPr>
                <w:sz w:val="20"/>
                <w:szCs w:val="20"/>
              </w:rPr>
              <w:t xml:space="preserve">18.20.2.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vAlign w:val="top"/>
            <w:vMerge w:val="restart"/>
          </w:tcPr>
          <w:p>
            <w:pPr>
              <w:jc w:val="left"/>
              <w:spacing w:before="120" w:after="45" w:line="240" w:lineRule="auto"/>
            </w:pPr>
            <w:r>
              <w:rPr>
                <w:sz w:val="20"/>
                <w:szCs w:val="20"/>
              </w:rPr>
              <w:t xml:space="preserve">Министерство иностранных дел</w:t>
            </w:r>
          </w:p>
        </w:tc>
        <w:tc>
          <w:tcPr>
            <w:tcW w:w="1120" w:type="pct"/>
            <w:vAlign w:val="top"/>
            <w:vMerge w:val="restart"/>
          </w:tcPr>
          <w:p>
            <w:pPr>
              <w:jc w:val="left"/>
              <w:spacing w:before="120" w:after="45" w:line="240" w:lineRule="auto"/>
            </w:pPr>
            <w:r>
              <w:rPr>
                <w:sz w:val="20"/>
                <w:szCs w:val="20"/>
              </w:rPr>
              <w:t xml:space="preserve">официальный документ, подлежащий легализации, оформленный в установленном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Align w:val="top"/>
            <w:vMerge w:val="restart"/>
          </w:tcPr>
          <w:p>
            <w:pPr>
              <w:jc w:val="left"/>
              <w:spacing w:before="120" w:after="45" w:line="240" w:lineRule="auto"/>
            </w:pPr>
            <w:r>
              <w:rPr>
                <w:sz w:val="20"/>
                <w:szCs w:val="20"/>
              </w:rPr>
              <w:t xml:space="preserve">на срок действия документа, легализация которого осуществляется</w:t>
            </w:r>
          </w:p>
        </w:tc>
      </w:tr>
      <w:tr>
        <w:trPr/>
        <w:tc>
          <w:tcPr>
            <w:tcW w:w="754" w:type="pct"/>
            <w:vAlign w:val="top"/>
            <w:vMerge w:val="restart"/>
          </w:tcPr>
          <w:p>
            <w:pPr>
              <w:ind w:left="0" w:right="0" w:firstLine="0" w:hanging="1354.999995"/>
              <w:spacing w:before="120" w:after="100"/>
            </w:pPr>
            <w:r>
              <w:rPr>
                <w:sz w:val="20"/>
                <w:szCs w:val="20"/>
              </w:rPr>
              <w:t xml:space="preserve">18.21. Легали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я</w:t>
            </w:r>
            <w:r>
              <w:rPr>
                <w:sz w:val="20"/>
                <w:szCs w:val="20"/>
              </w:rPr>
              <w:t xml:space="preserve"> </w:t>
            </w:r>
            <w:r>
              <w:rPr>
                <w:sz w:val="20"/>
                <w:szCs w:val="20"/>
              </w:rPr>
              <w:t xml:space="preserve">официального документа за предела</w:t>
            </w:r>
            <w:r>
              <w:rPr>
                <w:sz w:val="20"/>
                <w:szCs w:val="20"/>
              </w:rPr>
              <w:t xml:space="preserve">м</w:t>
            </w:r>
            <w:r>
              <w:rPr>
                <w:sz w:val="20"/>
                <w:szCs w:val="20"/>
              </w:rPr>
              <w:t xml:space="preserve">и</w:t>
            </w:r>
            <w:r>
              <w:rPr>
                <w:sz w:val="20"/>
                <w:szCs w:val="20"/>
              </w:rPr>
              <w:t xml:space="preserve"> </w:t>
            </w:r>
            <w:r>
              <w:rPr>
                <w:sz w:val="20"/>
                <w:szCs w:val="20"/>
              </w:rPr>
              <w:t xml:space="preserve">Республики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18.21.1. составленного на территории иностранного государства, в котором имеется дипломатическое представительство либо консульское учреждение Республики Беларусь</w:t>
            </w:r>
          </w:p>
        </w:tc>
        <w:tc>
          <w:tcPr>
            <w:tcW w:w="777" w:type="pct"/>
            <w:vAlign w:val="top"/>
            <w:vMerge w:val="restart"/>
          </w:tcPr>
          <w:p>
            <w:pPr>
              <w:jc w:val="left"/>
              <w:spacing w:before="120" w:after="45" w:line="240" w:lineRule="auto"/>
            </w:pPr>
            <w:r>
              <w:rPr>
                <w:sz w:val="20"/>
                <w:szCs w:val="20"/>
              </w:rPr>
              <w:t xml:space="preserve">дипломатическое представительство либо консульское учреждение Республики Беларусь, аккредитованное в иностранном государстве, на территории которого составлен документ</w:t>
            </w:r>
          </w:p>
        </w:tc>
        <w:tc>
          <w:tcPr>
            <w:tcW w:w="1120" w:type="pct"/>
            <w:vAlign w:val="top"/>
            <w:vMerge w:val="restart"/>
          </w:tcPr>
          <w:p>
            <w:pPr>
              <w:jc w:val="left"/>
              <w:spacing w:before="120" w:after="45" w:line="240" w:lineRule="auto"/>
            </w:pPr>
            <w:r>
              <w:rPr>
                <w:sz w:val="20"/>
                <w:szCs w:val="20"/>
              </w:rPr>
              <w:t xml:space="preserve">официальный документ, подлежащий легализации, оформленный в установленном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50 евро</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Align w:val="top"/>
            <w:vMerge w:val="restart"/>
          </w:tcPr>
          <w:p>
            <w:pPr>
              <w:jc w:val="left"/>
              <w:spacing w:before="120" w:after="45" w:line="240" w:lineRule="auto"/>
            </w:pPr>
            <w:r>
              <w:rPr>
                <w:sz w:val="20"/>
                <w:szCs w:val="20"/>
              </w:rPr>
              <w:t xml:space="preserve">на срок действия документа, легализация которого осуществляется</w:t>
            </w:r>
          </w:p>
        </w:tc>
      </w:tr>
      <w:tr>
        <w:trPr/>
        <w:tc>
          <w:tcPr>
            <w:tcW w:w="754" w:type="pct"/>
            <w:vAlign w:val="top"/>
            <w:vMerge w:val="restart"/>
          </w:tcPr>
          <w:p>
            <w:pPr>
              <w:jc w:val="left"/>
              <w:ind w:left="0" w:right="0" w:firstLine="0"/>
              <w:spacing w:before="120" w:after="100"/>
            </w:pPr>
            <w:r>
              <w:rPr>
                <w:sz w:val="20"/>
                <w:szCs w:val="20"/>
              </w:rPr>
              <w:t xml:space="preserve">18.21.2. составленного на территории иностранного государства, в котором отсутствует дипломатическое представительство либо консульское учреждение Республики Беларусь</w:t>
            </w:r>
          </w:p>
        </w:tc>
        <w:tc>
          <w:tcPr>
            <w:tcW w:w="777" w:type="pct"/>
            <w:vAlign w:val="top"/>
            <w:vMerge w:val="restart"/>
          </w:tcPr>
          <w:p>
            <w:pPr>
              <w:jc w:val="left"/>
              <w:spacing w:before="120" w:after="45" w:line="240" w:lineRule="auto"/>
            </w:pPr>
            <w:r>
              <w:rPr>
                <w:sz w:val="20"/>
                <w:szCs w:val="20"/>
              </w:rPr>
              <w:t xml:space="preserve">дипломатическое представительство либо консульское учреждение Республики Беларусь, аккредитованное по совместительству в ином иностранном государстве, на территории которого составлен документ</w:t>
            </w:r>
          </w:p>
        </w:tc>
        <w:tc>
          <w:tcPr>
            <w:tcW w:w="1120" w:type="pct"/>
            <w:vAlign w:val="top"/>
            <w:vMerge w:val="restart"/>
          </w:tcPr>
          <w:p>
            <w:pPr>
              <w:jc w:val="left"/>
              <w:spacing w:before="120" w:after="45" w:line="240" w:lineRule="auto"/>
            </w:pPr>
            <w:r>
              <w:rPr>
                <w:sz w:val="20"/>
                <w:szCs w:val="20"/>
              </w:rPr>
              <w:t xml:space="preserve">официальный документ, подлежащий легализации, оформленный в установленном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50 евро</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Align w:val="top"/>
            <w:vMerge w:val="restart"/>
          </w:tcPr>
          <w:p>
            <w:pPr>
              <w:jc w:val="left"/>
              <w:spacing w:before="120" w:after="45" w:line="240" w:lineRule="auto"/>
            </w:pPr>
            <w:r>
              <w:rPr>
                <w:sz w:val="20"/>
                <w:szCs w:val="20"/>
              </w:rPr>
              <w:t xml:space="preserve">на срок действия документа, легализация которого осуществляется</w:t>
            </w:r>
          </w:p>
        </w:tc>
      </w:tr>
      <w:tr>
        <w:trPr/>
        <w:tc>
          <w:tcPr>
            <w:tcW w:w="754" w:type="pct"/>
            <w:vAlign w:val="top"/>
            <w:vMerge w:val="restart"/>
          </w:tcPr>
          <w:p>
            <w:pPr>
              <w:jc w:val="left"/>
              <w:ind w:left="0" w:right="0" w:firstLine="0"/>
              <w:spacing w:before="120" w:after="100"/>
            </w:pPr>
            <w:r>
              <w:rPr>
                <w:sz w:val="20"/>
                <w:szCs w:val="20"/>
              </w:rPr>
              <w:t xml:space="preserve">18.21.3. составленного на территории Республики Беларусь</w:t>
            </w:r>
          </w:p>
        </w:tc>
        <w:tc>
          <w:tcPr>
            <w:tcW w:w="777" w:type="pct"/>
            <w:vAlign w:val="top"/>
            <w:vMerge w:val="restart"/>
          </w:tcPr>
          <w:p>
            <w:pPr>
              <w:jc w:val="left"/>
              <w:spacing w:before="120" w:after="45" w:line="240" w:lineRule="auto"/>
            </w:pPr>
            <w:r>
              <w:rPr>
                <w:sz w:val="20"/>
                <w:szCs w:val="20"/>
              </w:rPr>
              <w:t xml:space="preserve">дипломатическое представительство либо консульское учреждение Республики Беларусь</w:t>
            </w:r>
          </w:p>
        </w:tc>
        <w:tc>
          <w:tcPr>
            <w:tcW w:w="1120" w:type="pct"/>
            <w:vAlign w:val="top"/>
            <w:vMerge w:val="restart"/>
          </w:tcPr>
          <w:p>
            <w:pPr>
              <w:jc w:val="left"/>
              <w:spacing w:before="120" w:after="45" w:line="240" w:lineRule="auto"/>
            </w:pPr>
            <w:r>
              <w:rPr>
                <w:sz w:val="20"/>
                <w:szCs w:val="20"/>
              </w:rPr>
              <w:t xml:space="preserve">официальный документ, подлежащий легализации, оформленный в установленном порядке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50 евро</w:t>
            </w:r>
          </w:p>
        </w:tc>
        <w:tc>
          <w:tcPr>
            <w:tcW w:w="813" w:type="pct"/>
            <w:vAlign w:val="top"/>
            <w:vMerge w:val="restart"/>
          </w:tcPr>
          <w:p>
            <w:pPr>
              <w:jc w:val="left"/>
              <w:spacing w:before="120" w:after="45" w:line="240" w:lineRule="auto"/>
            </w:pPr>
            <w:r>
              <w:rPr>
                <w:sz w:val="20"/>
                <w:szCs w:val="20"/>
              </w:rPr>
              <w:t xml:space="preserve">1 день со дня предъявления документа, а при необходимости проведения специальной проверки, запроса документов и (или) сведений – в день получения необходимой информации</w:t>
            </w:r>
          </w:p>
        </w:tc>
        <w:tc>
          <w:tcPr>
            <w:tcW w:w="650" w:type="pct"/>
            <w:vAlign w:val="top"/>
            <w:vMerge w:val="restart"/>
          </w:tcPr>
          <w:p>
            <w:pPr>
              <w:jc w:val="left"/>
              <w:spacing w:before="120" w:after="45" w:line="240" w:lineRule="auto"/>
            </w:pPr>
            <w:r>
              <w:rPr>
                <w:sz w:val="20"/>
                <w:szCs w:val="20"/>
              </w:rPr>
              <w:t xml:space="preserve">на срок действия документа, легализация которого осуществляется</w:t>
            </w:r>
          </w:p>
        </w:tc>
      </w:tr>
      <w:tr>
        <w:trPr/>
        <w:tc>
          <w:tcPr>
            <w:tcW w:w="754" w:type="pct"/>
            <w:vAlign w:val="top"/>
            <w:vMerge w:val="restart"/>
          </w:tcPr>
          <w:p>
            <w:pPr>
              <w:ind w:left="0" w:right="0" w:firstLine="0" w:hanging="1354.999995"/>
              <w:spacing w:before="120" w:after="100"/>
            </w:pPr>
            <w:r>
              <w:rPr>
                <w:sz w:val="20"/>
                <w:szCs w:val="20"/>
              </w:rPr>
              <w:t xml:space="preserve">18.22.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18.23. Выдача участникам страховых организаций Республики Беларусь предварительного разрешения на отчуждение (приобретение) долей в уставных фондах (акций) страховых орган</w:t>
            </w:r>
            <w:r>
              <w:rPr>
                <w:sz w:val="20"/>
                <w:szCs w:val="20"/>
              </w:rPr>
              <w:t xml:space="preserve">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Министерство финансов</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18.24.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0"/>
            </w:pPr>
            <w:r>
              <w:rPr>
                <w:sz w:val="20"/>
                <w:szCs w:val="20"/>
              </w:rPr>
              <w:t xml:space="preserve">18.25. Выдача архивн</w:t>
            </w:r>
            <w:r>
              <w:rPr>
                <w:sz w:val="20"/>
                <w:szCs w:val="20"/>
              </w:rPr>
              <w:t xml:space="preserve">о</w:t>
            </w:r>
            <w:r>
              <w:rPr>
                <w:sz w:val="20"/>
                <w:szCs w:val="20"/>
              </w:rPr>
              <w:t xml:space="preserve">й</w:t>
            </w:r>
            <w:r>
              <w:rPr>
                <w:sz w:val="20"/>
                <w:szCs w:val="20"/>
              </w:rPr>
              <w:t xml:space="preserve"> </w:t>
            </w:r>
            <w:r>
              <w:rPr>
                <w:sz w:val="20"/>
                <w:szCs w:val="20"/>
              </w:rPr>
              <w:t xml:space="preserve">с</w:t>
            </w:r>
            <w:r>
              <w:rPr>
                <w:sz w:val="20"/>
                <w:szCs w:val="20"/>
              </w:rPr>
              <w:t xml:space="preserve">п</w:t>
            </w:r>
            <w:r>
              <w:rPr>
                <w:sz w:val="20"/>
                <w:szCs w:val="20"/>
              </w:rPr>
              <w:t xml:space="preserve">равки (архивной копии, а</w:t>
            </w:r>
            <w:r>
              <w:rPr>
                <w:sz w:val="20"/>
                <w:szCs w:val="20"/>
              </w:rPr>
              <w:t xml:space="preserve">р</w:t>
            </w:r>
            <w:r>
              <w:rPr>
                <w:sz w:val="20"/>
                <w:szCs w:val="20"/>
              </w:rPr>
              <w:t xml:space="preserve">х</w:t>
            </w:r>
            <w:r>
              <w:rPr>
                <w:sz w:val="20"/>
                <w:szCs w:val="20"/>
              </w:rPr>
              <w:t xml:space="preserve">и</w:t>
            </w:r>
            <w:r>
              <w:rPr>
                <w:sz w:val="20"/>
                <w:szCs w:val="20"/>
              </w:rPr>
              <w:t xml:space="preserve">в</w:t>
            </w:r>
            <w:r>
              <w:rPr>
                <w:sz w:val="20"/>
                <w:szCs w:val="20"/>
              </w:rPr>
              <w:t xml:space="preserve">н</w:t>
            </w:r>
            <w:r>
              <w:rPr>
                <w:sz w:val="20"/>
                <w:szCs w:val="20"/>
              </w:rPr>
              <w:t xml:space="preserve">о</w:t>
            </w:r>
            <w:r>
              <w:rPr>
                <w:sz w:val="20"/>
                <w:szCs w:val="20"/>
              </w:rPr>
              <w:t xml:space="preserve">й выписки, информационного письма) по запросам социально-правового характера (составляется на основе архивных документов, не содержащих сведений, относящихся к личной тайне гра</w:t>
            </w:r>
            <w:r>
              <w:rPr>
                <w:sz w:val="20"/>
                <w:szCs w:val="20"/>
              </w:rPr>
              <w:t xml:space="preserve">ж</w:t>
            </w:r>
            <w:r>
              <w:rPr>
                <w:sz w:val="20"/>
                <w:szCs w:val="20"/>
              </w:rPr>
              <w:t xml:space="preserve">д</w:t>
            </w:r>
            <w:r>
              <w:rPr>
                <w:sz w:val="20"/>
                <w:szCs w:val="20"/>
              </w:rPr>
              <w:t xml:space="preserve">а</w:t>
            </w:r>
            <w:r>
              <w:rPr>
                <w:sz w:val="20"/>
                <w:szCs w:val="20"/>
              </w:rPr>
              <w:t xml:space="preserve">н</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18.25.1. касающимся имущественных и наследственных прав граждан</w:t>
            </w:r>
          </w:p>
        </w:tc>
        <w:tc>
          <w:tcPr>
            <w:tcW w:w="777" w:type="pct"/>
            <w:vAlign w:val="top"/>
            <w:vMerge w:val="restart"/>
          </w:tcPr>
          <w:p>
            <w:pPr>
              <w:jc w:val="left"/>
              <w:spacing w:before="120" w:after="45" w:line="240" w:lineRule="auto"/>
            </w:pPr>
            <w:r>
              <w:rPr>
                <w:sz w:val="20"/>
                <w:szCs w:val="20"/>
              </w:rPr>
              <w:t xml:space="preserve">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при просмотре документов за период до 3 лет</w:t>
            </w:r>
            <w:br/>
            <w:br/>
            <w:r>
              <w:rPr>
                <w:sz w:val="20"/>
                <w:szCs w:val="20"/>
              </w:rPr>
              <w:t xml:space="preserve">1 базовая величина – при просмотре документов за период свыше 3 лет</w:t>
            </w:r>
          </w:p>
        </w:tc>
        <w:tc>
          <w:tcPr>
            <w:tcW w:w="813" w:type="pct"/>
            <w:vAlign w:val="top"/>
            <w:vMerge w:val="restart"/>
          </w:tcPr>
          <w:p>
            <w:pPr>
              <w:jc w:val="left"/>
              <w:spacing w:before="120" w:after="45" w:line="240" w:lineRule="auto"/>
            </w:pPr>
            <w:r>
              <w:rPr>
                <w:sz w:val="20"/>
                <w:szCs w:val="20"/>
              </w:rPr>
              <w:t xml:space="preserve">15 дней со дня подачи заявления, а при необходимости дополнительного изучения и проверки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18.25.2. не касающимся имущественных и наследственных прав граждан</w:t>
            </w:r>
          </w:p>
        </w:tc>
        <w:tc>
          <w:tcPr>
            <w:tcW w:w="777" w:type="pct"/>
            <w:vAlign w:val="top"/>
            <w:vMerge w:val="restart"/>
          </w:tcPr>
          <w:p>
            <w:pPr>
              <w:jc w:val="left"/>
              <w:spacing w:before="120" w:after="45" w:line="240" w:lineRule="auto"/>
            </w:pPr>
            <w:r>
              <w:rPr>
                <w:sz w:val="20"/>
                <w:szCs w:val="20"/>
              </w:rPr>
              <w:t xml:space="preserve">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при необходимости дополнительного изучения и проверки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8</w:t>
            </w:r>
            <w:r>
              <w:rPr>
                <w:sz w:val="20"/>
                <w:szCs w:val="20"/>
              </w:rPr>
              <w:t xml:space="preserve">.</w:t>
            </w:r>
            <w:r>
              <w:rPr>
                <w:sz w:val="20"/>
                <w:szCs w:val="20"/>
              </w:rPr>
              <w:t xml:space="preserve">2</w:t>
            </w:r>
            <w:r>
              <w:rPr>
                <w:sz w:val="20"/>
                <w:szCs w:val="20"/>
              </w:rPr>
              <w:t xml:space="preserve">6</w:t>
            </w:r>
            <w:r>
              <w:rPr>
                <w:sz w:val="20"/>
                <w:szCs w:val="20"/>
              </w:rPr>
              <w:t xml:space="preserve">.</w:t>
            </w:r>
            <w:r>
              <w:rPr>
                <w:sz w:val="20"/>
                <w:szCs w:val="20"/>
              </w:rPr>
              <w:t xml:space="preserve"> Выдача архивной справки (архивной копии, архивной выписки) по запросам социально-правового характера, касающимся архивных документов, содержащих сведения, относящиеся к личной тайне г</w:t>
            </w:r>
            <w:r>
              <w:rPr>
                <w:sz w:val="20"/>
                <w:szCs w:val="20"/>
              </w:rPr>
              <w:t xml:space="preserve">р</w:t>
            </w:r>
            <w:r>
              <w:rPr>
                <w:sz w:val="20"/>
                <w:szCs w:val="20"/>
              </w:rPr>
              <w:t xml:space="preserve">а</w:t>
            </w:r>
            <w:r>
              <w:rPr>
                <w:sz w:val="20"/>
                <w:szCs w:val="20"/>
              </w:rPr>
              <w:t xml:space="preserve">ж</w:t>
            </w:r>
            <w:r>
              <w:rPr>
                <w:sz w:val="20"/>
                <w:szCs w:val="20"/>
              </w:rPr>
              <w:t xml:space="preserve">д</w:t>
            </w:r>
            <w:r>
              <w:rPr>
                <w:sz w:val="20"/>
                <w:szCs w:val="20"/>
              </w:rPr>
              <w:t xml:space="preserve">а</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государственное архивное учреждение, территориальный (городской или районный) архив местного исполнительного и распорядительного органа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право наследования (при выдаче после смерти гражданина его наследникам)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при необходимости дополнительного изучения и проверки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18.27. Выдача архивной справки, архивной копии, архивной вы</w:t>
            </w:r>
            <w:r>
              <w:rPr>
                <w:sz w:val="20"/>
                <w:szCs w:val="20"/>
              </w:rPr>
              <w:t xml:space="preserve">п</w:t>
            </w:r>
            <w:r>
              <w:rPr>
                <w:sz w:val="20"/>
                <w:szCs w:val="20"/>
              </w:rPr>
              <w:t xml:space="preserve">и</w:t>
            </w:r>
            <w:r>
              <w:rPr>
                <w:sz w:val="20"/>
                <w:szCs w:val="20"/>
              </w:rPr>
              <w:t xml:space="preserve">с</w:t>
            </w:r>
            <w:r>
              <w:rPr>
                <w:sz w:val="20"/>
                <w:szCs w:val="20"/>
              </w:rPr>
              <w:t xml:space="preserve">к</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60"/>
            </w:pPr>
            <w:r>
              <w:rPr>
                <w:sz w:val="20"/>
                <w:szCs w:val="20"/>
              </w:rPr>
              <w:t xml:space="preserve">18.27.1. на основании архивных документов, за исключением сведений о завещании</w:t>
            </w:r>
          </w:p>
        </w:tc>
        <w:tc>
          <w:tcPr>
            <w:tcW w:w="777" w:type="pct"/>
            <w:vAlign w:val="top"/>
            <w:vMerge w:val="restart"/>
          </w:tcPr>
          <w:p>
            <w:pPr>
              <w:jc w:val="left"/>
              <w:spacing w:before="120" w:after="45" w:line="240" w:lineRule="auto"/>
            </w:pPr>
            <w:r>
              <w:rPr>
                <w:sz w:val="20"/>
                <w:szCs w:val="20"/>
              </w:rPr>
              <w:t xml:space="preserve">нотариальный архив по месту хранения архивных документов</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изменение фамилии или иных данных гражданина, – в случае их изменения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выдачу архивной копии, архивной выписки</w:t>
            </w:r>
            <w:br/>
            <w:br/>
            <w:r>
              <w:rPr>
                <w:sz w:val="20"/>
                <w:szCs w:val="20"/>
              </w:rPr>
              <w:t xml:space="preserve">0,5 базовой величины – за выдачу архивной справки</w:t>
            </w:r>
            <w:br/>
            <w:br/>
            <w:r>
              <w:rPr>
                <w:sz w:val="20"/>
                <w:szCs w:val="20"/>
              </w:rPr>
              <w:t xml:space="preserve">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br/>
            <w:br/>
            <w:r>
              <w:rPr>
                <w:sz w:val="20"/>
                <w:szCs w:val="20"/>
              </w:rPr>
              <w:t xml:space="preserve">0,5 базовой величины – дополнительно за выдачу документов в срочном порядке</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(при наличии в заявлении сведений о месте и дате совершения нотариального действия)</w:t>
            </w:r>
            <w:br/>
            <w:br/>
            <w:r>
              <w:rPr>
                <w:sz w:val="20"/>
                <w:szCs w:val="20"/>
              </w:rPr>
              <w:t xml:space="preserve">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br/>
            <w:br/>
            <w:r>
              <w:rPr>
                <w:sz w:val="20"/>
                <w:szCs w:val="20"/>
              </w:rPr>
              <w:t xml:space="preserve">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br/>
            <w:br/>
            <w:r>
              <w:rPr>
                <w:sz w:val="20"/>
                <w:szCs w:val="20"/>
              </w:rPr>
              <w:t xml:space="preserve">1 месяц – в случае отсутствия в заявлении сведений о месте и дате совершения нотариального действия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18.27.2. содержащих сведения о завещании</w:t>
            </w:r>
          </w:p>
        </w:tc>
        <w:tc>
          <w:tcPr>
            <w:tcW w:w="777" w:type="pct"/>
            <w:vAlign w:val="top"/>
            <w:vMerge w:val="restart"/>
          </w:tcPr>
          <w:p>
            <w:pPr>
              <w:jc w:val="left"/>
              <w:spacing w:before="120" w:after="45" w:line="240" w:lineRule="auto"/>
            </w:pPr>
            <w:r>
              <w:rPr>
                <w:sz w:val="20"/>
                <w:szCs w:val="20"/>
              </w:rPr>
              <w:t xml:space="preserve">нотариальный архив по месту хранения завещания, иных архивных документов, содержащих сведения о завещании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изменение фамилии или иных данных гражданина, – в случае их изменения</w:t>
            </w:r>
            <w:br/>
            <w:br/>
            <w:r>
              <w:rPr>
                <w:sz w:val="20"/>
                <w:szCs w:val="20"/>
              </w:rPr>
              <w:t xml:space="preserve">свидетельство о смерти завещателя, либо справка, содержащая сведения из записи акта о смерти завещателя, либо копия вступившего в законную силу решения суда об объявлении завещателя умершим, либо иные документы, подтверждающие факт смерти завещателя, выданные компетентными органами иностранных государств, – при выдаче сведений о завещании после смерти завещателя</w:t>
            </w:r>
            <w:br/>
            <w:br/>
            <w:r>
              <w:rPr>
                <w:sz w:val="20"/>
                <w:szCs w:val="20"/>
              </w:rPr>
              <w:t xml:space="preserve">документы, подтверждающие родственные и (или) брачные отношения, – при обращении</w:t>
            </w:r>
            <w:br/>
            <w:br/>
            <w:r>
              <w:rPr>
                <w:sz w:val="20"/>
                <w:szCs w:val="20"/>
              </w:rPr>
              <w:t xml:space="preserve">супруга (супруги), родителей, усыновителей (удочерителей), детей, в том числе усыновленных (удочеренных), родных братьев и сестер, деда, бабки, внуков завещателя за выдачей сведений о завещании после смерти завещателя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выдачу архивной копии, архивной выписки</w:t>
            </w:r>
            <w:br/>
            <w:br/>
            <w:r>
              <w:rPr>
                <w:sz w:val="20"/>
                <w:szCs w:val="20"/>
              </w:rPr>
              <w:t xml:space="preserve">0,5 базовой величины – за выдачу архивной справки</w:t>
            </w:r>
            <w:br/>
            <w:br/>
            <w:r>
              <w:rPr>
                <w:sz w:val="20"/>
                <w:szCs w:val="20"/>
              </w:rPr>
              <w:t xml:space="preserve">0,25 базовой величины – дополнительно при поиске документов за каждый календарный год (в случае отсутствия в заявлении сведений о месте и дате совершения нотариального действия)</w:t>
            </w:r>
            <w:br/>
            <w:br/>
            <w:r>
              <w:rPr>
                <w:sz w:val="20"/>
                <w:szCs w:val="20"/>
              </w:rPr>
              <w:t xml:space="preserve">0,5 базовой величины – дополнительно за выдачу документов в срочном порядке</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(при наличии в заявлении сведений о месте и дате совершения нотариального действия)</w:t>
            </w:r>
            <w:br/>
            <w:br/>
            <w:r>
              <w:rPr>
                <w:sz w:val="20"/>
                <w:szCs w:val="20"/>
              </w:rPr>
              <w:t xml:space="preserve">в день обращения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не менее чем за 4 часа до окончания установленного рабочего времени в нотариальном архиве)</w:t>
            </w:r>
            <w:br/>
            <w:br/>
            <w:r>
              <w:rPr>
                <w:sz w:val="20"/>
                <w:szCs w:val="20"/>
              </w:rPr>
              <w:t xml:space="preserve">не позднее рабочего дня, следующего за днем обращения заинтересованного лица, – в случае выдачи документа в срочном порядке (при наличии в заявлении сведений о месте и дате совершения нотариального действия и при условии подачи заявления менее чем за 4 часа до окончания установленного рабочего времени в нотариальном архиве)</w:t>
            </w:r>
            <w:br/>
            <w:br/>
            <w:r>
              <w:rPr>
                <w:sz w:val="20"/>
                <w:szCs w:val="20"/>
              </w:rPr>
              <w:t xml:space="preserve">1 месяц – в случае отсутствия в заявлении сведений о месте и дате совершения нотариального действия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19</w:t>
            </w:r>
            <w:br/>
            <w:r>
              <w:rPr>
                <w:sz w:val="24"/>
                <w:szCs w:val="24"/>
                <w:b/>
                <w:bCs/>
                <w:caps/>
              </w:rPr>
              <w:t xml:space="preserve">ОХРАНА ОБЪЕКТОВ ПРАВА ПРОМЫШЛЕННОЙ СОБСТВЕННОСТИ</w:t>
            </w:r>
          </w:p>
        </w:tc>
      </w:tr>
      <w:tr>
        <w:trPr/>
        <w:tc>
          <w:tcPr>
            <w:tcW w:w="754" w:type="pct"/>
            <w:vAlign w:val="top"/>
            <w:vMerge w:val="restart"/>
          </w:tcPr>
          <w:p>
            <w:pPr>
              <w:ind w:left="0" w:right="0" w:firstLine="0" w:hanging="1354.999995"/>
              <w:spacing w:before="120" w:after="0"/>
            </w:pPr>
            <w:r>
              <w:rPr>
                <w:sz w:val="20"/>
                <w:szCs w:val="20"/>
              </w:rPr>
              <w:t xml:space="preserve">19.1. Выдача патента на изобр</w:t>
            </w:r>
            <w:r>
              <w:rPr>
                <w:sz w:val="20"/>
                <w:szCs w:val="20"/>
              </w:rPr>
              <w:t xml:space="preserve">е</w:t>
            </w:r>
            <w:r>
              <w:rPr>
                <w:sz w:val="20"/>
                <w:szCs w:val="20"/>
              </w:rPr>
              <w:t xml:space="preserve">т</w:t>
            </w:r>
            <w:r>
              <w:rPr>
                <w:sz w:val="20"/>
                <w:szCs w:val="20"/>
              </w:rPr>
              <w:t xml:space="preserve">е</w:t>
            </w:r>
            <w:r>
              <w:rPr>
                <w:sz w:val="20"/>
                <w:szCs w:val="20"/>
              </w:rPr>
              <w:t xml:space="preserve">н</w:t>
            </w:r>
            <w:r>
              <w:rPr>
                <w:sz w:val="20"/>
                <w:szCs w:val="20"/>
              </w:rPr>
              <w:t xml:space="preserve">и</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государственное учреждение «Национальный центр интеллектуальной собственности» (далее – 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описание изобретения</w:t>
            </w:r>
            <w:br/>
            <w:br/>
            <w:r>
              <w:rPr>
                <w:sz w:val="20"/>
                <w:szCs w:val="20"/>
              </w:rPr>
              <w:t xml:space="preserve">формула изобретения</w:t>
            </w:r>
            <w:br/>
            <w:br/>
            <w:r>
              <w:rPr>
                <w:sz w:val="20"/>
                <w:szCs w:val="20"/>
              </w:rPr>
              <w:t xml:space="preserve">чертежи, если они необходимы для понимания сущности изобретения</w:t>
            </w:r>
            <w:br/>
            <w:br/>
            <w:r>
              <w:rPr>
                <w:sz w:val="20"/>
                <w:szCs w:val="20"/>
              </w:rPr>
              <w:t xml:space="preserve">реферат</w:t>
            </w:r>
            <w:br/>
            <w:br/>
            <w:r>
              <w:rPr>
                <w:sz w:val="20"/>
                <w:szCs w:val="20"/>
              </w:rPr>
              <w:t xml:space="preserve">ходатайство о проведении патентной экспертизы</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2,45 базовой величины (0,6125 базовой величины – для граждан, являющихся авторами) – за подачу и проведение предварительной экспертизы заявки на выдачу патента на одно изобретение</w:t>
            </w:r>
            <w:br/>
            <w:br/>
            <w:r>
              <w:rPr>
                <w:sz w:val="20"/>
                <w:szCs w:val="20"/>
              </w:rPr>
              <w:t xml:space="preserve">1,05 базовой величины (0,2625 базовой величины – для граждан, являющихся авторами) – дополнительно за каждое изобретение свыше одного – в случае подачи и проведения предварительной экспертизы заявки на выдачу патента на группу изобретений</w:t>
            </w:r>
            <w:br/>
            <w:br/>
            <w:r>
              <w:rPr>
                <w:sz w:val="20"/>
                <w:szCs w:val="20"/>
              </w:rPr>
              <w:t xml:space="preserve">11,9 базовой величины (2,975 базовой величины – для граждан, являющихся авторами) – за проведение патентной экспертизы заявки на выдачу патента</w:t>
            </w:r>
            <w:br/>
            <w:br/>
            <w:r>
              <w:rPr>
                <w:sz w:val="20"/>
                <w:szCs w:val="20"/>
              </w:rPr>
              <w:t xml:space="preserve">7 базовых величин (1,75 базовой величины – для граждан, являющихся авторами) – дополнительно за каждый независимый пункт формулы изобретения свыше одного – в случае проведения патентной экспертизы заявки на выдачу патента в отношении группы изобретений</w:t>
            </w:r>
            <w:br/>
            <w:br/>
            <w:r>
              <w:rPr>
                <w:sz w:val="20"/>
                <w:szCs w:val="20"/>
              </w:rPr>
              <w:t xml:space="preserve">4,9 базовой величины (1,225 базовой величины – для граждан, являющихся авторами) – за регистрацию изобретения в Государственном реестре изобретений Республики Беларусь и выдачу патента на изобретение</w:t>
            </w:r>
          </w:p>
        </w:tc>
        <w:tc>
          <w:tcPr>
            <w:tcW w:w="813" w:type="pct"/>
            <w:vAlign w:val="top"/>
            <w:vMerge w:val="restart"/>
          </w:tcPr>
          <w:p>
            <w:pPr>
              <w:jc w:val="left"/>
              <w:spacing w:before="120" w:after="45" w:line="240" w:lineRule="auto"/>
            </w:pPr>
            <w:r>
              <w:rPr>
                <w:sz w:val="20"/>
                <w:szCs w:val="20"/>
              </w:rPr>
              <w:t xml:space="preserve">5 дней со дня публикации сведений о патенте в официальном бюллетене патентного органа</w:t>
            </w:r>
          </w:p>
        </w:tc>
        <w:tc>
          <w:tcPr>
            <w:tcW w:w="650" w:type="pct"/>
            <w:vAlign w:val="top"/>
            <w:vMerge w:val="restart"/>
          </w:tcPr>
          <w:p>
            <w:pPr>
              <w:jc w:val="left"/>
              <w:spacing w:before="120" w:after="45" w:line="240" w:lineRule="auto"/>
            </w:pPr>
            <w:r>
              <w:rPr>
                <w:sz w:val="20"/>
                <w:szCs w:val="20"/>
              </w:rPr>
              <w:t xml:space="preserve">20 лет с даты подачи заявки на выдачу патента</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2</w:t>
            </w:r>
            <w:r>
              <w:rPr>
                <w:sz w:val="20"/>
                <w:szCs w:val="20"/>
              </w:rPr>
              <w:t xml:space="preserve">.</w:t>
            </w:r>
            <w:r>
              <w:rPr>
                <w:sz w:val="20"/>
                <w:szCs w:val="20"/>
              </w:rPr>
              <w:t xml:space="preserve"> Поддержание в силе патента на изобретение по</w:t>
            </w:r>
            <w:r>
              <w:rPr>
                <w:sz w:val="20"/>
                <w:szCs w:val="20"/>
              </w:rPr>
              <w:t xml:space="preserve"> </w:t>
            </w:r>
            <w:r>
              <w:rPr>
                <w:sz w:val="20"/>
                <w:szCs w:val="20"/>
              </w:rPr>
              <w:t xml:space="preserve">г</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2,45 базовой величины (0,6125 базовой величины – для граждан, являющихся авторами) – за третий, четвертый годы действия патента</w:t>
            </w:r>
            <w:br/>
            <w:br/>
            <w:r>
              <w:rPr>
                <w:sz w:val="20"/>
                <w:szCs w:val="20"/>
              </w:rPr>
              <w:t xml:space="preserve">3,5 базовой величины (0,875 базовой величины – для граждан, являющихся авторами) – за пятый, шестой годы действия патента</w:t>
            </w:r>
            <w:br/>
            <w:br/>
            <w:r>
              <w:rPr>
                <w:sz w:val="20"/>
                <w:szCs w:val="20"/>
              </w:rPr>
              <w:t xml:space="preserve">4,9 базовой величины (1,225 базовой величины – для граждан, являющихся авторами) – за седьмой, восьмой годы действия патента</w:t>
            </w:r>
            <w:br/>
            <w:br/>
            <w:r>
              <w:rPr>
                <w:sz w:val="20"/>
                <w:szCs w:val="20"/>
              </w:rPr>
              <w:t xml:space="preserve">5,95 базовой величины (1,4875 базовой величины – для граждан, являющихся авторами) – за девятый, десятый годы действия патента</w:t>
            </w:r>
            <w:br/>
            <w:br/>
            <w:r>
              <w:rPr>
                <w:sz w:val="20"/>
                <w:szCs w:val="20"/>
              </w:rPr>
              <w:t xml:space="preserve">7 базовых величин (1,75 базовой величины – для граждан, являющихся авторами) – за одиннадцатый, двенадцатый годы действия патента</w:t>
            </w:r>
            <w:br/>
            <w:br/>
            <w:r>
              <w:rPr>
                <w:sz w:val="20"/>
                <w:szCs w:val="20"/>
              </w:rPr>
              <w:t xml:space="preserve">8,4 базовой величины (2,1 базовой величины – для граждан, являющихся авторами) – за тринадцатый, четырнадцатый годы действия патента</w:t>
            </w:r>
            <w:br/>
            <w:br/>
            <w:r>
              <w:rPr>
                <w:sz w:val="20"/>
                <w:szCs w:val="20"/>
              </w:rPr>
              <w:t xml:space="preserve">9,45 базовой величины (2,3625 базовой величины – для граждан, являющихся авторами) – за пятнадцатый, шестнадцатый годы действия патента</w:t>
            </w:r>
            <w:br/>
            <w:br/>
            <w:r>
              <w:rPr>
                <w:sz w:val="20"/>
                <w:szCs w:val="20"/>
              </w:rPr>
              <w:t xml:space="preserve">10,85 базовой величины (2,7125 базовой величины – для граждан, являющихся авторами) – за семнадцатый, восемнадцатый годы действия патента</w:t>
            </w:r>
            <w:br/>
            <w:br/>
            <w:r>
              <w:rPr>
                <w:sz w:val="20"/>
                <w:szCs w:val="20"/>
              </w:rPr>
              <w:t xml:space="preserve">11,9 базовой величины (2,975 базовой величины – для граждан, являющихся авторами) – за девятнадцатый, двадцатый годы действия патента</w:t>
            </w:r>
            <w:br/>
            <w:br/>
            <w:r>
              <w:rPr>
                <w:sz w:val="20"/>
                <w:szCs w:val="20"/>
              </w:rPr>
              <w:t xml:space="preserve">16,1 базовой величины (4,025 базовой величины – для граждан, являющихся авторами) – за двадцать первый – двадцать пятый годы действия патента</w:t>
            </w:r>
          </w:p>
        </w:tc>
        <w:tc>
          <w:tcPr>
            <w:tcW w:w="813" w:type="pct"/>
            <w:vAlign w:val="top"/>
            <w:vMerge w:val="restart"/>
          </w:tcPr>
          <w:p>
            <w:pPr>
              <w:jc w:val="left"/>
              <w:spacing w:before="120" w:after="45" w:line="240" w:lineRule="auto"/>
            </w:pPr>
            <w:r>
              <w:rPr>
                <w:sz w:val="20"/>
                <w:szCs w:val="20"/>
              </w:rPr>
              <w:t xml:space="preserve">15 дней со дня обращения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0"/>
            </w:pPr>
            <w:r>
              <w:rPr>
                <w:sz w:val="20"/>
                <w:szCs w:val="20"/>
              </w:rPr>
              <w:t xml:space="preserve">19.3. Вы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 </w:t>
            </w:r>
            <w:r>
              <w:rPr>
                <w:sz w:val="20"/>
                <w:szCs w:val="20"/>
              </w:rPr>
              <w:t xml:space="preserve">п</w:t>
            </w:r>
            <w:r>
              <w:rPr>
                <w:sz w:val="20"/>
                <w:szCs w:val="20"/>
              </w:rPr>
              <w:t xml:space="preserve">атента на полезную</w:t>
            </w:r>
            <w:r>
              <w:rPr>
                <w:sz w:val="20"/>
                <w:szCs w:val="20"/>
              </w:rPr>
              <w:t xml:space="preserve"> </w:t>
            </w:r>
            <w:r>
              <w:rPr>
                <w:sz w:val="20"/>
                <w:szCs w:val="20"/>
              </w:rPr>
              <w:t xml:space="preserve">м</w:t>
            </w:r>
            <w:r>
              <w:rPr>
                <w:sz w:val="20"/>
                <w:szCs w:val="20"/>
              </w:rPr>
              <w:t xml:space="preserve">о</w:t>
            </w:r>
            <w:r>
              <w:rPr>
                <w:sz w:val="20"/>
                <w:szCs w:val="20"/>
              </w:rPr>
              <w:t xml:space="preserve">д</w:t>
            </w:r>
            <w:r>
              <w:rPr>
                <w:sz w:val="20"/>
                <w:szCs w:val="20"/>
              </w:rPr>
              <w:t xml:space="preserve">е</w:t>
            </w:r>
            <w:r>
              <w:rPr>
                <w:sz w:val="20"/>
                <w:szCs w:val="20"/>
              </w:rPr>
              <w:t xml:space="preserve">л</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описание полезной модели</w:t>
            </w:r>
            <w:br/>
            <w:br/>
            <w:r>
              <w:rPr>
                <w:sz w:val="20"/>
                <w:szCs w:val="20"/>
              </w:rPr>
              <w:t xml:space="preserve">формула полезной модели</w:t>
            </w:r>
            <w:br/>
            <w:br/>
            <w:r>
              <w:rPr>
                <w:sz w:val="20"/>
                <w:szCs w:val="20"/>
              </w:rPr>
              <w:t xml:space="preserve">чертежи, если они необходимы для понимания сущности полезной модели</w:t>
            </w:r>
            <w:br/>
            <w:br/>
            <w:r>
              <w:rPr>
                <w:sz w:val="20"/>
                <w:szCs w:val="20"/>
              </w:rPr>
              <w:t xml:space="preserve">реферат</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4,9 базовой величины (1,225 базовой величины – для граждан, являющихся авторами) – за подачу и проведение экспертизы заявки на выдачу патента на одну полезную модель</w:t>
            </w:r>
            <w:br/>
            <w:br/>
            <w:r>
              <w:rPr>
                <w:sz w:val="20"/>
                <w:szCs w:val="20"/>
              </w:rPr>
              <w:t xml:space="preserve">2,45 базовой величины (0,6125 базовой величины – для граждан, являющихся авторами) – дополнительно за каждую полезную модель свыше одной – в случае подачи и проведения экспертизы заявки на выдачу патента на группу полезных моделей</w:t>
            </w:r>
            <w:br/>
            <w:br/>
            <w:r>
              <w:rPr>
                <w:sz w:val="20"/>
                <w:szCs w:val="20"/>
              </w:rPr>
              <w:t xml:space="preserve">4,9 базовой величины (1,225 базовой величины – для граждан, являющихся авторами) – за регистрацию полезной модели в Государственном реестре полезных моделей Республики Беларусь и выдачу патента на полезную модель</w:t>
            </w:r>
          </w:p>
        </w:tc>
        <w:tc>
          <w:tcPr>
            <w:tcW w:w="813" w:type="pct"/>
            <w:vAlign w:val="top"/>
            <w:vMerge w:val="restart"/>
          </w:tcPr>
          <w:p>
            <w:pPr>
              <w:jc w:val="left"/>
              <w:spacing w:before="120" w:after="45" w:line="240" w:lineRule="auto"/>
            </w:pPr>
            <w:r>
              <w:rPr>
                <w:sz w:val="20"/>
                <w:szCs w:val="20"/>
              </w:rPr>
              <w:t xml:space="preserve">5 дней со дня публикации сведений о патенте в официальном бюллетене патентного органа</w:t>
            </w:r>
          </w:p>
        </w:tc>
        <w:tc>
          <w:tcPr>
            <w:tcW w:w="650" w:type="pct"/>
            <w:vAlign w:val="top"/>
            <w:vMerge w:val="restart"/>
          </w:tcPr>
          <w:p>
            <w:pPr>
              <w:jc w:val="left"/>
              <w:spacing w:before="120" w:after="45" w:line="240" w:lineRule="auto"/>
            </w:pPr>
            <w:r>
              <w:rPr>
                <w:sz w:val="20"/>
                <w:szCs w:val="20"/>
              </w:rPr>
              <w:t xml:space="preserve">5 лет с даты подачи заявки на выдачу патента</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3</w:t>
            </w:r>
            <w:r>
              <w:rPr>
                <w:sz w:val="20"/>
                <w:szCs w:val="20"/>
                <w:vertAlign w:val="superscript"/>
              </w:rPr>
              <w:t xml:space="preserve">1</w:t>
            </w:r>
            <w:r>
              <w:rPr>
                <w:sz w:val="20"/>
                <w:szCs w:val="20"/>
              </w:rPr>
              <w:t xml:space="preserve">. Проведение проверки полезной модели на соответствие условиям патентоспосо</w:t>
            </w:r>
            <w:r>
              <w:rPr>
                <w:sz w:val="20"/>
                <w:szCs w:val="20"/>
              </w:rPr>
              <w:t xml:space="preserve">б</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ходатайство</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8,4 базовой величины – за проведение проверки полезной модели на соответствие условиям патентоспособности</w:t>
            </w:r>
            <w:br/>
            <w:br/>
            <w:r>
              <w:rPr>
                <w:sz w:val="20"/>
                <w:szCs w:val="20"/>
              </w:rPr>
              <w:t xml:space="preserve">4,2 базовой величины – дополнительно за каждую полезную модель свыше одной – в случае проведения проверки группы полезных моделей</w:t>
            </w:r>
          </w:p>
        </w:tc>
        <w:tc>
          <w:tcPr>
            <w:tcW w:w="813" w:type="pct"/>
            <w:vAlign w:val="top"/>
            <w:vMerge w:val="restart"/>
          </w:tcPr>
          <w:p>
            <w:pPr>
              <w:jc w:val="left"/>
              <w:spacing w:before="120" w:after="45" w:line="240" w:lineRule="auto"/>
            </w:pPr>
            <w:r>
              <w:rPr>
                <w:sz w:val="20"/>
                <w:szCs w:val="20"/>
              </w:rPr>
              <w:t xml:space="preserve">3 месяца с даты поступления ходатайства</w:t>
            </w:r>
          </w:p>
        </w:tc>
        <w:tc>
          <w:tcPr>
            <w:tcW w:w="650" w:type="pct"/>
            <w:vAlign w:val="top"/>
            <w:vMerge w:val="restart"/>
          </w:tcPr>
          <w:p>
            <w:pPr>
              <w:jc w:val="left"/>
              <w:spacing w:before="120" w:after="45" w:line="240" w:lineRule="auto"/>
            </w:pPr>
            <w:r>
              <w:rPr>
                <w:sz w:val="20"/>
                <w:szCs w:val="20"/>
              </w:rPr>
              <w:t xml:space="preserve">до окончания срока действия патента на полезную модель</w:t>
            </w:r>
          </w:p>
        </w:tc>
      </w:tr>
      <w:tr>
        <w:trPr/>
        <w:tc>
          <w:tcPr>
            <w:tcW w:w="754" w:type="pct"/>
            <w:vAlign w:val="top"/>
            <w:vMerge w:val="restart"/>
          </w:tcPr>
          <w:p>
            <w:pPr>
              <w:ind w:left="0" w:right="0" w:firstLine="0" w:hanging="1354.999995"/>
              <w:spacing w:before="120" w:after="0"/>
            </w:pPr>
            <w:r>
              <w:rPr>
                <w:sz w:val="20"/>
                <w:szCs w:val="20"/>
              </w:rPr>
              <w:t xml:space="preserve">19.4. Поддержание в силе патента на полезную модель по</w:t>
            </w:r>
            <w:r>
              <w:rPr>
                <w:sz w:val="20"/>
                <w:szCs w:val="20"/>
              </w:rPr>
              <w:t xml:space="preserve"> </w:t>
            </w:r>
            <w:r>
              <w:rPr>
                <w:sz w:val="20"/>
                <w:szCs w:val="20"/>
              </w:rPr>
              <w:t xml:space="preserve">г</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2,1 базовой величины (0,525 базовой величины – для граждан, являющихся авторами) – за первый–третий годы действия патента</w:t>
            </w:r>
            <w:br/>
            <w:br/>
            <w:r>
              <w:rPr>
                <w:sz w:val="20"/>
                <w:szCs w:val="20"/>
              </w:rPr>
              <w:t xml:space="preserve">2,8 базовой величины (0,7 базовой величины – для граждан, являющихся авторами) – за четвертый–шестой годы действия патента</w:t>
            </w:r>
            <w:br/>
            <w:br/>
            <w:r>
              <w:rPr>
                <w:sz w:val="20"/>
                <w:szCs w:val="20"/>
              </w:rPr>
              <w:t xml:space="preserve">4,9 базовой величины (1,225 базовой величины – для граждан, являющихся авторами) – за седьмой–десятый годы действия патента</w:t>
            </w:r>
          </w:p>
        </w:tc>
        <w:tc>
          <w:tcPr>
            <w:tcW w:w="813" w:type="pct"/>
            <w:vAlign w:val="top"/>
            <w:vMerge w:val="restart"/>
          </w:tcPr>
          <w:p>
            <w:pPr>
              <w:jc w:val="left"/>
              <w:spacing w:before="120" w:after="45" w:line="240" w:lineRule="auto"/>
            </w:pPr>
            <w:r>
              <w:rPr>
                <w:sz w:val="20"/>
                <w:szCs w:val="20"/>
              </w:rPr>
              <w:t xml:space="preserve">15 дней со дня обращения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0"/>
            </w:pPr>
            <w:r>
              <w:rPr>
                <w:sz w:val="20"/>
                <w:szCs w:val="20"/>
              </w:rPr>
              <w:t xml:space="preserve">19.5. Выдача патента на промышленный об</w:t>
            </w:r>
            <w:r>
              <w:rPr>
                <w:sz w:val="20"/>
                <w:szCs w:val="20"/>
              </w:rPr>
              <w:t xml:space="preserve">р</w:t>
            </w:r>
            <w:r>
              <w:rPr>
                <w:sz w:val="20"/>
                <w:szCs w:val="20"/>
              </w:rPr>
              <w:t xml:space="preserve">а</w:t>
            </w:r>
            <w:r>
              <w:rPr>
                <w:sz w:val="20"/>
                <w:szCs w:val="20"/>
              </w:rPr>
              <w:t xml:space="preserve">з</w:t>
            </w:r>
            <w:r>
              <w:rPr>
                <w:sz w:val="20"/>
                <w:szCs w:val="20"/>
              </w:rPr>
              <w:t xml:space="preserve">е</w:t>
            </w:r>
            <w:r>
              <w:rPr>
                <w:sz w:val="20"/>
                <w:szCs w:val="20"/>
              </w:rPr>
              <w:t xml:space="preserve">ц</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комплект изображений, дающих полное детальное представление о внешнем виде изделия, его эстетических особенностях, в частности о форме и конфигурации, орнаменте и сочетании цветов</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4,9 базовой величины (1,225 базовой величины – для граждан, являющихся авторами) – за подачу и проведение экспертизы заявки на выдачу патента на промышленный образец в отношении одного варианта промышленного образца, содержащего до семи (включительно) видов изделия</w:t>
            </w:r>
            <w:br/>
            <w:br/>
            <w:r>
              <w:rPr>
                <w:sz w:val="20"/>
                <w:szCs w:val="20"/>
              </w:rPr>
              <w:t xml:space="preserve">0,7 базовой величины (0,175 базовой величины – для граждан, являющихся авторами) – дополнительно за каждый вид изделия свыше семи в отношении одного варианта промышленного образца</w:t>
            </w:r>
            <w:br/>
            <w:br/>
            <w:r>
              <w:rPr>
                <w:sz w:val="20"/>
                <w:szCs w:val="20"/>
              </w:rPr>
              <w:t xml:space="preserve">2,45 базовой величины (0,6125 базовой величины – для граждан, являющихся авторами) – дополнительно за каждый вариант промышленного образца свыше одного – в случае подачи и проведения экспертизы заявки на выдачу патента на промышленный образец в отношении нескольких вариантов промышленного образца</w:t>
            </w:r>
            <w:br/>
            <w:br/>
            <w:r>
              <w:rPr>
                <w:sz w:val="20"/>
                <w:szCs w:val="20"/>
              </w:rPr>
              <w:t xml:space="preserve">0,7 базовой величины (0,175 базовой величины – для граждан, являющихся авторами) – дополнительно за каждый вид изделия свыше семи в отношении каждого варианта промышленного образца</w:t>
            </w:r>
            <w:br/>
            <w:br/>
            <w:r>
              <w:rPr>
                <w:sz w:val="20"/>
                <w:szCs w:val="20"/>
              </w:rPr>
              <w:t xml:space="preserve">4,9 базовой величины (1,225 базовой величины – для граждан, являющихся авторами) – за регистрацию промышленного образца в Государственном реестре промышленных образцов Республики Беларусь и выдачу патента на промышленный образец</w:t>
            </w:r>
          </w:p>
        </w:tc>
        <w:tc>
          <w:tcPr>
            <w:tcW w:w="813" w:type="pct"/>
            <w:vAlign w:val="top"/>
            <w:vMerge w:val="restart"/>
          </w:tcPr>
          <w:p>
            <w:pPr>
              <w:jc w:val="left"/>
              <w:spacing w:before="120" w:after="45" w:line="240" w:lineRule="auto"/>
            </w:pPr>
            <w:r>
              <w:rPr>
                <w:sz w:val="20"/>
                <w:szCs w:val="20"/>
              </w:rPr>
              <w:t xml:space="preserve">5 дней со дня публикации сведений о патенте в официальном бюллетене патентного органа</w:t>
            </w:r>
          </w:p>
        </w:tc>
        <w:tc>
          <w:tcPr>
            <w:tcW w:w="650" w:type="pct"/>
            <w:vAlign w:val="top"/>
            <w:vMerge w:val="restart"/>
          </w:tcPr>
          <w:p>
            <w:pPr>
              <w:jc w:val="left"/>
              <w:spacing w:before="120" w:after="45" w:line="240" w:lineRule="auto"/>
            </w:pPr>
            <w:r>
              <w:rPr>
                <w:sz w:val="20"/>
                <w:szCs w:val="20"/>
              </w:rPr>
              <w:t xml:space="preserve">10 лет с даты подачи заявки на выдачу патента</w:t>
            </w:r>
          </w:p>
        </w:tc>
      </w:tr>
      <w:tr>
        <w:trPr/>
        <w:tc>
          <w:tcPr>
            <w:tcW w:w="754" w:type="pct"/>
            <w:vAlign w:val="top"/>
            <w:vMerge w:val="restart"/>
          </w:tcPr>
          <w:p>
            <w:pPr>
              <w:ind w:left="0" w:right="0" w:firstLine="0" w:hanging="1354.999995"/>
              <w:spacing w:before="120" w:after="0"/>
            </w:pPr>
            <w:r>
              <w:rPr>
                <w:sz w:val="20"/>
                <w:szCs w:val="20"/>
              </w:rPr>
              <w:t xml:space="preserve">19.6. Поддержание в силе патента на промышленный образец по</w:t>
            </w:r>
            <w:r>
              <w:rPr>
                <w:sz w:val="20"/>
                <w:szCs w:val="20"/>
              </w:rPr>
              <w:t xml:space="preserve"> </w:t>
            </w:r>
            <w:r>
              <w:rPr>
                <w:sz w:val="20"/>
                <w:szCs w:val="20"/>
              </w:rPr>
              <w:t xml:space="preserve">г</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2,1 базовой величины (0,525 базовой величины – для граждан, являющихся авторами) – за первый–третий годы действия патента</w:t>
            </w:r>
            <w:br/>
            <w:br/>
            <w:r>
              <w:rPr>
                <w:sz w:val="20"/>
                <w:szCs w:val="20"/>
              </w:rPr>
              <w:t xml:space="preserve">2,8 базовой величины (0,7 базовой величины – для граждан, являющихся авторами) – за четвертый–шестой годы действия патента</w:t>
            </w:r>
            <w:br/>
            <w:br/>
            <w:r>
              <w:rPr>
                <w:sz w:val="20"/>
                <w:szCs w:val="20"/>
              </w:rPr>
              <w:t xml:space="preserve">4,9 базовой величины (1,225 базовой величины – для граждан, являющихся авторами) – за седьмой, восьмой годы действия патента</w:t>
            </w:r>
            <w:br/>
            <w:br/>
            <w:r>
              <w:rPr>
                <w:sz w:val="20"/>
                <w:szCs w:val="20"/>
              </w:rPr>
              <w:t xml:space="preserve">5,95 базовой величины (1,4875 базовой величины – для граждан, являющихся авторами) – за девятый–одиннадцатый годы действия патента</w:t>
            </w:r>
            <w:br/>
            <w:br/>
            <w:r>
              <w:rPr>
                <w:sz w:val="20"/>
                <w:szCs w:val="20"/>
              </w:rPr>
              <w:t xml:space="preserve">7 базовых величин (1,75 базовой величины – для граждан, являющихся авторами) – за двенадцатый–пятнадцатый годы действия патента</w:t>
            </w:r>
          </w:p>
        </w:tc>
        <w:tc>
          <w:tcPr>
            <w:tcW w:w="813" w:type="pct"/>
            <w:vAlign w:val="top"/>
            <w:vMerge w:val="restart"/>
          </w:tcPr>
          <w:p>
            <w:pPr>
              <w:jc w:val="left"/>
              <w:spacing w:before="120" w:after="45" w:line="240" w:lineRule="auto"/>
            </w:pPr>
            <w:r>
              <w:rPr>
                <w:sz w:val="20"/>
                <w:szCs w:val="20"/>
              </w:rPr>
              <w:t xml:space="preserve">15 дней со дня обращения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0"/>
            </w:pPr>
            <w:r>
              <w:rPr>
                <w:sz w:val="20"/>
                <w:szCs w:val="20"/>
              </w:rPr>
              <w:t xml:space="preserve">19.7. Продление срока действия патента на изобретение, полезную модель, про</w:t>
            </w:r>
            <w:r>
              <w:rPr>
                <w:sz w:val="20"/>
                <w:szCs w:val="20"/>
              </w:rPr>
              <w:t xml:space="preserve">м</w:t>
            </w:r>
            <w:r>
              <w:rPr>
                <w:sz w:val="20"/>
                <w:szCs w:val="20"/>
              </w:rPr>
              <w:t xml:space="preserve">ы</w:t>
            </w:r>
            <w:r>
              <w:rPr>
                <w:sz w:val="20"/>
                <w:szCs w:val="20"/>
              </w:rPr>
              <w:t xml:space="preserve">ш</w:t>
            </w:r>
            <w:r>
              <w:rPr>
                <w:sz w:val="20"/>
                <w:szCs w:val="20"/>
              </w:rPr>
              <w:t xml:space="preserve">ленный о</w:t>
            </w:r>
            <w:r>
              <w:rPr>
                <w:sz w:val="20"/>
                <w:szCs w:val="20"/>
              </w:rPr>
              <w:t xml:space="preserve">б</w:t>
            </w:r>
            <w:r>
              <w:rPr>
                <w:sz w:val="20"/>
                <w:szCs w:val="20"/>
              </w:rPr>
              <w:t xml:space="preserve">р</w:t>
            </w:r>
            <w:r>
              <w:rPr>
                <w:sz w:val="20"/>
                <w:szCs w:val="20"/>
              </w:rPr>
              <w:t xml:space="preserve">а</w:t>
            </w:r>
            <w:r>
              <w:rPr>
                <w:sz w:val="20"/>
                <w:szCs w:val="20"/>
              </w:rPr>
              <w:t xml:space="preserve">з</w:t>
            </w:r>
            <w:r>
              <w:rPr>
                <w:sz w:val="20"/>
                <w:szCs w:val="20"/>
              </w:rPr>
              <w:t xml:space="preserve">е</w:t>
            </w:r>
            <w:r>
              <w:rPr>
                <w:sz w:val="20"/>
                <w:szCs w:val="20"/>
              </w:rPr>
              <w:t xml:space="preserve">ц</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ходатайство</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9,45 базовой величины (2,3625 базовой величины – для граждан, являющихся авторами)</w:t>
            </w:r>
          </w:p>
        </w:tc>
        <w:tc>
          <w:tcPr>
            <w:tcW w:w="813" w:type="pct"/>
            <w:vAlign w:val="top"/>
            <w:vMerge w:val="restart"/>
          </w:tcPr>
          <w:p>
            <w:pPr>
              <w:jc w:val="left"/>
              <w:spacing w:before="120" w:after="45" w:line="240" w:lineRule="auto"/>
            </w:pPr>
            <w:r>
              <w:rPr>
                <w:sz w:val="20"/>
                <w:szCs w:val="20"/>
              </w:rPr>
              <w:t xml:space="preserve">1 месяц со дня подачи ходатайства о продлении срока действия патента на изобретение, полезную модель, промышленный образец</w:t>
            </w:r>
          </w:p>
        </w:tc>
        <w:tc>
          <w:tcPr>
            <w:tcW w:w="650" w:type="pct"/>
            <w:vAlign w:val="top"/>
            <w:vMerge w:val="restart"/>
          </w:tcPr>
          <w:p>
            <w:pPr>
              <w:jc w:val="left"/>
              <w:spacing w:before="120" w:after="45" w:line="240" w:lineRule="auto"/>
            </w:pPr>
            <w:r>
              <w:rPr>
                <w:sz w:val="20"/>
                <w:szCs w:val="20"/>
              </w:rPr>
              <w:t xml:space="preserve">до 5 лет</w:t>
            </w:r>
          </w:p>
        </w:tc>
      </w:tr>
      <w:tr>
        <w:trPr/>
        <w:tc>
          <w:tcPr>
            <w:tcW w:w="754" w:type="pct"/>
            <w:vAlign w:val="top"/>
            <w:vMerge w:val="restart"/>
          </w:tcPr>
          <w:p>
            <w:pPr>
              <w:ind w:left="0" w:right="0" w:firstLine="0" w:hanging="1354.999995"/>
              <w:spacing w:before="120" w:after="0"/>
            </w:pPr>
            <w:r>
              <w:rPr>
                <w:sz w:val="20"/>
                <w:szCs w:val="20"/>
              </w:rPr>
              <w:t xml:space="preserve">19</w:t>
            </w:r>
            <w:r>
              <w:rPr>
                <w:sz w:val="20"/>
                <w:szCs w:val="20"/>
              </w:rPr>
              <w:t xml:space="preserve">.</w:t>
            </w:r>
            <w:r>
              <w:rPr>
                <w:sz w:val="20"/>
                <w:szCs w:val="20"/>
              </w:rPr>
              <w:t xml:space="preserve">8</w:t>
            </w:r>
            <w:r>
              <w:rPr>
                <w:sz w:val="20"/>
                <w:szCs w:val="20"/>
              </w:rPr>
              <w:t xml:space="preserve">.</w:t>
            </w:r>
            <w:r>
              <w:rPr>
                <w:sz w:val="20"/>
                <w:szCs w:val="20"/>
              </w:rPr>
              <w:t xml:space="preserve"> </w:t>
            </w:r>
            <w:r>
              <w:rPr>
                <w:sz w:val="20"/>
                <w:szCs w:val="20"/>
              </w:rPr>
              <w:t xml:space="preserve">Восстановление действия патента на изобретение, полезную модель, промышленный о</w:t>
            </w:r>
            <w:r>
              <w:rPr>
                <w:sz w:val="20"/>
                <w:szCs w:val="20"/>
              </w:rPr>
              <w:t xml:space="preserve">б</w:t>
            </w:r>
            <w:r>
              <w:rPr>
                <w:sz w:val="20"/>
                <w:szCs w:val="20"/>
              </w:rPr>
              <w:t xml:space="preserve">р</w:t>
            </w:r>
            <w:r>
              <w:rPr>
                <w:sz w:val="20"/>
                <w:szCs w:val="20"/>
              </w:rPr>
              <w:t xml:space="preserve">а</w:t>
            </w:r>
            <w:r>
              <w:rPr>
                <w:sz w:val="20"/>
                <w:szCs w:val="20"/>
              </w:rPr>
              <w:t xml:space="preserve">з</w:t>
            </w:r>
            <w:r>
              <w:rPr>
                <w:sz w:val="20"/>
                <w:szCs w:val="20"/>
              </w:rPr>
              <w:t xml:space="preserve">е</w:t>
            </w:r>
            <w:r>
              <w:rPr>
                <w:sz w:val="20"/>
                <w:szCs w:val="20"/>
              </w:rPr>
              <w:t xml:space="preserve">ц</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ходатайство</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9,45 базовой величины (2,3625 базовой величины – для граждан, являющихся авторами)</w:t>
            </w:r>
          </w:p>
        </w:tc>
        <w:tc>
          <w:tcPr>
            <w:tcW w:w="813" w:type="pct"/>
            <w:vAlign w:val="top"/>
            <w:vMerge w:val="restart"/>
          </w:tcPr>
          <w:p>
            <w:pPr>
              <w:jc w:val="left"/>
              <w:spacing w:before="120" w:after="45" w:line="240" w:lineRule="auto"/>
            </w:pPr>
            <w:r>
              <w:rPr>
                <w:sz w:val="20"/>
                <w:szCs w:val="20"/>
              </w:rPr>
              <w:t xml:space="preserve">2 месяца со дня подачи ходатайства</w:t>
            </w:r>
          </w:p>
        </w:tc>
        <w:tc>
          <w:tcPr>
            <w:tcW w:w="650" w:type="pct"/>
            <w:vAlign w:val="top"/>
            <w:vMerge w:val="restart"/>
          </w:tcPr>
          <w:p>
            <w:pPr>
              <w:jc w:val="left"/>
              <w:spacing w:before="120" w:after="45" w:line="240" w:lineRule="auto"/>
            </w:pPr>
            <w:r>
              <w:rPr>
                <w:sz w:val="20"/>
                <w:szCs w:val="20"/>
              </w:rPr>
              <w:t xml:space="preserve">до окончания срока действия патента</w:t>
            </w:r>
          </w:p>
        </w:tc>
      </w:tr>
      <w:tr>
        <w:trPr/>
        <w:tc>
          <w:tcPr>
            <w:tcW w:w="754" w:type="pct"/>
            <w:vAlign w:val="top"/>
            <w:vMerge w:val="restart"/>
          </w:tcPr>
          <w:p>
            <w:pPr>
              <w:ind w:left="0" w:right="0" w:firstLine="0" w:hanging="1354.999995"/>
              <w:spacing w:before="120" w:after="0"/>
            </w:pPr>
            <w:r>
              <w:rPr>
                <w:sz w:val="20"/>
                <w:szCs w:val="20"/>
              </w:rPr>
              <w:t xml:space="preserve">19.9. Выдача патента на сорт растения и удостоверения селекц</w:t>
            </w:r>
            <w:r>
              <w:rPr>
                <w:sz w:val="20"/>
                <w:szCs w:val="20"/>
              </w:rPr>
              <w:t xml:space="preserve">и</w:t>
            </w:r>
            <w:r>
              <w:rPr>
                <w:sz w:val="20"/>
                <w:szCs w:val="20"/>
              </w:rPr>
              <w:t xml:space="preserve">о</w:t>
            </w:r>
            <w:r>
              <w:rPr>
                <w:sz w:val="20"/>
                <w:szCs w:val="20"/>
              </w:rPr>
              <w:t xml:space="preserve">н</w:t>
            </w:r>
            <w:r>
              <w:rPr>
                <w:sz w:val="20"/>
                <w:szCs w:val="20"/>
              </w:rPr>
              <w:t xml:space="preserve">е</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заполненная анкета сорта растения</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3,5 базовой величины (0,875 базовой величины – для граждан, являющихся авторами) – за подачу и проведение предварительной экспертизы заявки на выдачу патента</w:t>
            </w:r>
            <w:br/>
            <w:br/>
            <w:r>
              <w:rPr>
                <w:sz w:val="20"/>
                <w:szCs w:val="20"/>
              </w:rPr>
              <w:t xml:space="preserve">26,6 базовой величины (6,65 базовой величины – для граждан, являющихся авторами) – за проведение патентной экспертизы заявки на выдачу патента без представления заявителем результатов испытаний сорта растения</w:t>
            </w:r>
            <w:br/>
            <w:br/>
            <w:r>
              <w:rPr>
                <w:sz w:val="20"/>
                <w:szCs w:val="20"/>
              </w:rPr>
              <w:t xml:space="preserve">13,3 базовой величины (3,325 базовой величины – для граждан, являющихся авторами) – за проведение патентной экспертизы заявки на выдачу патента с представлением заявителем результатов испытаний сорта растения</w:t>
            </w:r>
            <w:br/>
            <w:br/>
            <w:r>
              <w:rPr>
                <w:sz w:val="20"/>
                <w:szCs w:val="20"/>
              </w:rPr>
              <w:t xml:space="preserve">7 базовых величин (1,75 базовой величины – для граждан, являющихся авторами) – за регистрацию сорта растения в Государственном реестре охраняемых сортов растений Республики Беларусь и выдачу патента на сорт растения и удостоверения селекционера</w:t>
            </w:r>
          </w:p>
        </w:tc>
        <w:tc>
          <w:tcPr>
            <w:tcW w:w="813" w:type="pct"/>
            <w:vAlign w:val="top"/>
            <w:vMerge w:val="restart"/>
          </w:tcPr>
          <w:p>
            <w:pPr>
              <w:jc w:val="left"/>
              <w:spacing w:before="120" w:after="45" w:line="240" w:lineRule="auto"/>
            </w:pPr>
            <w:r>
              <w:rPr>
                <w:sz w:val="20"/>
                <w:szCs w:val="20"/>
              </w:rPr>
              <w:t xml:space="preserve">5 дней со дня публикации сведений о патенте в официальном бюллетене патентного органа</w:t>
            </w:r>
          </w:p>
        </w:tc>
        <w:tc>
          <w:tcPr>
            <w:tcW w:w="650" w:type="pct"/>
            <w:vAlign w:val="top"/>
            <w:vMerge w:val="restart"/>
          </w:tcPr>
          <w:p>
            <w:pPr>
              <w:jc w:val="left"/>
              <w:spacing w:before="120" w:after="45" w:line="240" w:lineRule="auto"/>
            </w:pPr>
            <w:r>
              <w:rPr>
                <w:sz w:val="20"/>
                <w:szCs w:val="20"/>
              </w:rPr>
              <w:t xml:space="preserve">25 лет с даты регистрации сорта в Государственном реестре охраняемых сортов растений Республики Беларусь для патента на сорт растения, а для удостоверения селекционера – бессрочно</w:t>
            </w:r>
          </w:p>
        </w:tc>
      </w:tr>
      <w:tr>
        <w:trPr/>
        <w:tc>
          <w:tcPr>
            <w:tcW w:w="754" w:type="pct"/>
            <w:vAlign w:val="top"/>
            <w:vMerge w:val="restart"/>
          </w:tcPr>
          <w:p>
            <w:pPr>
              <w:ind w:left="0" w:right="0" w:firstLine="0" w:hanging="1354.999995"/>
              <w:spacing w:before="120" w:after="0"/>
            </w:pPr>
            <w:r>
              <w:rPr>
                <w:sz w:val="20"/>
                <w:szCs w:val="20"/>
              </w:rPr>
              <w:t xml:space="preserve">19.10. Поддержание в силе патента на сорт растения по</w:t>
            </w:r>
            <w:r>
              <w:rPr>
                <w:sz w:val="20"/>
                <w:szCs w:val="20"/>
              </w:rPr>
              <w:t xml:space="preserve"> </w:t>
            </w:r>
            <w:r>
              <w:rPr>
                <w:sz w:val="20"/>
                <w:szCs w:val="20"/>
              </w:rPr>
              <w:t xml:space="preserve">г</w:t>
            </w:r>
            <w:r>
              <w:rPr>
                <w:sz w:val="20"/>
                <w:szCs w:val="20"/>
              </w:rPr>
              <w:t xml:space="preserve">о</w:t>
            </w:r>
            <w:r>
              <w:rPr>
                <w:sz w:val="20"/>
                <w:szCs w:val="20"/>
              </w:rPr>
              <w:t xml:space="preserve">д</w:t>
            </w:r>
            <w:r>
              <w:rPr>
                <w:sz w:val="20"/>
                <w:szCs w:val="20"/>
              </w:rPr>
              <w:t xml:space="preserve">а</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2,8 базовой величины (0,7 базовой величины – для граждан, являющихся авторами) – за первый–третий годы действия патента</w:t>
            </w:r>
            <w:br/>
            <w:br/>
            <w:r>
              <w:rPr>
                <w:sz w:val="20"/>
                <w:szCs w:val="20"/>
              </w:rPr>
              <w:t xml:space="preserve">5,6 базовой величины (1,4 базовой величины – для граждан, являющихся авторами) – за четвертый–шестой годы действия патента</w:t>
            </w:r>
            <w:br/>
            <w:br/>
            <w:r>
              <w:rPr>
                <w:sz w:val="20"/>
                <w:szCs w:val="20"/>
              </w:rPr>
              <w:t xml:space="preserve">7 базовых величин (1,75 базовой величины – для граждан, являющихся авторами) – за седьмой–девятый годы действия патента</w:t>
            </w:r>
            <w:br/>
            <w:br/>
            <w:r>
              <w:rPr>
                <w:sz w:val="20"/>
                <w:szCs w:val="20"/>
              </w:rPr>
              <w:t xml:space="preserve">9,8 базовой величины (2,45 базовой величины – для граждан, являющихся авторами) – за десятый – двадцать пятый годы действия патента</w:t>
            </w:r>
          </w:p>
        </w:tc>
        <w:tc>
          <w:tcPr>
            <w:tcW w:w="813" w:type="pct"/>
            <w:vAlign w:val="top"/>
            <w:vMerge w:val="restart"/>
          </w:tcPr>
          <w:p>
            <w:pPr>
              <w:jc w:val="left"/>
              <w:spacing w:before="120" w:after="45" w:line="240" w:lineRule="auto"/>
            </w:pPr>
            <w:r>
              <w:rPr>
                <w:sz w:val="20"/>
                <w:szCs w:val="20"/>
              </w:rPr>
              <w:t xml:space="preserve">15 дней со дня обращения</w:t>
            </w:r>
          </w:p>
        </w:tc>
        <w:tc>
          <w:tcPr>
            <w:tcW w:w="650" w:type="pct"/>
            <w:vAlign w:val="top"/>
            <w:vMerge w:val="restart"/>
          </w:tcPr>
          <w:p>
            <w:pPr>
              <w:jc w:val="left"/>
              <w:spacing w:before="120" w:after="45" w:line="240" w:lineRule="auto"/>
            </w:pPr>
            <w:r>
              <w:rPr>
                <w:sz w:val="20"/>
                <w:szCs w:val="20"/>
              </w:rPr>
              <w:t xml:space="preserve">1 год</w:t>
            </w:r>
          </w:p>
        </w:tc>
      </w:tr>
      <w:tr>
        <w:trPr/>
        <w:tc>
          <w:tcPr>
            <w:tcW w:w="754" w:type="pct"/>
            <w:vAlign w:val="top"/>
            <w:vMerge w:val="restart"/>
          </w:tcPr>
          <w:p>
            <w:pPr>
              <w:ind w:left="0" w:right="0" w:firstLine="0" w:hanging="1354.999995"/>
              <w:spacing w:before="120" w:after="0"/>
            </w:pPr>
            <w:r>
              <w:rPr>
                <w:sz w:val="20"/>
                <w:szCs w:val="20"/>
              </w:rPr>
              <w:t xml:space="preserve">19.11. Выдач</w:t>
            </w:r>
            <w:r>
              <w:rPr>
                <w:sz w:val="20"/>
                <w:szCs w:val="20"/>
              </w:rPr>
              <w:t xml:space="preserve">а</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w:t>
            </w:r>
            <w:r>
              <w:rPr>
                <w:sz w:val="20"/>
                <w:szCs w:val="20"/>
              </w:rPr>
              <w:t xml:space="preserve">етельства на товарный знак и знак обслуживания (далее – товарный</w:t>
            </w:r>
            <w:r>
              <w:rPr>
                <w:sz w:val="20"/>
                <w:szCs w:val="20"/>
              </w:rPr>
              <w:t xml:space="preserve"> </w:t>
            </w:r>
            <w:r>
              <w:rPr>
                <w:sz w:val="20"/>
                <w:szCs w:val="20"/>
              </w:rPr>
              <w:t xml:space="preserve">з</w:t>
            </w:r>
            <w:r>
              <w:rPr>
                <w:sz w:val="20"/>
                <w:szCs w:val="20"/>
              </w:rPr>
              <w:t xml:space="preserve">н</w:t>
            </w:r>
            <w:r>
              <w:rPr>
                <w:sz w:val="20"/>
                <w:szCs w:val="20"/>
              </w:rPr>
              <w:t xml:space="preserve">а</w:t>
            </w:r>
            <w:r>
              <w:rPr>
                <w:sz w:val="20"/>
                <w:szCs w:val="20"/>
              </w:rPr>
              <w:t xml:space="preserve">к</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заявляемое обозначение</w:t>
            </w:r>
            <w:br/>
            <w:br/>
            <w:r>
              <w:rPr>
                <w:sz w:val="20"/>
                <w:szCs w:val="20"/>
              </w:rPr>
              <w:t xml:space="preserve">перечень товаров и услуг, для которых испрашивается охрана товарного знака, сгруппированных по классам согласно Международной классификации товаров и услуг для регистрации знаков (далее – МКТУ)</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 – за подачу и проведение предварительной экспертизы заявки на регистрацию товарного знака</w:t>
            </w:r>
            <w:br/>
            <w:br/>
            <w:r>
              <w:rPr>
                <w:sz w:val="20"/>
                <w:szCs w:val="20"/>
              </w:rPr>
              <w:t xml:space="preserve">5 базовых величин – дополнительно за каждый класс МКТУ свыше одного, если регистрация товарного знака испрашивается более чем для одного класса МКТУ</w:t>
            </w:r>
            <w:br/>
            <w:br/>
            <w:r>
              <w:rPr>
                <w:sz w:val="20"/>
                <w:szCs w:val="20"/>
              </w:rPr>
              <w:t xml:space="preserve">28 базовых величин – за проведение экспертизы заявленного обозначения</w:t>
            </w:r>
            <w:br/>
            <w:br/>
            <w:r>
              <w:rPr>
                <w:sz w:val="20"/>
                <w:szCs w:val="20"/>
              </w:rPr>
              <w:t xml:space="preserve">19 базовых величин – за регистрацию товарного знака в Государственном реестре товарных знаков и знаков обслуживания Республики Беларусь и выдачу свидетельства на товарный знак</w:t>
            </w:r>
          </w:p>
        </w:tc>
        <w:tc>
          <w:tcPr>
            <w:tcW w:w="813" w:type="pct"/>
            <w:vAlign w:val="top"/>
            <w:vMerge w:val="restart"/>
          </w:tcPr>
          <w:p>
            <w:pPr>
              <w:jc w:val="left"/>
              <w:spacing w:before="120" w:after="45" w:line="240" w:lineRule="auto"/>
            </w:pPr>
            <w:r>
              <w:rPr>
                <w:sz w:val="20"/>
                <w:szCs w:val="20"/>
              </w:rPr>
              <w:t xml:space="preserve">1 месяц со дня регистрации товарного знака в Государственном реестре товарных знаков и знаков обслуживания Республики Беларусь</w:t>
            </w:r>
          </w:p>
        </w:tc>
        <w:tc>
          <w:tcPr>
            <w:tcW w:w="650" w:type="pct"/>
            <w:vAlign w:val="top"/>
            <w:vMerge w:val="restart"/>
          </w:tcPr>
          <w:p>
            <w:pPr>
              <w:jc w:val="left"/>
              <w:spacing w:before="120" w:after="45" w:line="240" w:lineRule="auto"/>
            </w:pPr>
            <w:r>
              <w:rPr>
                <w:sz w:val="20"/>
                <w:szCs w:val="20"/>
              </w:rPr>
              <w:t xml:space="preserve">10 лет с даты подачи заявки на регистрацию товарного знака</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1</w:t>
            </w:r>
            <w:r>
              <w:rPr>
                <w:sz w:val="20"/>
                <w:szCs w:val="20"/>
                <w:vertAlign w:val="superscript"/>
              </w:rPr>
              <w:t xml:space="preserve">1</w:t>
            </w:r>
            <w:r>
              <w:rPr>
                <w:sz w:val="20"/>
                <w:szCs w:val="20"/>
              </w:rPr>
              <w:t xml:space="preserve">. Выдача документа о согласи</w:t>
            </w:r>
            <w:r>
              <w:rPr>
                <w:sz w:val="20"/>
                <w:szCs w:val="20"/>
              </w:rPr>
              <w:t xml:space="preserve">и</w:t>
            </w:r>
            <w:r>
              <w:rPr>
                <w:sz w:val="20"/>
                <w:szCs w:val="20"/>
              </w:rPr>
              <w:t xml:space="preserve"> </w:t>
            </w:r>
            <w:r>
              <w:rPr>
                <w:sz w:val="20"/>
                <w:szCs w:val="20"/>
              </w:rPr>
              <w:t xml:space="preserve">н</w:t>
            </w:r>
            <w:r>
              <w:rPr>
                <w:sz w:val="20"/>
                <w:szCs w:val="20"/>
              </w:rPr>
              <w:t xml:space="preserve">а использование в товарном знаке обозначений, предста</w:t>
            </w:r>
            <w:r>
              <w:rPr>
                <w:sz w:val="20"/>
                <w:szCs w:val="20"/>
              </w:rPr>
              <w:t xml:space="preserve">в</w:t>
            </w:r>
            <w:r>
              <w:rPr>
                <w:sz w:val="20"/>
                <w:szCs w:val="20"/>
              </w:rPr>
              <w:t xml:space="preserve">л</w:t>
            </w:r>
            <w:r>
              <w:rPr>
                <w:sz w:val="20"/>
                <w:szCs w:val="20"/>
              </w:rPr>
              <w:t xml:space="preserve">я</w:t>
            </w:r>
            <w:r>
              <w:rPr>
                <w:sz w:val="20"/>
                <w:szCs w:val="20"/>
              </w:rPr>
              <w:t xml:space="preserve">ю</w:t>
            </w:r>
            <w:r>
              <w:rPr>
                <w:sz w:val="20"/>
                <w:szCs w:val="20"/>
              </w:rPr>
              <w:t xml:space="preserve">щ</w:t>
            </w:r>
            <w:r>
              <w:rPr>
                <w:sz w:val="20"/>
                <w:szCs w:val="20"/>
              </w:rPr>
              <w:t xml:space="preserve">и</w:t>
            </w:r>
            <w:r>
              <w:rPr>
                <w:sz w:val="20"/>
                <w:szCs w:val="20"/>
              </w:rPr>
              <w:t xml:space="preserve">х собой государственные символы Республики Беларусь (Государственный герб Республики Беларусь, Государственный флаг Республики Беларусь), официальное сокращенное</w:t>
            </w:r>
            <w:r>
              <w:rPr>
                <w:sz w:val="20"/>
                <w:szCs w:val="20"/>
              </w:rPr>
              <w:t xml:space="preserve"> </w:t>
            </w:r>
            <w:r>
              <w:rPr>
                <w:sz w:val="20"/>
                <w:szCs w:val="20"/>
              </w:rPr>
              <w:t xml:space="preserve">и</w:t>
            </w:r>
            <w:r>
              <w:rPr>
                <w:sz w:val="20"/>
                <w:szCs w:val="20"/>
              </w:rPr>
              <w:t xml:space="preserve">л</w:t>
            </w:r>
            <w:r>
              <w:rPr>
                <w:sz w:val="20"/>
                <w:szCs w:val="20"/>
              </w:rPr>
              <w:t xml:space="preserve">и</w:t>
            </w:r>
            <w:r>
              <w:rPr>
                <w:sz w:val="20"/>
                <w:szCs w:val="20"/>
              </w:rPr>
              <w:t xml:space="preserve"> </w:t>
            </w:r>
            <w:r>
              <w:rPr>
                <w:sz w:val="20"/>
                <w:szCs w:val="20"/>
              </w:rPr>
              <w:t xml:space="preserve">полное название Республики Б</w:t>
            </w:r>
            <w:r>
              <w:rPr>
                <w:sz w:val="20"/>
                <w:szCs w:val="20"/>
              </w:rPr>
              <w:t xml:space="preserve">е</w:t>
            </w:r>
            <w:r>
              <w:rPr>
                <w:sz w:val="20"/>
                <w:szCs w:val="20"/>
              </w:rPr>
              <w:t xml:space="preserve">л</w:t>
            </w:r>
            <w:r>
              <w:rPr>
                <w:sz w:val="20"/>
                <w:szCs w:val="20"/>
              </w:rPr>
              <w:t xml:space="preserve">а</w:t>
            </w:r>
            <w:r>
              <w:rPr>
                <w:sz w:val="20"/>
                <w:szCs w:val="20"/>
              </w:rPr>
              <w:t xml:space="preserve">русь, государственные награды Республики Беларусь, ил</w:t>
            </w:r>
            <w:r>
              <w:rPr>
                <w:sz w:val="20"/>
                <w:szCs w:val="20"/>
              </w:rPr>
              <w:t xml:space="preserve">и</w:t>
            </w:r>
            <w:r>
              <w:rPr>
                <w:sz w:val="20"/>
                <w:szCs w:val="20"/>
              </w:rPr>
              <w:t xml:space="preserve"> </w:t>
            </w:r>
            <w:r>
              <w:rPr>
                <w:sz w:val="20"/>
                <w:szCs w:val="20"/>
              </w:rPr>
              <w:t xml:space="preserve">о</w:t>
            </w:r>
            <w:r>
              <w:rPr>
                <w:sz w:val="20"/>
                <w:szCs w:val="20"/>
              </w:rPr>
              <w:t xml:space="preserve">б</w:t>
            </w:r>
            <w:r>
              <w:rPr>
                <w:sz w:val="20"/>
                <w:szCs w:val="20"/>
              </w:rPr>
              <w:t xml:space="preserve">о</w:t>
            </w:r>
            <w:r>
              <w:rPr>
                <w:sz w:val="20"/>
                <w:szCs w:val="20"/>
              </w:rPr>
              <w:t xml:space="preserve">з</w:t>
            </w:r>
            <w:r>
              <w:rPr>
                <w:sz w:val="20"/>
                <w:szCs w:val="20"/>
              </w:rPr>
              <w:t xml:space="preserve">начений, сходных с ними до степени см</w:t>
            </w:r>
            <w:r>
              <w:rPr>
                <w:sz w:val="20"/>
                <w:szCs w:val="20"/>
              </w:rPr>
              <w:t xml:space="preserve">е</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Государственный комитет по науке и технологиям</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w:t>
            </w:r>
          </w:p>
        </w:tc>
        <w:tc>
          <w:tcPr>
            <w:tcW w:w="650" w:type="pct"/>
            <w:vAlign w:val="top"/>
            <w:vMerge w:val="restart"/>
          </w:tcPr>
          <w:p>
            <w:pPr>
              <w:jc w:val="left"/>
              <w:spacing w:before="120" w:after="45" w:line="240" w:lineRule="auto"/>
            </w:pPr>
            <w:r>
              <w:rPr>
                <w:sz w:val="20"/>
                <w:szCs w:val="20"/>
              </w:rPr>
              <w:t xml:space="preserve">до окончания срока действия регистрации товарного знака</w:t>
            </w:r>
          </w:p>
        </w:tc>
      </w:tr>
      <w:tr>
        <w:trPr/>
        <w:tc>
          <w:tcPr>
            <w:tcW w:w="754" w:type="pct"/>
            <w:vAlign w:val="top"/>
            <w:vMerge w:val="restart"/>
          </w:tcPr>
          <w:p>
            <w:pPr>
              <w:ind w:left="0" w:right="0" w:firstLine="0" w:hanging="1354.999995"/>
              <w:spacing w:before="120" w:after="0"/>
            </w:pPr>
            <w:r>
              <w:rPr>
                <w:sz w:val="20"/>
                <w:szCs w:val="20"/>
              </w:rPr>
              <w:t xml:space="preserve">19.12. Продление срока действия регистрации товарного</w:t>
            </w:r>
            <w:r>
              <w:rPr>
                <w:sz w:val="20"/>
                <w:szCs w:val="20"/>
              </w:rPr>
              <w:t xml:space="preserve"> </w:t>
            </w:r>
            <w:r>
              <w:rPr>
                <w:sz w:val="20"/>
                <w:szCs w:val="20"/>
              </w:rPr>
              <w:t xml:space="preserve">з</w:t>
            </w:r>
            <w:r>
              <w:rPr>
                <w:sz w:val="20"/>
                <w:szCs w:val="20"/>
              </w:rPr>
              <w:t xml:space="preserve">н</w:t>
            </w:r>
            <w:r>
              <w:rPr>
                <w:sz w:val="20"/>
                <w:szCs w:val="20"/>
              </w:rPr>
              <w:t xml:space="preserve">а</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55 базовых величин</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10 лет</w:t>
            </w:r>
          </w:p>
        </w:tc>
      </w:tr>
      <w:tr>
        <w:trPr/>
        <w:tc>
          <w:tcPr>
            <w:tcW w:w="754" w:type="pct"/>
            <w:vAlign w:val="top"/>
            <w:vMerge w:val="restart"/>
          </w:tcPr>
          <w:p>
            <w:pPr>
              <w:jc w:val="left"/>
              <w:spacing w:before="120" w:after="45" w:line="240" w:lineRule="auto"/>
            </w:pPr>
            <w:r>
              <w:rPr>
                <w:sz w:val="20"/>
                <w:szCs w:val="20"/>
              </w:rPr>
              <w:t xml:space="preserve">19.12</w:t>
            </w:r>
            <w:r>
              <w:rPr>
                <w:sz w:val="20"/>
                <w:szCs w:val="20"/>
                <w:vertAlign w:val="superscript"/>
              </w:rPr>
              <w:t xml:space="preserve">1</w:t>
            </w:r>
            <w:r>
              <w:rPr>
                <w:sz w:val="20"/>
                <w:szCs w:val="20"/>
              </w:rPr>
              <w:t xml:space="preserve">. Выдача свидетельства на общеизвестный в Республике Беларусь товарный знак</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96 базовых величин – за подачу заявления о признании товарного знака или обозначения, используемого в качестве товарного знака, общеизвестным в Республике Беларусь товарным знаком</w:t>
            </w:r>
            <w:br/>
            <w:br/>
            <w:r>
              <w:rPr>
                <w:sz w:val="20"/>
                <w:szCs w:val="20"/>
              </w:rPr>
              <w:t xml:space="preserve">19 базовых величин – за внесение сведений, относящихся к общеизвестному в Республике Беларусь товарному знаку, в перечень общеизвестных в Республике Беларусь товарных знаков и выдачу свидетельства на общеизвестный в Республике Беларусь товарный знак</w:t>
            </w:r>
          </w:p>
        </w:tc>
        <w:tc>
          <w:tcPr>
            <w:tcW w:w="813" w:type="pct"/>
            <w:vAlign w:val="top"/>
            <w:vMerge w:val="restart"/>
          </w:tcPr>
          <w:p>
            <w:pPr>
              <w:jc w:val="left"/>
              <w:spacing w:before="120" w:after="45" w:line="240" w:lineRule="auto"/>
            </w:pPr>
            <w:r>
              <w:rPr>
                <w:sz w:val="20"/>
                <w:szCs w:val="20"/>
              </w:rPr>
              <w:t xml:space="preserve">1 месяц с даты внесения сведений в перечень общеизвестных в Республике Беларусь товарных знаков</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19.13.</w:t>
            </w:r>
            <w:r>
              <w:rPr>
                <w:sz w:val="20"/>
                <w:szCs w:val="20"/>
              </w:rPr>
              <w:t xml:space="preserve"> </w:t>
            </w:r>
            <w:r>
              <w:rPr>
                <w:sz w:val="20"/>
                <w:szCs w:val="20"/>
              </w:rPr>
              <w:t xml:space="preserve">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 свидетельства на топологию интегральной микр</w:t>
            </w:r>
            <w:r>
              <w:rPr>
                <w:sz w:val="20"/>
                <w:szCs w:val="20"/>
              </w:rPr>
              <w:t xml:space="preserve">о</w:t>
            </w:r>
            <w:r>
              <w:rPr>
                <w:sz w:val="20"/>
                <w:szCs w:val="20"/>
              </w:rPr>
              <w:t xml:space="preserve">с</w:t>
            </w:r>
            <w:r>
              <w:rPr>
                <w:sz w:val="20"/>
                <w:szCs w:val="20"/>
              </w:rPr>
              <w:t xml:space="preserve">х</w:t>
            </w:r>
            <w:r>
              <w:rPr>
                <w:sz w:val="20"/>
                <w:szCs w:val="20"/>
              </w:rPr>
              <w:t xml:space="preserve">е</w:t>
            </w:r>
            <w:r>
              <w:rPr>
                <w:sz w:val="20"/>
                <w:szCs w:val="20"/>
              </w:rPr>
              <w:t xml:space="preserve">м</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депонируемые материалы</w:t>
            </w:r>
            <w:br/>
            <w:br/>
            <w:r>
              <w:rPr>
                <w:sz w:val="20"/>
                <w:szCs w:val="20"/>
              </w:rPr>
              <w:t xml:space="preserve">реферат</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4,75 базовой величины – за подачу и проведение экспертизы заявки на регистрацию топологии интегральной микросхемы</w:t>
            </w:r>
            <w:br/>
            <w:br/>
            <w:r>
              <w:rPr>
                <w:sz w:val="20"/>
                <w:szCs w:val="20"/>
              </w:rPr>
              <w:t xml:space="preserve">2,5 базовой величины – за регистрацию топологии интегральной микросхемы в Государственном реестре топологий интегральных микросхем Республики Беларусь и выдачу свидетельства на топологию интегральной микросхемы</w:t>
            </w:r>
          </w:p>
        </w:tc>
        <w:tc>
          <w:tcPr>
            <w:tcW w:w="813" w:type="pct"/>
            <w:vAlign w:val="top"/>
            <w:vMerge w:val="restart"/>
          </w:tcPr>
          <w:p>
            <w:pPr>
              <w:jc w:val="left"/>
              <w:spacing w:before="120" w:after="45" w:line="240" w:lineRule="auto"/>
            </w:pPr>
            <w:r>
              <w:rPr>
                <w:sz w:val="20"/>
                <w:szCs w:val="20"/>
              </w:rPr>
              <w:t xml:space="preserve">5 дней со дня публикации сведений о регистрации топологии интегральной микросхемы в официальном бюллетене патентного органа</w:t>
            </w:r>
          </w:p>
        </w:tc>
        <w:tc>
          <w:tcPr>
            <w:tcW w:w="650" w:type="pct"/>
            <w:vAlign w:val="top"/>
            <w:vMerge w:val="restart"/>
          </w:tcPr>
          <w:p>
            <w:pPr>
              <w:jc w:val="left"/>
              <w:spacing w:before="120" w:after="45" w:line="240" w:lineRule="auto"/>
            </w:pPr>
            <w:r>
              <w:rPr>
                <w:sz w:val="20"/>
                <w:szCs w:val="20"/>
              </w:rPr>
              <w:t xml:space="preserve">10 лет с более ранней из следующих дат:</w:t>
            </w:r>
            <w:br/>
            <w:br/>
            <w:r>
              <w:rPr>
                <w:sz w:val="20"/>
                <w:szCs w:val="20"/>
              </w:rPr>
              <w:t xml:space="preserve">с даты первого использования топологии интегральной микросхемы</w:t>
            </w:r>
            <w:br/>
            <w:br/>
            <w:r>
              <w:rPr>
                <w:sz w:val="20"/>
                <w:szCs w:val="20"/>
              </w:rPr>
              <w:t xml:space="preserve">с даты подачи в патентный орган заявки на регистрацию топологии интегральной микросхемы</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3</w:t>
            </w:r>
            <w:r>
              <w:rPr>
                <w:sz w:val="20"/>
                <w:szCs w:val="20"/>
                <w:vertAlign w:val="superscript"/>
              </w:rPr>
              <w:t xml:space="preserve">1</w:t>
            </w:r>
            <w:r>
              <w:rPr>
                <w:sz w:val="20"/>
                <w:szCs w:val="20"/>
              </w:rPr>
              <w:t xml:space="preserve">. Предоставление права пользования географическим указанием и выдача свидетельства о праве пользования географ</w:t>
            </w:r>
            <w:r>
              <w:rPr>
                <w:sz w:val="20"/>
                <w:szCs w:val="20"/>
              </w:rPr>
              <w:t xml:space="preserve">и</w:t>
            </w:r>
            <w:r>
              <w:rPr>
                <w:sz w:val="20"/>
                <w:szCs w:val="20"/>
              </w:rPr>
              <w:t xml:space="preserve">ч</w:t>
            </w:r>
            <w:r>
              <w:rPr>
                <w:sz w:val="20"/>
                <w:szCs w:val="20"/>
              </w:rPr>
              <w:t xml:space="preserve">е</w:t>
            </w:r>
            <w:r>
              <w:rPr>
                <w:sz w:val="20"/>
                <w:szCs w:val="20"/>
              </w:rPr>
              <w:t xml:space="preserve">с</w:t>
            </w:r>
            <w:r>
              <w:rPr>
                <w:sz w:val="20"/>
                <w:szCs w:val="20"/>
              </w:rPr>
              <w:t xml:space="preserve">к</w:t>
            </w:r>
            <w:r>
              <w:rPr>
                <w:sz w:val="20"/>
                <w:szCs w:val="20"/>
              </w:rPr>
              <w:t xml:space="preserve">им ука</w:t>
            </w:r>
            <w:r>
              <w:rPr>
                <w:sz w:val="20"/>
                <w:szCs w:val="20"/>
              </w:rPr>
              <w:t xml:space="preserve">з</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заявляемое обозначение или географическое указание, если оно уже зарегистрировано в Государственном реестре географических указаний Республики Беларусь</w:t>
            </w:r>
            <w:br/>
            <w:br/>
            <w:r>
              <w:rPr>
                <w:sz w:val="20"/>
                <w:szCs w:val="20"/>
              </w:rPr>
              <w:t xml:space="preserve">указание товара, для обозначения которого испрашивается предоставление права пользования географическим указанием</w:t>
            </w:r>
            <w:br/>
            <w:br/>
            <w:r>
              <w:rPr>
                <w:sz w:val="20"/>
                <w:szCs w:val="20"/>
              </w:rPr>
              <w:t xml:space="preserve">указание места производства (происхождения) товара (границ географического объекта)</w:t>
            </w:r>
            <w:br/>
            <w:br/>
            <w:r>
              <w:rPr>
                <w:sz w:val="20"/>
                <w:szCs w:val="20"/>
              </w:rPr>
              <w:t xml:space="preserve">описание особых свойств, качества, репутации или иных характеристик товара, в значительной степени обусловленных его географическим происхождением, характерными для данного географического объекта природными условиями и (или) людскими факторами</w:t>
            </w:r>
            <w:br/>
            <w:br/>
            <w:r>
              <w:rPr>
                <w:sz w:val="20"/>
                <w:szCs w:val="20"/>
              </w:rP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 для заявителя, производящего товар на территории Республики Беларусь</w:t>
            </w:r>
            <w:br/>
            <w:br/>
            <w:r>
              <w:rPr>
                <w:sz w:val="20"/>
                <w:szCs w:val="20"/>
              </w:rPr>
              <w:t xml:space="preserve">документ, подтверждающий, что заявитель обладает правом пользования заявленным географическим указанием в стране происхождения товара, – для заявителя, производящего товар на территории иностранного государства</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 – за подачу и проведение предварительной экспертизы заявки на предоставление права пользования географическим указанием</w:t>
            </w:r>
            <w:br/>
            <w:br/>
            <w:r>
              <w:rPr>
                <w:sz w:val="20"/>
                <w:szCs w:val="20"/>
              </w:rPr>
              <w:t xml:space="preserve">28 базовых величин – за проведение экспертизы заявки на предоставление права пользования географическим указанием по существу</w:t>
            </w:r>
            <w:br/>
            <w:br/>
            <w:r>
              <w:rPr>
                <w:sz w:val="20"/>
                <w:szCs w:val="20"/>
              </w:rPr>
              <w:t xml:space="preserve">19 базовых величин – за внесение в Государственный реестр географических указаний Республики Беларусь записи о предоставлении права пользования географическим указанием и выдачу свидетельства о праве пользования географическим указанием</w:t>
            </w:r>
          </w:p>
        </w:tc>
        <w:tc>
          <w:tcPr>
            <w:tcW w:w="813" w:type="pct"/>
            <w:vAlign w:val="top"/>
            <w:vMerge w:val="restart"/>
          </w:tcPr>
          <w:p>
            <w:pPr>
              <w:jc w:val="left"/>
              <w:spacing w:before="120" w:after="45" w:line="240" w:lineRule="auto"/>
            </w:pPr>
            <w:r>
              <w:rPr>
                <w:sz w:val="20"/>
                <w:szCs w:val="20"/>
              </w:rPr>
              <w:t xml:space="preserve">1 месяц с даты внесения в Государственный реестр географических указаний Республики Беларусь сведений о предоставлении права пользования географическим указанием</w:t>
            </w:r>
          </w:p>
        </w:tc>
        <w:tc>
          <w:tcPr>
            <w:tcW w:w="650" w:type="pct"/>
            <w:vAlign w:val="top"/>
            <w:vMerge w:val="restart"/>
          </w:tcPr>
          <w:p>
            <w:pPr>
              <w:jc w:val="left"/>
              <w:spacing w:before="120" w:after="45" w:line="240" w:lineRule="auto"/>
            </w:pPr>
            <w:r>
              <w:rPr>
                <w:sz w:val="20"/>
                <w:szCs w:val="20"/>
              </w:rPr>
              <w:t xml:space="preserve">10 лет с даты подачи заявки</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3</w:t>
            </w:r>
            <w:r>
              <w:rPr>
                <w:sz w:val="20"/>
                <w:szCs w:val="20"/>
                <w:vertAlign w:val="superscript"/>
              </w:rPr>
              <w:t xml:space="preserve">2</w:t>
            </w:r>
            <w:r>
              <w:rPr>
                <w:sz w:val="20"/>
                <w:szCs w:val="20"/>
              </w:rPr>
              <w:t xml:space="preserve">. Продление срока действия права пользования географическим ука</w:t>
            </w:r>
            <w:r>
              <w:rPr>
                <w:sz w:val="20"/>
                <w:szCs w:val="20"/>
              </w:rPr>
              <w:t xml:space="preserve">з</w:t>
            </w:r>
            <w:r>
              <w:rPr>
                <w:sz w:val="20"/>
                <w:szCs w:val="20"/>
              </w:rPr>
              <w:t xml:space="preserve">а</w:t>
            </w:r>
            <w:r>
              <w:rPr>
                <w:sz w:val="20"/>
                <w:szCs w:val="20"/>
              </w:rPr>
              <w:t xml:space="preserve">н</w:t>
            </w:r>
            <w:r>
              <w:rPr>
                <w:sz w:val="20"/>
                <w:szCs w:val="20"/>
              </w:rPr>
              <w:t xml:space="preserve">и</w:t>
            </w:r>
            <w:r>
              <w:rPr>
                <w:sz w:val="20"/>
                <w:szCs w:val="20"/>
              </w:rPr>
              <w:t xml:space="preserve">е</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заключение компетентного органа о том, что производимый заявителем товар имеет особые свойства, качество, репутацию или иные характеристики товара, в значительной степени обусловленные его географическим происхождением, характерными для данного географического объекта природными условиями и (или) людскими факторами, выданное в течение последнего года действия права пользования географическим указанием, – для национального владельца (лица, производящего товар на территории Республики Беларусь)</w:t>
            </w:r>
            <w:br/>
            <w:br/>
            <w:r>
              <w:rPr>
                <w:sz w:val="20"/>
                <w:szCs w:val="20"/>
              </w:rPr>
              <w:t xml:space="preserve">документ, подтверждающий право пользования заявленным географическим указанием в стране происхождения товара на дату подачи заявления о продлении срока действия права пользования географическим указанием, – для иностранного владельца (лица, производящего товар на территории иностранного государства)</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55 базовых величин</w:t>
            </w:r>
          </w:p>
        </w:tc>
        <w:tc>
          <w:tcPr>
            <w:tcW w:w="813" w:type="pct"/>
            <w:vAlign w:val="top"/>
            <w:vMerge w:val="restart"/>
          </w:tcPr>
          <w:p>
            <w:pPr>
              <w:jc w:val="left"/>
              <w:spacing w:before="120" w:after="45" w:line="240" w:lineRule="auto"/>
            </w:pPr>
            <w:r>
              <w:rPr>
                <w:sz w:val="20"/>
                <w:szCs w:val="20"/>
              </w:rPr>
              <w:t xml:space="preserve">15 дней</w:t>
            </w:r>
          </w:p>
        </w:tc>
        <w:tc>
          <w:tcPr>
            <w:tcW w:w="650" w:type="pct"/>
            <w:vAlign w:val="top"/>
            <w:vMerge w:val="restart"/>
          </w:tcPr>
          <w:p>
            <w:pPr>
              <w:jc w:val="left"/>
              <w:spacing w:before="120" w:after="45" w:line="240" w:lineRule="auto"/>
            </w:pPr>
            <w:r>
              <w:rPr>
                <w:sz w:val="20"/>
                <w:szCs w:val="20"/>
              </w:rPr>
              <w:t xml:space="preserve">10 лет с даты подачи заявки</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3</w:t>
            </w:r>
            <w:r>
              <w:rPr>
                <w:sz w:val="20"/>
                <w:szCs w:val="20"/>
                <w:vertAlign w:val="superscript"/>
              </w:rPr>
              <w:t xml:space="preserve">3</w:t>
            </w:r>
            <w:r>
              <w:rPr>
                <w:sz w:val="20"/>
                <w:szCs w:val="20"/>
              </w:rPr>
              <w:t xml:space="preserve">. Регистрация патентного поверенного по результатам проведения аттестации и выдача свидетельства о регистрации в качестве патентного пов</w:t>
            </w:r>
            <w:r>
              <w:rPr>
                <w:sz w:val="20"/>
                <w:szCs w:val="20"/>
              </w:rPr>
              <w:t xml:space="preserve">е</w:t>
            </w:r>
            <w:r>
              <w:rPr>
                <w:sz w:val="20"/>
                <w:szCs w:val="20"/>
              </w:rPr>
              <w:t xml:space="preserve">р</w:t>
            </w:r>
            <w:r>
              <w:rPr>
                <w:sz w:val="20"/>
                <w:szCs w:val="20"/>
              </w:rPr>
              <w:t xml:space="preserve">е</w:t>
            </w:r>
            <w:r>
              <w:rPr>
                <w:sz w:val="20"/>
                <w:szCs w:val="20"/>
              </w:rPr>
              <w:t xml:space="preserve">н</w:t>
            </w:r>
            <w:r>
              <w:rPr>
                <w:sz w:val="20"/>
                <w:szCs w:val="20"/>
              </w:rPr>
              <w:t xml:space="preserve">н</w:t>
            </w:r>
            <w:r>
              <w:rPr>
                <w:sz w:val="20"/>
                <w:szCs w:val="20"/>
              </w:rPr>
              <w:t xml:space="preserve">о</w:t>
            </w:r>
            <w:r>
              <w:rPr>
                <w:sz w:val="20"/>
                <w:szCs w:val="20"/>
              </w:rPr>
              <w:t xml:space="preserve">г</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две цветные фотографии размером 30 х 40 мм</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w:t>
            </w:r>
          </w:p>
        </w:tc>
        <w:tc>
          <w:tcPr>
            <w:tcW w:w="813" w:type="pct"/>
            <w:vAlign w:val="top"/>
            <w:vMerge w:val="restart"/>
          </w:tcPr>
          <w:p>
            <w:pPr>
              <w:jc w:val="left"/>
              <w:spacing w:before="120" w:after="45" w:line="240" w:lineRule="auto"/>
            </w:pPr>
            <w:r>
              <w:rPr>
                <w:sz w:val="20"/>
                <w:szCs w:val="20"/>
              </w:rPr>
              <w:t xml:space="preserve">15 дней со дня подачи заявления лицом, прошедшим аттестацию кандидата в патентные поверенные, в патентный орган</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3</w:t>
            </w:r>
            <w:r>
              <w:rPr>
                <w:sz w:val="20"/>
                <w:szCs w:val="20"/>
                <w:vertAlign w:val="superscript"/>
              </w:rPr>
              <w:t xml:space="preserve">4</w:t>
            </w:r>
            <w:r>
              <w:rPr>
                <w:sz w:val="20"/>
                <w:szCs w:val="20"/>
              </w:rPr>
              <w:t xml:space="preserve">. Продление срока действия свидетельства о регистрации в качестве патентного по</w:t>
            </w:r>
            <w:r>
              <w:rPr>
                <w:sz w:val="20"/>
                <w:szCs w:val="20"/>
              </w:rPr>
              <w:t xml:space="preserve">в</w:t>
            </w:r>
            <w:r>
              <w:rPr>
                <w:sz w:val="20"/>
                <w:szCs w:val="20"/>
              </w:rPr>
              <w:t xml:space="preserve">е</w:t>
            </w:r>
            <w:r>
              <w:rPr>
                <w:sz w:val="20"/>
                <w:szCs w:val="20"/>
              </w:rPr>
              <w:t xml:space="preserve">р</w:t>
            </w:r>
            <w:r>
              <w:rPr>
                <w:sz w:val="20"/>
                <w:szCs w:val="20"/>
              </w:rPr>
              <w:t xml:space="preserve">е</w:t>
            </w:r>
            <w:r>
              <w:rPr>
                <w:sz w:val="20"/>
                <w:szCs w:val="20"/>
              </w:rPr>
              <w:t xml:space="preserve">н</w:t>
            </w:r>
            <w:r>
              <w:rPr>
                <w:sz w:val="20"/>
                <w:szCs w:val="20"/>
              </w:rPr>
              <w:t xml:space="preserve">н</w:t>
            </w:r>
            <w:r>
              <w:rPr>
                <w:sz w:val="20"/>
                <w:szCs w:val="20"/>
              </w:rPr>
              <w:t xml:space="preserve">о</w:t>
            </w:r>
            <w:r>
              <w:rPr>
                <w:sz w:val="20"/>
                <w:szCs w:val="20"/>
              </w:rPr>
              <w:t xml:space="preserve">г</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w:t>
            </w:r>
          </w:p>
        </w:tc>
        <w:tc>
          <w:tcPr>
            <w:tcW w:w="813" w:type="pct"/>
            <w:vAlign w:val="top"/>
            <w:vMerge w:val="restart"/>
          </w:tcPr>
          <w:p>
            <w:pPr>
              <w:jc w:val="left"/>
              <w:spacing w:before="120" w:after="45" w:line="240" w:lineRule="auto"/>
            </w:pPr>
            <w:r>
              <w:rPr>
                <w:sz w:val="20"/>
                <w:szCs w:val="20"/>
              </w:rPr>
              <w:t xml:space="preserve">15 дней со дня подачи заявления в патентный орган</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0"/>
            </w:pPr>
            <w:r>
              <w:rPr>
                <w:sz w:val="20"/>
                <w:szCs w:val="20"/>
              </w:rPr>
              <w:t xml:space="preserve">1</w:t>
            </w:r>
            <w:r>
              <w:rPr>
                <w:sz w:val="20"/>
                <w:szCs w:val="20"/>
              </w:rPr>
              <w:t xml:space="preserve">9</w:t>
            </w:r>
            <w:r>
              <w:rPr>
                <w:sz w:val="20"/>
                <w:szCs w:val="20"/>
              </w:rPr>
              <w:t xml:space="preserve">.</w:t>
            </w:r>
            <w:r>
              <w:rPr>
                <w:sz w:val="20"/>
                <w:szCs w:val="20"/>
              </w:rPr>
              <w:t xml:space="preserve">1</w:t>
            </w:r>
            <w:r>
              <w:rPr>
                <w:sz w:val="20"/>
                <w:szCs w:val="20"/>
              </w:rPr>
              <w:t xml:space="preserve">4</w:t>
            </w:r>
            <w:r>
              <w:rPr>
                <w:sz w:val="20"/>
                <w:szCs w:val="20"/>
              </w:rPr>
              <w:t xml:space="preserve">.</w:t>
            </w:r>
            <w:r>
              <w:rPr>
                <w:sz w:val="20"/>
                <w:szCs w:val="20"/>
              </w:rPr>
              <w:t xml:space="preserve"> </w:t>
            </w:r>
            <w:r>
              <w:rPr>
                <w:sz w:val="20"/>
                <w:szCs w:val="20"/>
              </w:rPr>
              <w:t xml:space="preserve">Внесение изменений, исправлений в государственные реестры объектов права про</w:t>
            </w:r>
            <w:r>
              <w:rPr>
                <w:sz w:val="20"/>
                <w:szCs w:val="20"/>
              </w:rPr>
              <w:t xml:space="preserve">м</w:t>
            </w:r>
            <w:r>
              <w:rPr>
                <w:sz w:val="20"/>
                <w:szCs w:val="20"/>
              </w:rPr>
              <w:t xml:space="preserve">ы</w:t>
            </w:r>
            <w:r>
              <w:rPr>
                <w:sz w:val="20"/>
                <w:szCs w:val="20"/>
              </w:rPr>
              <w:t xml:space="preserve">ш</w:t>
            </w:r>
            <w:r>
              <w:rPr>
                <w:sz w:val="20"/>
                <w:szCs w:val="20"/>
              </w:rPr>
              <w:t xml:space="preserve">л</w:t>
            </w:r>
            <w:r>
              <w:rPr>
                <w:sz w:val="20"/>
                <w:szCs w:val="20"/>
              </w:rPr>
              <w:t xml:space="preserve">е</w:t>
            </w:r>
            <w:r>
              <w:rPr>
                <w:sz w:val="20"/>
                <w:szCs w:val="20"/>
              </w:rPr>
              <w:t xml:space="preserve">нной собственности, перечень общеизвестных в Республике Беларусь товарных знаков, Государственный реестр лицензионных договоров, договоров уступки и договоров залога пр</w:t>
            </w:r>
            <w:r>
              <w:rPr>
                <w:sz w:val="20"/>
                <w:szCs w:val="20"/>
              </w:rPr>
              <w:t xml:space="preserve">а</w:t>
            </w:r>
            <w:r>
              <w:rPr>
                <w:sz w:val="20"/>
                <w:szCs w:val="20"/>
              </w:rPr>
              <w:t xml:space="preserve">в</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объекты интеллектуальной собственности Республики Беларусь, Государственный р</w:t>
            </w:r>
            <w:r>
              <w:rPr>
                <w:sz w:val="20"/>
                <w:szCs w:val="20"/>
              </w:rPr>
              <w:t xml:space="preserve">е</w:t>
            </w:r>
            <w:r>
              <w:rPr>
                <w:sz w:val="20"/>
                <w:szCs w:val="20"/>
              </w:rPr>
              <w:t xml:space="preserve">е</w:t>
            </w:r>
            <w:r>
              <w:rPr>
                <w:sz w:val="20"/>
                <w:szCs w:val="20"/>
              </w:rPr>
              <w:t xml:space="preserve">с</w:t>
            </w:r>
            <w:r>
              <w:rPr>
                <w:sz w:val="20"/>
                <w:szCs w:val="20"/>
              </w:rPr>
              <w:t xml:space="preserve">т</w:t>
            </w:r>
            <w:r>
              <w:rPr>
                <w:sz w:val="20"/>
                <w:szCs w:val="20"/>
              </w:rPr>
              <w:t xml:space="preserve">р</w:t>
            </w:r>
            <w:r>
              <w:rPr>
                <w:sz w:val="20"/>
                <w:szCs w:val="20"/>
              </w:rPr>
              <w:t xml:space="preserve"> </w:t>
            </w:r>
            <w:r>
              <w:rPr>
                <w:sz w:val="20"/>
                <w:szCs w:val="20"/>
              </w:rPr>
              <w:t xml:space="preserve">патентных поверенных Республики Беларусь, охранные документы на объекты права промышленной собственности (патенты, свидетельства) и удостоверения селекц</w:t>
            </w:r>
            <w:r>
              <w:rPr>
                <w:sz w:val="20"/>
                <w:szCs w:val="20"/>
              </w:rPr>
              <w:t xml:space="preserve">и</w:t>
            </w:r>
            <w:r>
              <w:rPr>
                <w:sz w:val="20"/>
                <w:szCs w:val="20"/>
              </w:rPr>
              <w:t xml:space="preserve">о</w:t>
            </w:r>
            <w:r>
              <w:rPr>
                <w:sz w:val="20"/>
                <w:szCs w:val="20"/>
              </w:rPr>
              <w:t xml:space="preserve">н</w:t>
            </w:r>
            <w:r>
              <w:rPr>
                <w:sz w:val="20"/>
                <w:szCs w:val="20"/>
              </w:rPr>
              <w:t xml:space="preserve">е</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являющийся основанием для внесения изменений</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7 базовых величин</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срока действия патента, свидетельства</w:t>
            </w:r>
          </w:p>
        </w:tc>
      </w:tr>
      <w:tr>
        <w:trPr/>
        <w:tc>
          <w:tcPr>
            <w:tcW w:w="754" w:type="pct"/>
            <w:vAlign w:val="top"/>
            <w:vMerge w:val="restart"/>
          </w:tcPr>
          <w:p>
            <w:pPr>
              <w:ind w:left="0" w:right="0" w:firstLine="0" w:hanging="1354.999995"/>
              <w:spacing w:before="120" w:after="0"/>
            </w:pPr>
            <w:r>
              <w:rPr>
                <w:sz w:val="20"/>
                <w:szCs w:val="20"/>
              </w:rPr>
              <w:t xml:space="preserve">19.15. Выдача дубликатов охранных документов на объекты права промышленной собственности (патенты, свидетельства</w:t>
            </w:r>
            <w:r>
              <w:rPr>
                <w:sz w:val="20"/>
                <w:szCs w:val="20"/>
              </w:rPr>
              <w:t xml:space="preserve">)</w:t>
            </w:r>
            <w:r>
              <w:rPr>
                <w:sz w:val="20"/>
                <w:szCs w:val="20"/>
              </w:rPr>
              <w:t xml:space="preserve">,</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детельств о регистрации в качестве патентного поверенного и удостоверений селекц</w:t>
            </w:r>
            <w:r>
              <w:rPr>
                <w:sz w:val="20"/>
                <w:szCs w:val="20"/>
              </w:rPr>
              <w:t xml:space="preserve">и</w:t>
            </w:r>
            <w:r>
              <w:rPr>
                <w:sz w:val="20"/>
                <w:szCs w:val="20"/>
              </w:rPr>
              <w:t xml:space="preserve">о</w:t>
            </w:r>
            <w:r>
              <w:rPr>
                <w:sz w:val="20"/>
                <w:szCs w:val="20"/>
              </w:rPr>
              <w:t xml:space="preserve">н</w:t>
            </w:r>
            <w:r>
              <w:rPr>
                <w:sz w:val="20"/>
                <w:szCs w:val="20"/>
              </w:rPr>
              <w:t xml:space="preserve">е</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ходатайство</w:t>
            </w:r>
            <w:br/>
            <w:br/>
            <w:r>
              <w:rPr>
                <w:sz w:val="20"/>
                <w:szCs w:val="20"/>
              </w:rPr>
              <w:t xml:space="preserve">пришедшие в негодность охранные документы на объекты права промышленной собственности (патенты, свидетельства), свидетельства о регистрации в качестве патентного поверенного и удостоверения селекционера – в случае, если такие документы и удостоверения пришли в негодность</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15 дней со дня подачи ходатайства</w:t>
            </w:r>
          </w:p>
        </w:tc>
        <w:tc>
          <w:tcPr>
            <w:tcW w:w="650" w:type="pct"/>
            <w:vAlign w:val="top"/>
            <w:vMerge w:val="restart"/>
          </w:tcPr>
          <w:p>
            <w:pPr>
              <w:jc w:val="left"/>
              <w:spacing w:before="120" w:after="45" w:line="240" w:lineRule="auto"/>
            </w:pPr>
            <w:r>
              <w:rPr>
                <w:sz w:val="20"/>
                <w:szCs w:val="20"/>
              </w:rPr>
              <w:t xml:space="preserve">до окончания срока действия патента, свидетельства</w:t>
            </w:r>
          </w:p>
        </w:tc>
      </w:tr>
      <w:tr>
        <w:trPr/>
        <w:tc>
          <w:tcPr>
            <w:tcW w:w="754" w:type="pct"/>
            <w:vAlign w:val="top"/>
            <w:vMerge w:val="restart"/>
          </w:tcPr>
          <w:p>
            <w:pPr>
              <w:ind w:left="0" w:right="0" w:firstLine="0" w:hanging="1354.999995"/>
              <w:spacing w:before="120" w:after="0"/>
            </w:pPr>
            <w:r>
              <w:rPr>
                <w:sz w:val="20"/>
                <w:szCs w:val="20"/>
              </w:rPr>
              <w:t xml:space="preserve">19.16. Рассмотрение заявления о регистрации лицензионного договора, заявления о регист</w:t>
            </w:r>
            <w:r>
              <w:rPr>
                <w:sz w:val="20"/>
                <w:szCs w:val="20"/>
              </w:rPr>
              <w:t xml:space="preserve">р</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изменений в лицензионный д</w:t>
            </w:r>
            <w:r>
              <w:rPr>
                <w:sz w:val="20"/>
                <w:szCs w:val="20"/>
              </w:rPr>
              <w:t xml:space="preserve">о</w:t>
            </w:r>
            <w:r>
              <w:rPr>
                <w:sz w:val="20"/>
                <w:szCs w:val="20"/>
              </w:rPr>
              <w:t xml:space="preserve">г</w:t>
            </w:r>
            <w:r>
              <w:rPr>
                <w:sz w:val="20"/>
                <w:szCs w:val="20"/>
              </w:rPr>
              <w:t xml:space="preserve">о</w:t>
            </w:r>
            <w:r>
              <w:rPr>
                <w:sz w:val="20"/>
                <w:szCs w:val="20"/>
              </w:rPr>
              <w:t xml:space="preserve">в</w:t>
            </w:r>
            <w:r>
              <w:rPr>
                <w:sz w:val="20"/>
                <w:szCs w:val="20"/>
              </w:rPr>
              <w:t xml:space="preserve">о</w:t>
            </w:r>
            <w:r>
              <w:rPr>
                <w:sz w:val="20"/>
                <w:szCs w:val="20"/>
              </w:rPr>
              <w:t xml:space="preserve">р</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договор в трех экземплярах (два экземпляра – подлинники, один экземпляр – заверенная заявителем копия) (за исключением регистрации лицензионного договора в отношении изобретения, товарного знака) – в случае регистрации договора</w:t>
            </w:r>
            <w:br/>
            <w:br/>
            <w:r>
              <w:rPr>
                <w:sz w:val="20"/>
                <w:szCs w:val="20"/>
              </w:rPr>
              <w:t xml:space="preserve">копия договора – в случае регистрации лицензионного договора в отношении изобретения</w:t>
            </w:r>
            <w:br/>
            <w:br/>
            <w:r>
              <w:rPr>
                <w:sz w:val="20"/>
                <w:szCs w:val="20"/>
              </w:rPr>
              <w:t xml:space="preserve">соглашение сторон договора о внесении изменений в трех экземплярах (два экземпляра – подлинники, один экземпляр – заверенная заявителем копия) (за исключением регистрации изменений в лицензионный договор в отношении товарного знака) – в случае регистрации изменений</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 – за рассмотрение заявления о регистрации лицензионного договора в отношении одного предусмотренного договором патента (свидетельства)</w:t>
            </w:r>
            <w:br/>
            <w:br/>
            <w:r>
              <w:rPr>
                <w:sz w:val="20"/>
                <w:szCs w:val="20"/>
              </w:rPr>
              <w:t xml:space="preserve">5 базовых величин – дополнительно за каждые (свыше одного) патент, свидетельство, если по договору предоставляются права по нескольким патентам, свидетельствам</w:t>
            </w:r>
            <w:br/>
            <w:br/>
            <w:r>
              <w:rPr>
                <w:sz w:val="20"/>
                <w:szCs w:val="20"/>
              </w:rPr>
              <w:t xml:space="preserve">5 базовых величин – за рассмотрение заявления о регистрации изменений в лицензионный договор</w:t>
            </w:r>
            <w:br/>
            <w:br/>
            <w:r>
              <w:rPr>
                <w:sz w:val="20"/>
                <w:szCs w:val="20"/>
              </w:rPr>
              <w:t xml:space="preserve">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срока действия договора</w:t>
            </w:r>
          </w:p>
        </w:tc>
      </w:tr>
      <w:tr>
        <w:trPr/>
        <w:tc>
          <w:tcPr>
            <w:tcW w:w="754" w:type="pct"/>
            <w:vAlign w:val="top"/>
            <w:vMerge w:val="restart"/>
          </w:tcPr>
          <w:p>
            <w:pPr>
              <w:ind w:left="0" w:right="0" w:firstLine="0" w:hanging="1354.999995"/>
              <w:spacing w:before="120" w:after="0"/>
            </w:pPr>
            <w:r>
              <w:rPr>
                <w:sz w:val="20"/>
                <w:szCs w:val="20"/>
              </w:rPr>
              <w:t xml:space="preserve">19.17. Рассмотре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заявления о регистрации договора уступки исключительного права на изобретение, полезную модель, промышленный образец, сорт растения, товарный знак, топологию интегральной микросхемы, заявления о регистрации измене</w:t>
            </w:r>
            <w:r>
              <w:rPr>
                <w:sz w:val="20"/>
                <w:szCs w:val="20"/>
              </w:rPr>
              <w:t xml:space="preserve">н</w:t>
            </w:r>
            <w:r>
              <w:rPr>
                <w:sz w:val="20"/>
                <w:szCs w:val="20"/>
              </w:rPr>
              <w:t xml:space="preserve">и</w:t>
            </w:r>
            <w:r>
              <w:rPr>
                <w:sz w:val="20"/>
                <w:szCs w:val="20"/>
              </w:rPr>
              <w:t xml:space="preserve">й</w:t>
            </w:r>
            <w:r>
              <w:rPr>
                <w:sz w:val="20"/>
                <w:szCs w:val="20"/>
              </w:rPr>
              <w:t xml:space="preserve"> </w:t>
            </w:r>
            <w:r>
              <w:rPr>
                <w:sz w:val="20"/>
                <w:szCs w:val="20"/>
              </w:rPr>
              <w:t xml:space="preserve">в</w:t>
            </w:r>
            <w:r>
              <w:rPr>
                <w:sz w:val="20"/>
                <w:szCs w:val="20"/>
              </w:rPr>
              <w:t xml:space="preserve"> </w:t>
            </w:r>
            <w:r>
              <w:rPr>
                <w:sz w:val="20"/>
                <w:szCs w:val="20"/>
              </w:rPr>
              <w:t xml:space="preserve">этот д</w:t>
            </w:r>
            <w:r>
              <w:rPr>
                <w:sz w:val="20"/>
                <w:szCs w:val="20"/>
              </w:rPr>
              <w:t xml:space="preserve">о</w:t>
            </w:r>
            <w:r>
              <w:rPr>
                <w:sz w:val="20"/>
                <w:szCs w:val="20"/>
              </w:rPr>
              <w:t xml:space="preserve">г</w:t>
            </w:r>
            <w:r>
              <w:rPr>
                <w:sz w:val="20"/>
                <w:szCs w:val="20"/>
              </w:rPr>
              <w:t xml:space="preserve">о</w:t>
            </w:r>
            <w:r>
              <w:rPr>
                <w:sz w:val="20"/>
                <w:szCs w:val="20"/>
              </w:rPr>
              <w:t xml:space="preserve">в</w:t>
            </w:r>
            <w:r>
              <w:rPr>
                <w:sz w:val="20"/>
                <w:szCs w:val="20"/>
              </w:rPr>
              <w:t xml:space="preserve">о</w:t>
            </w:r>
            <w:r>
              <w:rPr>
                <w:sz w:val="20"/>
                <w:szCs w:val="20"/>
              </w:rPr>
              <w:t xml:space="preserve">р</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договор в трех экземплярах (два экземпляра – подлинники, один экземпляр – заверенная заявителем копия) – в случае регистрации договора</w:t>
            </w:r>
            <w:br/>
            <w:br/>
            <w:r>
              <w:rPr>
                <w:sz w:val="20"/>
                <w:szCs w:val="20"/>
              </w:rPr>
              <w:t xml:space="preserve">патент на изобретение, полезную модель, промышленный образец, сорт растения, свидетельство на товарный знак, топологию интегральной микросхемы</w:t>
            </w:r>
            <w:br/>
            <w:br/>
            <w:r>
              <w:rPr>
                <w:sz w:val="20"/>
                <w:szCs w:val="20"/>
              </w:rPr>
              <w:t xml:space="preserve">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 – за рассмотрение заявления о регистрации договора уступки в отношении одного предусмотренного договором патента (свидетельства)</w:t>
            </w:r>
            <w:br/>
            <w:br/>
            <w:r>
              <w:rPr>
                <w:sz w:val="20"/>
                <w:szCs w:val="20"/>
              </w:rPr>
              <w:t xml:space="preserve">5 базовых величин – дополнительно за каждые (свыше одного) патент, свидетельство, если по договору передаются права по нескольким патентам, свидетельствам</w:t>
            </w:r>
            <w:br/>
            <w:br/>
            <w:r>
              <w:rPr>
                <w:sz w:val="20"/>
                <w:szCs w:val="20"/>
              </w:rPr>
              <w:t xml:space="preserve">5 базовых величин – за рассмотрение заявления о регистрации изменений в договор уступки исключительного права</w:t>
            </w:r>
            <w:br/>
            <w:br/>
            <w:r>
              <w:rPr>
                <w:sz w:val="20"/>
                <w:szCs w:val="20"/>
              </w:rPr>
              <w:t xml:space="preserve">5 базовых величин – дополнительно за каждые патент, свидетельство, если изменения связаны с предоставлением прав по новым патенту, свидетельству</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срока действия патента, свидетельства</w:t>
            </w:r>
          </w:p>
        </w:tc>
      </w:tr>
      <w:tr>
        <w:trPr/>
        <w:tc>
          <w:tcPr>
            <w:tcW w:w="754" w:type="pct"/>
            <w:vAlign w:val="top"/>
            <w:vMerge w:val="restart"/>
          </w:tcPr>
          <w:p>
            <w:pPr>
              <w:ind w:left="0" w:right="0" w:firstLine="0" w:hanging="1354.999995"/>
              <w:spacing w:before="120" w:after="0"/>
            </w:pPr>
            <w:r>
              <w:rPr>
                <w:sz w:val="20"/>
                <w:szCs w:val="20"/>
              </w:rPr>
              <w:t xml:space="preserve">19.18. Рассмотрение заявления о регистрации договора о залоге имущественных прав, удостоверяемых свидетельс</w:t>
            </w:r>
            <w:r>
              <w:rPr>
                <w:sz w:val="20"/>
                <w:szCs w:val="20"/>
              </w:rPr>
              <w:t xml:space="preserve">т</w:t>
            </w:r>
            <w:r>
              <w:rPr>
                <w:sz w:val="20"/>
                <w:szCs w:val="20"/>
              </w:rPr>
              <w:t xml:space="preserve">в</w:t>
            </w:r>
            <w:r>
              <w:rPr>
                <w:sz w:val="20"/>
                <w:szCs w:val="20"/>
              </w:rPr>
              <w:t xml:space="preserve">о</w:t>
            </w:r>
            <w:r>
              <w:rPr>
                <w:sz w:val="20"/>
                <w:szCs w:val="20"/>
              </w:rPr>
              <w:t xml:space="preserve">м</w:t>
            </w:r>
            <w:r>
              <w:rPr>
                <w:sz w:val="20"/>
                <w:szCs w:val="20"/>
              </w:rPr>
              <w:t xml:space="preserve"> </w:t>
            </w:r>
            <w:r>
              <w:rPr>
                <w:sz w:val="20"/>
                <w:szCs w:val="20"/>
              </w:rPr>
              <w:t xml:space="preserve">н</w:t>
            </w:r>
            <w:r>
              <w:rPr>
                <w:sz w:val="20"/>
                <w:szCs w:val="20"/>
              </w:rPr>
              <w:t xml:space="preserve">а товарный знак, заявления о регистрации изменений</w:t>
            </w:r>
            <w:r>
              <w:rPr>
                <w:sz w:val="20"/>
                <w:szCs w:val="20"/>
              </w:rPr>
              <w:t xml:space="preserve"> </w:t>
            </w:r>
            <w:r>
              <w:rPr>
                <w:sz w:val="20"/>
                <w:szCs w:val="20"/>
              </w:rPr>
              <w:t xml:space="preserve">в</w:t>
            </w:r>
            <w:r>
              <w:rPr>
                <w:sz w:val="20"/>
                <w:szCs w:val="20"/>
              </w:rPr>
              <w:t xml:space="preserve"> </w:t>
            </w:r>
            <w:r>
              <w:rPr>
                <w:sz w:val="20"/>
                <w:szCs w:val="20"/>
              </w:rPr>
              <w:t xml:space="preserve">д</w:t>
            </w:r>
            <w:r>
              <w:rPr>
                <w:sz w:val="20"/>
                <w:szCs w:val="20"/>
              </w:rPr>
              <w:t xml:space="preserve">о</w:t>
            </w:r>
            <w:r>
              <w:rPr>
                <w:sz w:val="20"/>
                <w:szCs w:val="20"/>
              </w:rPr>
              <w:t xml:space="preserve">говор о залоге имущественных прав, удостоверяемых свидетельством на товарны</w:t>
            </w:r>
            <w:r>
              <w:rPr>
                <w:sz w:val="20"/>
                <w:szCs w:val="20"/>
              </w:rPr>
              <w:t xml:space="preserve">й</w:t>
            </w:r>
            <w:r>
              <w:rPr>
                <w:sz w:val="20"/>
                <w:szCs w:val="20"/>
              </w:rPr>
              <w:t xml:space="preserve"> </w:t>
            </w:r>
            <w:r>
              <w:rPr>
                <w:sz w:val="20"/>
                <w:szCs w:val="20"/>
              </w:rPr>
              <w:t xml:space="preserve">з</w:t>
            </w:r>
            <w:r>
              <w:rPr>
                <w:sz w:val="20"/>
                <w:szCs w:val="20"/>
              </w:rPr>
              <w:t xml:space="preserve">н</w:t>
            </w:r>
            <w:r>
              <w:rPr>
                <w:sz w:val="20"/>
                <w:szCs w:val="20"/>
              </w:rPr>
              <w:t xml:space="preserve">а</w:t>
            </w:r>
            <w:r>
              <w:rPr>
                <w:sz w:val="20"/>
                <w:szCs w:val="20"/>
              </w:rPr>
              <w:t xml:space="preserve">к</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договор в трех экземплярах (два экземпляра – подлинники, один экземпляр – заверенная заявителем копия) – в случае регистрации договора</w:t>
            </w:r>
            <w:br/>
            <w:br/>
            <w:r>
              <w:rPr>
                <w:sz w:val="20"/>
                <w:szCs w:val="20"/>
              </w:rPr>
              <w:t xml:space="preserve">соглашение сторон договора о внесении изменений в трех экземплярах (два экземпляра – подлинники, один экземпляр – заверенная заявителем копия) – в случае регистрации изменений</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10 базовых величин – за рассмотрение заявления о регистрации договора о залоге имущественных прав в отношении одного предусмотренного договором свидетельства на товарный знак</w:t>
            </w:r>
            <w:br/>
            <w:br/>
            <w:r>
              <w:rPr>
                <w:sz w:val="20"/>
                <w:szCs w:val="20"/>
              </w:rPr>
              <w:t xml:space="preserve">5 базовых величин – за каждое свидетельство свыше одного, если предметом залога являются имущественные права, удостоверяемые несколькими свидетельствами на товарные знаки</w:t>
            </w:r>
            <w:br/>
            <w:br/>
            <w:r>
              <w:rPr>
                <w:sz w:val="20"/>
                <w:szCs w:val="20"/>
              </w:rPr>
              <w:t xml:space="preserve">5 базовых величин – за рассмотрение заявления о регистрации изменений в зарегистрированный договор о залоге имущественных прав, удостоверяемых свидетельством на товарный знак</w:t>
            </w:r>
            <w:br/>
            <w:br/>
            <w:r>
              <w:rPr>
                <w:sz w:val="20"/>
                <w:szCs w:val="20"/>
              </w:rPr>
              <w:t xml:space="preserve">5 базовых величин – дополнительно за каждое свидетельство на товарный знак, если изменения связаны с предоставлением прав по новому свидетельству на товарный знак</w:t>
            </w:r>
          </w:p>
        </w:tc>
        <w:tc>
          <w:tcPr>
            <w:tcW w:w="813" w:type="pct"/>
            <w:vAlign w:val="top"/>
            <w:vMerge w:val="restart"/>
          </w:tcPr>
          <w:p>
            <w:pPr>
              <w:jc w:val="left"/>
              <w:spacing w:before="120" w:after="45" w:line="240" w:lineRule="auto"/>
            </w:pPr>
            <w:r>
              <w:rPr>
                <w:sz w:val="20"/>
                <w:szCs w:val="20"/>
              </w:rPr>
              <w:t xml:space="preserve">1 месяц со дня подачи заявления</w:t>
            </w:r>
          </w:p>
        </w:tc>
        <w:tc>
          <w:tcPr>
            <w:tcW w:w="650" w:type="pct"/>
            <w:vAlign w:val="top"/>
            <w:vMerge w:val="restart"/>
          </w:tcPr>
          <w:p>
            <w:pPr>
              <w:jc w:val="left"/>
              <w:spacing w:before="120" w:after="45" w:line="240" w:lineRule="auto"/>
            </w:pPr>
            <w:r>
              <w:rPr>
                <w:sz w:val="20"/>
                <w:szCs w:val="20"/>
              </w:rPr>
              <w:t xml:space="preserve">до окончания срока действия договора</w:t>
            </w:r>
          </w:p>
        </w:tc>
      </w:tr>
      <w:tr>
        <w:trPr/>
        <w:tc>
          <w:tcPr>
            <w:tcW w:w="754" w:type="pct"/>
            <w:vAlign w:val="top"/>
            <w:vMerge w:val="restart"/>
          </w:tcPr>
          <w:p>
            <w:pPr>
              <w:ind w:left="0" w:right="0" w:firstLine="0" w:hanging="1354.999995"/>
              <w:spacing w:before="120" w:after="0"/>
            </w:pPr>
            <w:r>
              <w:rPr>
                <w:sz w:val="20"/>
                <w:szCs w:val="20"/>
              </w:rPr>
              <w:t xml:space="preserve">19.19. Подача для официальн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о</w:t>
            </w:r>
            <w:r>
              <w:rPr>
                <w:sz w:val="20"/>
                <w:szCs w:val="20"/>
              </w:rPr>
              <w:t xml:space="preserve">п</w:t>
            </w:r>
            <w:r>
              <w:rPr>
                <w:sz w:val="20"/>
                <w:szCs w:val="20"/>
              </w:rPr>
              <w:t xml:space="preserve">убликования заявления о</w:t>
            </w:r>
            <w:r>
              <w:rPr>
                <w:sz w:val="20"/>
                <w:szCs w:val="20"/>
              </w:rPr>
              <w:t xml:space="preserve"> </w:t>
            </w:r>
            <w:r>
              <w:rPr>
                <w:sz w:val="20"/>
                <w:szCs w:val="20"/>
              </w:rPr>
              <w:t xml:space="preserve">п</w:t>
            </w:r>
            <w:r>
              <w:rPr>
                <w:sz w:val="20"/>
                <w:szCs w:val="20"/>
              </w:rPr>
              <w:t xml:space="preserve">р</w:t>
            </w:r>
            <w:r>
              <w:rPr>
                <w:sz w:val="20"/>
                <w:szCs w:val="20"/>
              </w:rPr>
              <w:t xml:space="preserve">едоставлении любому лицу права на использование объекта права промышленной собственности (открытая лиц</w:t>
            </w:r>
            <w:r>
              <w:rPr>
                <w:sz w:val="20"/>
                <w:szCs w:val="20"/>
              </w:rPr>
              <w:t xml:space="preserve">е</w:t>
            </w:r>
            <w:r>
              <w:rPr>
                <w:sz w:val="20"/>
                <w:szCs w:val="20"/>
              </w:rPr>
              <w:t xml:space="preserve">н</w:t>
            </w:r>
            <w:r>
              <w:rPr>
                <w:sz w:val="20"/>
                <w:szCs w:val="20"/>
              </w:rPr>
              <w:t xml:space="preserve">з</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 базовые величины (0,5 базовой величины – для граждан, являющихся авторами)</w:t>
            </w:r>
          </w:p>
        </w:tc>
        <w:tc>
          <w:tcPr>
            <w:tcW w:w="813" w:type="pct"/>
            <w:vAlign w:val="top"/>
            <w:vMerge w:val="restart"/>
          </w:tcPr>
          <w:p>
            <w:pPr>
              <w:jc w:val="left"/>
              <w:spacing w:before="120" w:after="45" w:line="240" w:lineRule="auto"/>
            </w:pPr>
            <w:r>
              <w:rPr>
                <w:sz w:val="20"/>
                <w:szCs w:val="20"/>
              </w:rPr>
              <w:t xml:space="preserve">3 месяца с даты поступления заявления</w:t>
            </w:r>
          </w:p>
        </w:tc>
        <w:tc>
          <w:tcPr>
            <w:tcW w:w="650" w:type="pct"/>
            <w:vAlign w:val="top"/>
            <w:vMerge w:val="restart"/>
          </w:tcPr>
          <w:p>
            <w:pPr>
              <w:jc w:val="left"/>
              <w:spacing w:before="120" w:after="45" w:line="240" w:lineRule="auto"/>
            </w:pPr>
            <w:r>
              <w:rPr>
                <w:sz w:val="20"/>
                <w:szCs w:val="20"/>
              </w:rPr>
              <w:t xml:space="preserve">до прекращения действия открытой лицензии</w:t>
            </w:r>
          </w:p>
        </w:tc>
      </w:tr>
      <w:tr>
        <w:trPr/>
        <w:tc>
          <w:tcPr>
            <w:tcW w:w="754" w:type="pct"/>
            <w:vAlign w:val="top"/>
            <w:vMerge w:val="restart"/>
          </w:tcPr>
          <w:p>
            <w:pPr>
              <w:ind w:left="0" w:right="0" w:firstLine="0" w:hanging="1354.999995"/>
              <w:spacing w:before="120" w:after="0"/>
            </w:pPr>
            <w:r>
              <w:rPr>
                <w:sz w:val="20"/>
                <w:szCs w:val="20"/>
              </w:rPr>
              <w:t xml:space="preserve">19.20. Подача для официального опубликования заявления о прекращении действия открытой ли</w:t>
            </w:r>
            <w:r>
              <w:rPr>
                <w:sz w:val="20"/>
                <w:szCs w:val="20"/>
              </w:rPr>
              <w:t xml:space="preserve">ц</w:t>
            </w:r>
            <w:r>
              <w:rPr>
                <w:sz w:val="20"/>
                <w:szCs w:val="20"/>
              </w:rPr>
              <w:t xml:space="preserve">е</w:t>
            </w:r>
            <w:r>
              <w:rPr>
                <w:sz w:val="20"/>
                <w:szCs w:val="20"/>
              </w:rPr>
              <w:t xml:space="preserve">н</w:t>
            </w:r>
            <w:r>
              <w:rPr>
                <w:sz w:val="20"/>
                <w:szCs w:val="20"/>
              </w:rPr>
              <w:t xml:space="preserve">з</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2 базовые величины (0,5 базовой величины – для граждан, являющихся авторами)</w:t>
            </w:r>
          </w:p>
        </w:tc>
        <w:tc>
          <w:tcPr>
            <w:tcW w:w="813" w:type="pct"/>
            <w:vAlign w:val="top"/>
            <w:vMerge w:val="restart"/>
          </w:tcPr>
          <w:p>
            <w:pPr>
              <w:jc w:val="left"/>
              <w:spacing w:before="120" w:after="45" w:line="240" w:lineRule="auto"/>
            </w:pPr>
            <w:r>
              <w:rPr>
                <w:sz w:val="20"/>
                <w:szCs w:val="20"/>
              </w:rPr>
              <w:t xml:space="preserve">3 месяца с даты поступления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0"/>
            </w:pPr>
            <w:r>
              <w:rPr>
                <w:sz w:val="20"/>
                <w:szCs w:val="20"/>
              </w:rPr>
              <w:t xml:space="preserve">19.21.</w:t>
            </w:r>
            <w:r>
              <w:rPr>
                <w:sz w:val="20"/>
                <w:szCs w:val="20"/>
              </w:rPr>
              <w:t xml:space="preserve"> </w:t>
            </w:r>
            <w:r>
              <w:rPr>
                <w:sz w:val="20"/>
                <w:szCs w:val="20"/>
              </w:rPr>
              <w:t xml:space="preserve">П</w:t>
            </w:r>
            <w:r>
              <w:rPr>
                <w:sz w:val="20"/>
                <w:szCs w:val="20"/>
              </w:rPr>
              <w:t xml:space="preserve">р</w:t>
            </w:r>
            <w:r>
              <w:rPr>
                <w:sz w:val="20"/>
                <w:szCs w:val="20"/>
              </w:rPr>
              <w:t xml:space="preserve">е</w:t>
            </w:r>
            <w:r>
              <w:rPr>
                <w:sz w:val="20"/>
                <w:szCs w:val="20"/>
              </w:rPr>
              <w:t xml:space="preserve">д</w:t>
            </w:r>
            <w:r>
              <w:rPr>
                <w:sz w:val="20"/>
                <w:szCs w:val="20"/>
              </w:rPr>
              <w:t xml:space="preserve">оставление выписок из го</w:t>
            </w:r>
            <w:r>
              <w:rPr>
                <w:sz w:val="20"/>
                <w:szCs w:val="20"/>
              </w:rPr>
              <w:t xml:space="preserve">с</w:t>
            </w:r>
            <w:r>
              <w:rPr>
                <w:sz w:val="20"/>
                <w:szCs w:val="20"/>
              </w:rPr>
              <w:t xml:space="preserve">у</w:t>
            </w:r>
            <w:r>
              <w:rPr>
                <w:sz w:val="20"/>
                <w:szCs w:val="20"/>
              </w:rPr>
              <w:t xml:space="preserve">д</w:t>
            </w:r>
            <w:r>
              <w:rPr>
                <w:sz w:val="20"/>
                <w:szCs w:val="20"/>
              </w:rPr>
              <w:t xml:space="preserve">а</w:t>
            </w:r>
            <w:r>
              <w:rPr>
                <w:sz w:val="20"/>
                <w:szCs w:val="20"/>
              </w:rPr>
              <w:t xml:space="preserve">р</w:t>
            </w:r>
            <w:r>
              <w:rPr>
                <w:sz w:val="20"/>
                <w:szCs w:val="20"/>
              </w:rPr>
              <w:t xml:space="preserve">с</w:t>
            </w:r>
            <w:r>
              <w:rPr>
                <w:sz w:val="20"/>
                <w:szCs w:val="20"/>
              </w:rPr>
              <w:t xml:space="preserve">твенных реестров объектов права промышленной собственности, перечня общеизвестных в Республике Беларусь товарных знаков, Государственного реестра лицензионных договоров, договоров уступки и договоров залога прав на объект</w:t>
            </w:r>
            <w:r>
              <w:rPr>
                <w:sz w:val="20"/>
                <w:szCs w:val="20"/>
              </w:rPr>
              <w:t xml:space="preserve">ы</w:t>
            </w:r>
            <w:r>
              <w:rPr>
                <w:sz w:val="20"/>
                <w:szCs w:val="20"/>
              </w:rPr>
              <w:t xml:space="preserve"> </w:t>
            </w:r>
            <w:r>
              <w:rPr>
                <w:sz w:val="20"/>
                <w:szCs w:val="20"/>
              </w:rPr>
              <w:t xml:space="preserve">и</w:t>
            </w:r>
            <w:r>
              <w:rPr>
                <w:sz w:val="20"/>
                <w:szCs w:val="20"/>
              </w:rPr>
              <w:t xml:space="preserve">н</w:t>
            </w:r>
            <w:r>
              <w:rPr>
                <w:sz w:val="20"/>
                <w:szCs w:val="20"/>
              </w:rPr>
              <w:t xml:space="preserve">т</w:t>
            </w:r>
            <w:r>
              <w:rPr>
                <w:sz w:val="20"/>
                <w:szCs w:val="20"/>
              </w:rPr>
              <w:t xml:space="preserve">еллектуальной собственно</w:t>
            </w:r>
            <w:r>
              <w:rPr>
                <w:sz w:val="20"/>
                <w:szCs w:val="20"/>
              </w:rPr>
              <w:t xml:space="preserve">с</w:t>
            </w:r>
            <w:r>
              <w:rPr>
                <w:sz w:val="20"/>
                <w:szCs w:val="20"/>
              </w:rPr>
              <w:t xml:space="preserve">т</w:t>
            </w:r>
            <w:r>
              <w:rPr>
                <w:sz w:val="20"/>
                <w:szCs w:val="20"/>
              </w:rPr>
              <w:t xml:space="preserve">и</w:t>
            </w:r>
            <w:r>
              <w:rPr>
                <w:sz w:val="20"/>
                <w:szCs w:val="20"/>
              </w:rPr>
              <w:t xml:space="preserve"> </w:t>
            </w:r>
            <w:r>
              <w:rPr>
                <w:sz w:val="20"/>
                <w:szCs w:val="20"/>
              </w:rPr>
              <w:t xml:space="preserve">Р</w:t>
            </w:r>
            <w:r>
              <w:rPr>
                <w:sz w:val="20"/>
                <w:szCs w:val="20"/>
              </w:rPr>
              <w:t xml:space="preserve">е</w:t>
            </w:r>
            <w:r>
              <w:rPr>
                <w:sz w:val="20"/>
                <w:szCs w:val="20"/>
              </w:rPr>
              <w:t xml:space="preserve">спублики Беларусь, Государственного реестра договоров комплексной предпринимательской лицензии (франчайзинга) Республики Беларусь, Государственного реестра патентных поверенных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патентный орган</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подтверждающий уплату патентной пошлины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20</w:t>
            </w:r>
            <w:br/>
            <w:r>
              <w:rPr>
                <w:sz w:val="24"/>
                <w:szCs w:val="24"/>
                <w:b/>
                <w:bCs/>
                <w:caps/>
              </w:rPr>
              <w:t xml:space="preserve">ВОИНСКАЯ ОБЯЗАННОСТЬ, ПРОХОЖДЕНИЕ АЛЬТЕРНАТИВНОЙ СЛУЖБЫ. ОБОРОНА</w:t>
            </w:r>
          </w:p>
        </w:tc>
      </w:tr>
      <w:tr>
        <w:trPr/>
        <w:tc>
          <w:tcPr>
            <w:tcW w:w="754" w:type="pct"/>
            <w:vAlign w:val="top"/>
            <w:vMerge w:val="restart"/>
          </w:tcPr>
          <w:p>
            <w:pPr>
              <w:ind w:left="0" w:right="0" w:firstLine="0" w:hanging="1354.999995"/>
              <w:spacing w:before="120" w:after="100"/>
            </w:pPr>
            <w:r>
              <w:rPr>
                <w:sz w:val="20"/>
                <w:szCs w:val="20"/>
              </w:rPr>
              <w:t xml:space="preserve">20.1. Выдача справки о смерти военнослужащего при исполнении обязанностей военной</w:t>
            </w:r>
            <w:r>
              <w:rPr>
                <w:sz w:val="20"/>
                <w:szCs w:val="20"/>
              </w:rPr>
              <w:t xml:space="preserve"> </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б</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военная медицинская организация</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20.2. Выдача сп</w:t>
            </w:r>
            <w:r>
              <w:rPr>
                <w:sz w:val="20"/>
                <w:szCs w:val="20"/>
              </w:rPr>
              <w:t xml:space="preserve">р</w:t>
            </w:r>
            <w:r>
              <w:rPr>
                <w:sz w:val="20"/>
                <w:szCs w:val="20"/>
              </w:rPr>
              <w:t xml:space="preserve">а</w:t>
            </w:r>
            <w:r>
              <w:rPr>
                <w:sz w:val="20"/>
                <w:szCs w:val="20"/>
              </w:rPr>
              <w:t xml:space="preserve">в</w:t>
            </w:r>
            <w:r>
              <w:rPr>
                <w:sz w:val="20"/>
                <w:szCs w:val="20"/>
              </w:rPr>
              <w:t xml:space="preserve">к</w:t>
            </w:r>
            <w:r>
              <w:rPr>
                <w:sz w:val="20"/>
                <w:szCs w:val="20"/>
              </w:rPr>
              <w:t xml:space="preserve">и</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20.2.1. о прохождении военнослужащим военной службы в составе действующей армии (флота) либо об участии в боевых действиях при исполнении служебных обязанностей на территории других государств</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органы государственной безопасности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20.2.2. о времени участия в составе специальных формирований в разминировании территорий и объектов после освобождения от немецкой оккупации в 1943–1945 годах</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органы государственной безопасности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20.2.3. о страховании военнослужащего, погибшего при исполнении обязанностей военной службы</w:t>
            </w:r>
          </w:p>
        </w:tc>
        <w:tc>
          <w:tcPr>
            <w:tcW w:w="777" w:type="pct"/>
            <w:vAlign w:val="top"/>
            <w:vMerge w:val="restart"/>
          </w:tcPr>
          <w:p>
            <w:pPr>
              <w:jc w:val="left"/>
              <w:spacing w:before="120" w:after="45" w:line="240" w:lineRule="auto"/>
            </w:pPr>
            <w:r>
              <w:rPr>
                <w:sz w:val="20"/>
                <w:szCs w:val="20"/>
              </w:rPr>
              <w:t xml:space="preserve">государственный орган (организация), в котором предусмотрена военная служба (за исключением военнослужащих Вооруженных Сил и транспортных войск Республики Беларусь), военный комиссариат (его обособленное подразделение) – в отношении военнослужащих Вооруженных Сил и транспортных войск Республики Беларусь, военнослужащих срочной военной службы</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свидетельство о заключении брака</w:t>
            </w:r>
            <w:br/>
            <w:br/>
            <w:r>
              <w:rPr>
                <w:sz w:val="20"/>
                <w:szCs w:val="20"/>
              </w:rPr>
              <w:t xml:space="preserve">свидетельство о рождении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20.2.3</w:t>
            </w:r>
            <w:r>
              <w:rPr>
                <w:sz w:val="20"/>
                <w:szCs w:val="20"/>
                <w:vertAlign w:val="superscript"/>
              </w:rPr>
              <w:t xml:space="preserve">1</w:t>
            </w:r>
            <w:r>
              <w:rPr>
                <w:sz w:val="20"/>
                <w:szCs w:val="20"/>
              </w:rPr>
              <w:t xml:space="preserve">. о страховании гражданина, проходящего альтернативную службу, погибшего (умершего) при исполнении обязанностей альтернативной службы</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 по месту нахождения организации, в которой гражданин проходил альтернативную службу</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свидетельство о заключении брака</w:t>
            </w:r>
            <w:br/>
            <w:br/>
            <w:r>
              <w:rPr>
                <w:sz w:val="20"/>
                <w:szCs w:val="20"/>
              </w:rPr>
              <w:t xml:space="preserve">свидетельство о рождении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w:t>
            </w:r>
            <w:br/>
            <w:r>
              <w:rPr>
                <w:sz w:val="20"/>
                <w:szCs w:val="20"/>
              </w:rPr>
              <w:t xml:space="preserve">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20.2.4. о праве членов семьи пенсионера Министерства обороны, органов государственной безопасности на бесплатное медицинское обеспечение</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органы государственной безопасности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пенсионное удостоверение</w:t>
            </w:r>
            <w:br/>
            <w:br/>
            <w:r>
              <w:rPr>
                <w:sz w:val="20"/>
                <w:szCs w:val="20"/>
              </w:rPr>
              <w:t xml:space="preserve">свидетельство о заключении брака</w:t>
            </w:r>
            <w:br/>
            <w:br/>
            <w:r>
              <w:rPr>
                <w:sz w:val="20"/>
                <w:szCs w:val="20"/>
              </w:rPr>
              <w:t xml:space="preserve">свидетельство о рождении</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20.2.5. о смерти военнослужащего либо о получении им инвалидности в период прохождения военной службы</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органы государственной безопасности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на срок получения пенсии по случаю потери кормильца, пенсии по инвалидности</w:t>
            </w:r>
          </w:p>
        </w:tc>
      </w:tr>
      <w:tr>
        <w:trPr/>
        <w:tc>
          <w:tcPr>
            <w:tcW w:w="754" w:type="pct"/>
            <w:vAlign w:val="top"/>
            <w:vMerge w:val="restart"/>
          </w:tcPr>
          <w:p>
            <w:pPr>
              <w:jc w:val="left"/>
              <w:ind w:left="0" w:right="0" w:firstLine="0"/>
              <w:spacing w:before="120" w:after="100"/>
            </w:pPr>
            <w:r>
              <w:rPr>
                <w:sz w:val="20"/>
                <w:szCs w:val="20"/>
              </w:rPr>
              <w:t xml:space="preserve">20.2.6. о количестве дней нахождения военнообязанного на военных или специальных сборах</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 органы государственной безопасности</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20.3. Выдача справки о периоде нахождения резервиста на занятиях или учебных</w:t>
            </w:r>
            <w:r>
              <w:rPr>
                <w:sz w:val="20"/>
                <w:szCs w:val="20"/>
              </w:rPr>
              <w:t xml:space="preserve"> </w:t>
            </w:r>
            <w:r>
              <w:rPr>
                <w:sz w:val="20"/>
                <w:szCs w:val="20"/>
              </w:rPr>
              <w:t xml:space="preserve">с</w:t>
            </w:r>
            <w:r>
              <w:rPr>
                <w:sz w:val="20"/>
                <w:szCs w:val="20"/>
              </w:rPr>
              <w:t xml:space="preserve">б</w:t>
            </w:r>
            <w:r>
              <w:rPr>
                <w:sz w:val="20"/>
                <w:szCs w:val="20"/>
              </w:rPr>
              <w:t xml:space="preserve">о</w:t>
            </w:r>
            <w:r>
              <w:rPr>
                <w:sz w:val="20"/>
                <w:szCs w:val="20"/>
              </w:rPr>
              <w:t xml:space="preserve">р</w:t>
            </w:r>
            <w:r>
              <w:rPr>
                <w:sz w:val="20"/>
                <w:szCs w:val="20"/>
              </w:rPr>
              <w:t xml:space="preserve">а</w:t>
            </w:r>
            <w:r>
              <w:rPr>
                <w:sz w:val="20"/>
                <w:szCs w:val="20"/>
              </w:rPr>
              <w:t xml:space="preserve">х</w:t>
            </w:r>
          </w:p>
        </w:tc>
        <w:tc>
          <w:tcPr>
            <w:tcW w:w="777" w:type="pct"/>
            <w:vAlign w:val="top"/>
            <w:vMerge w:val="restart"/>
          </w:tcPr>
          <w:p>
            <w:pPr>
              <w:jc w:val="left"/>
              <w:spacing w:before="120" w:after="45" w:line="240" w:lineRule="auto"/>
            </w:pPr>
            <w:r>
              <w:rPr>
                <w:sz w:val="20"/>
                <w:szCs w:val="20"/>
              </w:rPr>
              <w:t xml:space="preserve">воинская часть, иная организация Вооруженных Сил, транспортных войск</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20.</w:t>
            </w:r>
            <w:r>
              <w:rPr>
                <w:sz w:val="20"/>
                <w:szCs w:val="20"/>
              </w:rPr>
              <w:t xml:space="preserve">4</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0</w:t>
            </w:r>
            <w:r>
              <w:rPr>
                <w:sz w:val="20"/>
                <w:szCs w:val="20"/>
              </w:rPr>
              <w:t xml:space="preserve">.</w:t>
            </w:r>
            <w:r>
              <w:rPr>
                <w:sz w:val="20"/>
                <w:szCs w:val="20"/>
              </w:rPr>
              <w:t xml:space="preserve">5. Выдача справки призывнику, а также гражданину в возрасте до 27 лет, зачисленному в запас по состоянию здоровья без прохождения срочной военной службы, службы в резерве, о согласии на оформление выезда для постоянного проживания (оформление постоян</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w:t>
            </w:r>
            <w:r>
              <w:rPr>
                <w:sz w:val="20"/>
                <w:szCs w:val="20"/>
              </w:rPr>
              <w:t xml:space="preserve">рожив</w:t>
            </w:r>
            <w:r>
              <w:rPr>
                <w:sz w:val="20"/>
                <w:szCs w:val="20"/>
              </w:rPr>
              <w:t xml:space="preserve">а</w:t>
            </w:r>
            <w:r>
              <w:rPr>
                <w:sz w:val="20"/>
                <w:szCs w:val="20"/>
              </w:rPr>
              <w:t xml:space="preserve">н</w:t>
            </w:r>
            <w:r>
              <w:rPr>
                <w:sz w:val="20"/>
                <w:szCs w:val="20"/>
              </w:rPr>
              <w:t xml:space="preserve">и</w:t>
            </w:r>
            <w:r>
              <w:rPr>
                <w:sz w:val="20"/>
                <w:szCs w:val="20"/>
              </w:rPr>
              <w:t xml:space="preserve">я</w:t>
            </w:r>
            <w:r>
              <w:rPr>
                <w:sz w:val="20"/>
                <w:szCs w:val="20"/>
              </w:rPr>
              <w:t xml:space="preserve">)</w:t>
            </w:r>
            <w:r>
              <w:rPr>
                <w:sz w:val="20"/>
                <w:szCs w:val="20"/>
              </w:rPr>
              <w:t xml:space="preserve"> </w:t>
            </w:r>
            <w:r>
              <w:rPr>
                <w:sz w:val="20"/>
                <w:szCs w:val="20"/>
              </w:rPr>
              <w:t xml:space="preserve">за пределами Республики Беларусь и на выход из гражданства Республики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20.6. Выдача справки о призыве на срочную военную службу, слу</w:t>
            </w:r>
            <w:r>
              <w:rPr>
                <w:sz w:val="20"/>
                <w:szCs w:val="20"/>
              </w:rPr>
              <w:t xml:space="preserve">ж</w:t>
            </w:r>
            <w:r>
              <w:rPr>
                <w:sz w:val="20"/>
                <w:szCs w:val="20"/>
              </w:rPr>
              <w:t xml:space="preserve">б</w:t>
            </w:r>
            <w:r>
              <w:rPr>
                <w:sz w:val="20"/>
                <w:szCs w:val="20"/>
              </w:rPr>
              <w:t xml:space="preserve">у</w:t>
            </w:r>
            <w:r>
              <w:rPr>
                <w:sz w:val="20"/>
                <w:szCs w:val="20"/>
              </w:rPr>
              <w:t xml:space="preserve"> </w:t>
            </w:r>
            <w:r>
              <w:rPr>
                <w:sz w:val="20"/>
                <w:szCs w:val="20"/>
              </w:rPr>
              <w:t xml:space="preserve">в</w:t>
            </w:r>
            <w:r>
              <w:rPr>
                <w:sz w:val="20"/>
                <w:szCs w:val="20"/>
              </w:rPr>
              <w:t xml:space="preserve"> </w:t>
            </w:r>
            <w:r>
              <w:rPr>
                <w:sz w:val="20"/>
                <w:szCs w:val="20"/>
              </w:rPr>
              <w:t xml:space="preserve">р</w:t>
            </w:r>
            <w:r>
              <w:rPr>
                <w:sz w:val="20"/>
                <w:szCs w:val="20"/>
              </w:rPr>
              <w:t xml:space="preserve">е</w:t>
            </w:r>
            <w:r>
              <w:rPr>
                <w:sz w:val="20"/>
                <w:szCs w:val="20"/>
              </w:rPr>
              <w:t xml:space="preserve">з</w:t>
            </w:r>
            <w:r>
              <w:rPr>
                <w:sz w:val="20"/>
                <w:szCs w:val="20"/>
              </w:rPr>
              <w:t xml:space="preserve">е</w:t>
            </w:r>
            <w:r>
              <w:rPr>
                <w:sz w:val="20"/>
                <w:szCs w:val="20"/>
              </w:rPr>
              <w:t xml:space="preserve">р</w:t>
            </w:r>
            <w:r>
              <w:rPr>
                <w:sz w:val="20"/>
                <w:szCs w:val="20"/>
              </w:rPr>
              <w:t xml:space="preserve">в</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военный комиссариат (его обособленное подразделение)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дня со дня обращения</w:t>
            </w:r>
          </w:p>
        </w:tc>
        <w:tc>
          <w:tcPr>
            <w:tcW w:w="650" w:type="pct"/>
            <w:vAlign w:val="top"/>
            <w:vMerge w:val="restart"/>
          </w:tcPr>
          <w:p>
            <w:pPr>
              <w:jc w:val="left"/>
              <w:spacing w:before="120" w:after="45" w:line="240" w:lineRule="auto"/>
            </w:pPr>
            <w:r>
              <w:rPr>
                <w:sz w:val="20"/>
                <w:szCs w:val="20"/>
              </w:rPr>
              <w:t xml:space="preserve">на период службы</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0</w:t>
            </w:r>
            <w:r>
              <w:rPr>
                <w:sz w:val="20"/>
                <w:szCs w:val="20"/>
              </w:rPr>
              <w:t xml:space="preserve">.</w:t>
            </w:r>
            <w:r>
              <w:rPr>
                <w:sz w:val="20"/>
                <w:szCs w:val="20"/>
              </w:rPr>
              <w:t xml:space="preserve">6</w:t>
            </w:r>
            <w:r>
              <w:rPr>
                <w:sz w:val="20"/>
                <w:szCs w:val="20"/>
                <w:vertAlign w:val="superscript"/>
              </w:rPr>
              <w:t xml:space="preserve">1</w:t>
            </w:r>
            <w:r>
              <w:rPr>
                <w:sz w:val="20"/>
                <w:szCs w:val="20"/>
              </w:rPr>
              <w:t xml:space="preserve">. Выдача справки о направлении на альтернативную</w:t>
            </w:r>
            <w:r>
              <w:rPr>
                <w:sz w:val="20"/>
                <w:szCs w:val="20"/>
              </w:rPr>
              <w:t xml:space="preserve"> </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б</w:t>
            </w:r>
            <w:r>
              <w:rPr>
                <w:sz w:val="20"/>
                <w:szCs w:val="20"/>
              </w:rPr>
              <w:t xml:space="preserve">у</w:t>
            </w:r>
          </w:p>
        </w:tc>
        <w:tc>
          <w:tcPr>
            <w:tcW w:w="777" w:type="pct"/>
            <w:vAlign w:val="top"/>
            <w:vMerge w:val="restart"/>
          </w:tcPr>
          <w:p>
            <w:pPr>
              <w:jc w:val="left"/>
              <w:spacing w:before="120" w:after="45" w:line="240" w:lineRule="auto"/>
            </w:pPr>
            <w:r>
              <w:rPr>
                <w:sz w:val="20"/>
                <w:szCs w:val="20"/>
              </w:rPr>
              <w:t xml:space="preserve">орган по труду, занятости и социальной защите по месту жительства гражданина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рабочий день со дня обращения</w:t>
            </w:r>
          </w:p>
        </w:tc>
        <w:tc>
          <w:tcPr>
            <w:tcW w:w="650" w:type="pct"/>
            <w:vAlign w:val="top"/>
            <w:vMerge w:val="restart"/>
          </w:tcPr>
          <w:p>
            <w:pPr>
              <w:jc w:val="left"/>
              <w:spacing w:before="120" w:after="45" w:line="240" w:lineRule="auto"/>
            </w:pPr>
            <w:r>
              <w:rPr>
                <w:sz w:val="20"/>
                <w:szCs w:val="20"/>
              </w:rPr>
              <w:t xml:space="preserve">на период службы</w:t>
            </w:r>
          </w:p>
        </w:tc>
      </w:tr>
      <w:tr>
        <w:trPr/>
        <w:tc>
          <w:tcPr>
            <w:tcW w:w="754" w:type="pct"/>
            <w:vAlign w:val="top"/>
            <w:vMerge w:val="restart"/>
          </w:tcPr>
          <w:p>
            <w:pPr>
              <w:ind w:left="0" w:right="0" w:firstLine="0" w:hanging="1354.999995"/>
              <w:spacing w:before="120" w:after="100"/>
            </w:pPr>
            <w:r>
              <w:rPr>
                <w:sz w:val="20"/>
                <w:szCs w:val="20"/>
              </w:rPr>
              <w:t xml:space="preserve">20.7.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100"/>
            </w:pPr>
            <w:r>
              <w:rPr>
                <w:sz w:val="20"/>
                <w:szCs w:val="20"/>
              </w:rPr>
              <w:t xml:space="preserve">20.8. Выдача справки о каникулярном отпуске и снятии с котлового довольствия сув</w:t>
            </w:r>
            <w:r>
              <w:rPr>
                <w:sz w:val="20"/>
                <w:szCs w:val="20"/>
              </w:rPr>
              <w:t xml:space="preserve">о</w:t>
            </w:r>
            <w:r>
              <w:rPr>
                <w:sz w:val="20"/>
                <w:szCs w:val="20"/>
              </w:rPr>
              <w:t xml:space="preserve">р</w:t>
            </w:r>
            <w:r>
              <w:rPr>
                <w:sz w:val="20"/>
                <w:szCs w:val="20"/>
              </w:rPr>
              <w:t xml:space="preserve">о</w:t>
            </w:r>
            <w:r>
              <w:rPr>
                <w:sz w:val="20"/>
                <w:szCs w:val="20"/>
              </w:rPr>
              <w:t xml:space="preserve">в</w:t>
            </w:r>
            <w:r>
              <w:rPr>
                <w:sz w:val="20"/>
                <w:szCs w:val="20"/>
              </w:rPr>
              <w:t xml:space="preserve">ц</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учреждение образования «Минское суворовское военное училище»</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3 месяца</w:t>
            </w:r>
          </w:p>
        </w:tc>
      </w:tr>
      <w:tr>
        <w:trPr/>
        <w:tc>
          <w:tcPr>
            <w:tcW w:w="754" w:type="pct"/>
            <w:vAlign w:val="top"/>
            <w:vMerge w:val="restart"/>
          </w:tcPr>
          <w:p>
            <w:pPr>
              <w:ind w:left="0" w:right="0" w:firstLine="0" w:hanging="1354.999995"/>
              <w:spacing w:before="120" w:after="100"/>
            </w:pPr>
            <w:r>
              <w:rPr>
                <w:sz w:val="20"/>
                <w:szCs w:val="20"/>
              </w:rPr>
              <w:t xml:space="preserve">20.9. Выдача справки о сдаче жилого пом</w:t>
            </w:r>
            <w:r>
              <w:rPr>
                <w:sz w:val="20"/>
                <w:szCs w:val="20"/>
              </w:rPr>
              <w:t xml:space="preserve">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организация Вооруженных Сил, органы государственной безопасности</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20.10. Выдача справки об обеспеченности жилым помещением за счет жилищного фонда Министерства обороны, других государственных органов, имеющих воинские формирования</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о</w:t>
            </w:r>
            <w:r>
              <w:rPr>
                <w:sz w:val="20"/>
                <w:szCs w:val="20"/>
              </w:rPr>
              <w:t xml:space="preserve">е</w:t>
            </w:r>
            <w:r>
              <w:rPr>
                <w:sz w:val="20"/>
                <w:szCs w:val="20"/>
              </w:rPr>
              <w:t xml:space="preserve">н</w:t>
            </w:r>
            <w:r>
              <w:rPr>
                <w:sz w:val="20"/>
                <w:szCs w:val="20"/>
              </w:rPr>
              <w:t xml:space="preserve">и</w:t>
            </w:r>
            <w:r>
              <w:rPr>
                <w:sz w:val="20"/>
                <w:szCs w:val="20"/>
              </w:rPr>
              <w:t xml:space="preserve">з</w:t>
            </w:r>
            <w:r>
              <w:rPr>
                <w:sz w:val="20"/>
                <w:szCs w:val="20"/>
              </w:rPr>
              <w:t xml:space="preserve">и</w:t>
            </w:r>
            <w:r>
              <w:rPr>
                <w:sz w:val="20"/>
                <w:szCs w:val="20"/>
              </w:rPr>
              <w:t xml:space="preserve">рованные орган</w:t>
            </w:r>
            <w:r>
              <w:rPr>
                <w:sz w:val="20"/>
                <w:szCs w:val="20"/>
              </w:rPr>
              <w:t xml:space="preserve">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организация Вооруженных Сил, другие государственные органы, имеющие воинские формирования и военизированные организации</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20.11. Выдача справки о пребывании воспитанника в</w:t>
            </w:r>
            <w:r>
              <w:rPr>
                <w:sz w:val="20"/>
                <w:szCs w:val="20"/>
              </w:rPr>
              <w:t xml:space="preserve"> </w:t>
            </w:r>
            <w:r>
              <w:rPr>
                <w:sz w:val="20"/>
                <w:szCs w:val="20"/>
              </w:rPr>
              <w:t xml:space="preserve">в</w:t>
            </w:r>
            <w:r>
              <w:rPr>
                <w:sz w:val="20"/>
                <w:szCs w:val="20"/>
              </w:rPr>
              <w:t xml:space="preserve">о</w:t>
            </w:r>
            <w:r>
              <w:rPr>
                <w:sz w:val="20"/>
                <w:szCs w:val="20"/>
              </w:rPr>
              <w:t xml:space="preserve">и</w:t>
            </w:r>
            <w:r>
              <w:rPr>
                <w:sz w:val="20"/>
                <w:szCs w:val="20"/>
              </w:rPr>
              <w:t xml:space="preserve">н</w:t>
            </w:r>
            <w:r>
              <w:rPr>
                <w:sz w:val="20"/>
                <w:szCs w:val="20"/>
              </w:rPr>
              <w:t xml:space="preserve">с</w:t>
            </w:r>
            <w:r>
              <w:rPr>
                <w:sz w:val="20"/>
                <w:szCs w:val="20"/>
              </w:rPr>
              <w:t xml:space="preserve">к</w:t>
            </w:r>
            <w:r>
              <w:rPr>
                <w:sz w:val="20"/>
                <w:szCs w:val="20"/>
              </w:rPr>
              <w:t xml:space="preserve">ой</w:t>
            </w:r>
            <w:r>
              <w:rPr>
                <w:sz w:val="20"/>
                <w:szCs w:val="20"/>
              </w:rPr>
              <w:t xml:space="preserve"> </w:t>
            </w:r>
            <w:r>
              <w:rPr>
                <w:sz w:val="20"/>
                <w:szCs w:val="20"/>
              </w:rPr>
              <w:t xml:space="preserve">ч</w:t>
            </w:r>
            <w:r>
              <w:rPr>
                <w:sz w:val="20"/>
                <w:szCs w:val="20"/>
              </w:rPr>
              <w:t xml:space="preserve">а</w:t>
            </w:r>
            <w:r>
              <w:rPr>
                <w:sz w:val="20"/>
                <w:szCs w:val="20"/>
              </w:rPr>
              <w:t xml:space="preserve">с</w:t>
            </w:r>
            <w:r>
              <w:rPr>
                <w:sz w:val="20"/>
                <w:szCs w:val="20"/>
              </w:rPr>
              <w:t xml:space="preserve">т</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воинская часть</w:t>
            </w:r>
          </w:p>
        </w:tc>
        <w:tc>
          <w:tcPr>
            <w:tcW w:w="1120" w:type="pct"/>
            <w:vAlign w:val="top"/>
            <w:vMerge w:val="restart"/>
          </w:tcPr>
          <w:p>
            <w:pPr>
              <w:jc w:val="center"/>
              <w:spacing w:before="120" w:after="45" w:line="240" w:lineRule="auto"/>
            </w:pPr>
            <w:r>
              <w:rPr>
                <w:sz w:val="20"/>
                <w:szCs w:val="20"/>
              </w:rPr>
              <w:t xml:space="preserve">–</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на период пребывания в воинской части</w:t>
            </w:r>
          </w:p>
        </w:tc>
      </w:tr>
      <w:tr>
        <w:trPr/>
        <w:tc>
          <w:tcPr>
            <w:tcW w:w="754" w:type="pct"/>
            <w:vAlign w:val="top"/>
            <w:vMerge w:val="restart"/>
          </w:tcPr>
          <w:p>
            <w:pPr>
              <w:ind w:left="0" w:right="0" w:firstLine="0" w:hanging="1354.999995"/>
              <w:spacing w:before="120" w:after="100"/>
            </w:pPr>
            <w:r>
              <w:rPr>
                <w:sz w:val="20"/>
                <w:szCs w:val="20"/>
              </w:rPr>
              <w:t xml:space="preserve">20.12. Выдача справки о том, что гражданин отсутствует по месту жительства в связи с обучением в учреждении образования иностранного государства в интересах г</w:t>
            </w:r>
            <w:r>
              <w:rPr>
                <w:sz w:val="20"/>
                <w:szCs w:val="20"/>
              </w:rPr>
              <w:t xml:space="preserve">о</w:t>
            </w:r>
            <w:r>
              <w:rPr>
                <w:sz w:val="20"/>
                <w:szCs w:val="20"/>
              </w:rPr>
              <w:t xml:space="preserve">с</w:t>
            </w:r>
            <w:r>
              <w:rPr>
                <w:sz w:val="20"/>
                <w:szCs w:val="20"/>
              </w:rPr>
              <w:t xml:space="preserve">у</w:t>
            </w:r>
            <w:r>
              <w:rPr>
                <w:sz w:val="20"/>
                <w:szCs w:val="20"/>
              </w:rPr>
              <w:t xml:space="preserve">д</w:t>
            </w:r>
            <w:r>
              <w:rPr>
                <w:sz w:val="20"/>
                <w:szCs w:val="20"/>
              </w:rPr>
              <w:t xml:space="preserve">а</w:t>
            </w:r>
            <w:r>
              <w:rPr>
                <w:sz w:val="20"/>
                <w:szCs w:val="20"/>
              </w:rPr>
              <w:t xml:space="preserve">р</w:t>
            </w:r>
            <w:r>
              <w:rPr>
                <w:sz w:val="20"/>
                <w:szCs w:val="20"/>
              </w:rPr>
              <w:t xml:space="preserve">ственных органов, в которых предусмотрена военна</w:t>
            </w:r>
            <w:r>
              <w:rPr>
                <w:sz w:val="20"/>
                <w:szCs w:val="20"/>
              </w:rPr>
              <w:t xml:space="preserve">я</w:t>
            </w:r>
            <w:r>
              <w:rPr>
                <w:sz w:val="20"/>
                <w:szCs w:val="20"/>
              </w:rPr>
              <w:t xml:space="preserve"> </w:t>
            </w:r>
            <w:r>
              <w:rPr>
                <w:sz w:val="20"/>
                <w:szCs w:val="20"/>
              </w:rPr>
              <w:t xml:space="preserve">с</w:t>
            </w:r>
            <w:r>
              <w:rPr>
                <w:sz w:val="20"/>
                <w:szCs w:val="20"/>
              </w:rPr>
              <w:t xml:space="preserve">л</w:t>
            </w:r>
            <w:r>
              <w:rPr>
                <w:sz w:val="20"/>
                <w:szCs w:val="20"/>
              </w:rPr>
              <w:t xml:space="preserve">у</w:t>
            </w:r>
            <w:r>
              <w:rPr>
                <w:sz w:val="20"/>
                <w:szCs w:val="20"/>
              </w:rPr>
              <w:t xml:space="preserve">ж</w:t>
            </w:r>
            <w:r>
              <w:rPr>
                <w:sz w:val="20"/>
                <w:szCs w:val="20"/>
              </w:rPr>
              <w:t xml:space="preserve">б</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государственные органы, в которых предусмотрена военная служба</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20.13. Выдача разрешения на проведение аэрофотосъемки</w:t>
            </w:r>
            <w:r>
              <w:rPr>
                <w:sz w:val="20"/>
                <w:szCs w:val="20"/>
              </w:rPr>
              <w:t xml:space="preserve"> </w:t>
            </w:r>
            <w:r>
              <w:rPr>
                <w:sz w:val="20"/>
                <w:szCs w:val="20"/>
              </w:rPr>
              <w:t xml:space="preserve">и</w:t>
            </w:r>
            <w:r>
              <w:rPr>
                <w:sz w:val="20"/>
                <w:szCs w:val="20"/>
              </w:rPr>
              <w:t xml:space="preserve">л</w:t>
            </w:r>
            <w:r>
              <w:rPr>
                <w:sz w:val="20"/>
                <w:szCs w:val="20"/>
              </w:rPr>
              <w:t xml:space="preserve">и</w:t>
            </w:r>
            <w:r>
              <w:rPr>
                <w:sz w:val="20"/>
                <w:szCs w:val="20"/>
              </w:rPr>
              <w:t xml:space="preserve"> </w:t>
            </w:r>
            <w:r>
              <w:rPr>
                <w:sz w:val="20"/>
                <w:szCs w:val="20"/>
              </w:rPr>
              <w:t xml:space="preserve">аэромагнитной</w:t>
            </w:r>
            <w:r>
              <w:rPr>
                <w:sz w:val="20"/>
                <w:szCs w:val="20"/>
              </w:rPr>
              <w:t xml:space="preserve"> </w:t>
            </w:r>
            <w:r>
              <w:rPr>
                <w:sz w:val="20"/>
                <w:szCs w:val="20"/>
              </w:rPr>
              <w:t xml:space="preserve">с</w:t>
            </w:r>
            <w:r>
              <w:rPr>
                <w:sz w:val="20"/>
                <w:szCs w:val="20"/>
              </w:rPr>
              <w:t xml:space="preserve">ъ</w:t>
            </w:r>
            <w:r>
              <w:rPr>
                <w:sz w:val="20"/>
                <w:szCs w:val="20"/>
              </w:rPr>
              <w:t xml:space="preserve">е</w:t>
            </w:r>
            <w:r>
              <w:rPr>
                <w:sz w:val="20"/>
                <w:szCs w:val="20"/>
              </w:rPr>
              <w:t xml:space="preserve">м</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Генеральный штаб Вооруженных Сил Республики Беларусь</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до окончания срока, указанного в выданном разрешении</w:t>
            </w:r>
          </w:p>
        </w:tc>
      </w:tr>
      <w:tr>
        <w:trPr/>
        <w:tc>
          <w:tcPr>
            <w:tcW w:w="754" w:type="pct"/>
            <w:vAlign w:val="top"/>
            <w:vMerge w:val="restart"/>
          </w:tcPr>
          <w:p>
            <w:pPr>
              <w:ind w:left="0" w:right="0" w:firstLine="0" w:hanging="1354.999995"/>
              <w:spacing w:before="120" w:after="100"/>
            </w:pPr>
            <w:r>
              <w:rPr>
                <w:sz w:val="20"/>
                <w:szCs w:val="20"/>
              </w:rPr>
              <w:t xml:space="preserve">20.14. Выдача разрешения на использование воздушного пространства запретно</w:t>
            </w:r>
            <w:r>
              <w:rPr>
                <w:sz w:val="20"/>
                <w:szCs w:val="20"/>
              </w:rPr>
              <w:t xml:space="preserve">й</w:t>
            </w:r>
            <w:r>
              <w:rPr>
                <w:sz w:val="20"/>
                <w:szCs w:val="20"/>
              </w:rPr>
              <w:t xml:space="preserve"> </w:t>
            </w:r>
            <w:r>
              <w:rPr>
                <w:sz w:val="20"/>
                <w:szCs w:val="20"/>
              </w:rPr>
              <w:t xml:space="preserve">з</w:t>
            </w:r>
            <w:r>
              <w:rPr>
                <w:sz w:val="20"/>
                <w:szCs w:val="20"/>
              </w:rPr>
              <w:t xml:space="preserve">о</w:t>
            </w:r>
            <w:r>
              <w:rPr>
                <w:sz w:val="20"/>
                <w:szCs w:val="20"/>
              </w:rPr>
              <w:t xml:space="preserve">н</w:t>
            </w:r>
            <w:r>
              <w:rPr>
                <w:sz w:val="20"/>
                <w:szCs w:val="20"/>
              </w:rPr>
              <w:t xml:space="preserve">ы</w:t>
            </w:r>
          </w:p>
        </w:tc>
        <w:tc>
          <w:tcPr>
            <w:tcW w:w="777" w:type="pct"/>
            <w:vAlign w:val="top"/>
            <w:vMerge w:val="restart"/>
          </w:tcPr>
          <w:p>
            <w:pPr>
              <w:jc w:val="left"/>
              <w:spacing w:before="120" w:after="45" w:line="240" w:lineRule="auto"/>
            </w:pPr>
            <w:r>
              <w:rPr>
                <w:sz w:val="20"/>
                <w:szCs w:val="20"/>
              </w:rPr>
              <w:t xml:space="preserve">Генеральный штаб Вооруженных Сил Республики Беларусь</w:t>
            </w:r>
          </w:p>
        </w:tc>
        <w:tc>
          <w:tcPr>
            <w:tcW w:w="1120" w:type="pct"/>
            <w:vAlign w:val="top"/>
            <w:vMerge w:val="restart"/>
          </w:tcPr>
          <w:p>
            <w:pPr>
              <w:jc w:val="left"/>
              <w:spacing w:before="120" w:after="45" w:line="240" w:lineRule="auto"/>
            </w:pPr>
            <w:r>
              <w:rPr>
                <w:sz w:val="20"/>
                <w:szCs w:val="20"/>
              </w:rPr>
              <w:t xml:space="preserve">заявление</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5 рабочих дней</w:t>
            </w:r>
          </w:p>
        </w:tc>
        <w:tc>
          <w:tcPr>
            <w:tcW w:w="650" w:type="pct"/>
            <w:vAlign w:val="top"/>
            <w:vMerge w:val="restart"/>
          </w:tcPr>
          <w:p>
            <w:pPr>
              <w:jc w:val="left"/>
              <w:spacing w:before="120" w:after="45" w:line="240" w:lineRule="auto"/>
            </w:pPr>
            <w:r>
              <w:rPr>
                <w:sz w:val="20"/>
                <w:szCs w:val="20"/>
              </w:rPr>
              <w:t xml:space="preserve">до окончания срока, указанного в выданном разрешении</w:t>
            </w:r>
          </w:p>
        </w:tc>
      </w:tr>
      <w:tr>
        <w:trPr/>
        <w:tc>
          <w:tcPr>
            <w:tcW w:w="5000" w:type="pct"/>
            <w:vAlign w:val="top"/>
            <w:gridSpan w:val="6"/>
            <w:vMerge w:val="restart"/>
          </w:tcPr>
          <w:p>
            <w:pPr>
              <w:jc w:val="center"/>
              <w:spacing w:before="120" w:after="0"/>
            </w:pPr>
            <w:r>
              <w:rPr>
                <w:sz w:val="24"/>
                <w:szCs w:val="24"/>
                <w:b/>
                <w:bCs/>
                <w:caps/>
              </w:rPr>
              <w:t xml:space="preserve">ГЛАВА 21</w:t>
            </w:r>
            <w:br/>
            <w:r>
              <w:rPr>
                <w:sz w:val="24"/>
                <w:szCs w:val="24"/>
                <w:b/>
                <w:bCs/>
                <w:caps/>
              </w:rPr>
              <w:t xml:space="preserve">ОБОРОТ ОРУЖИЯ</w:t>
            </w:r>
          </w:p>
        </w:tc>
      </w:tr>
      <w:tr>
        <w:trPr/>
        <w:tc>
          <w:tcPr>
            <w:tcW w:w="754" w:type="pct"/>
            <w:vAlign w:val="top"/>
            <w:vMerge w:val="restart"/>
          </w:tcPr>
          <w:p>
            <w:pPr>
              <w:ind w:left="0" w:right="0" w:firstLine="0" w:hanging="1354.999995"/>
              <w:spacing w:before="120" w:after="100"/>
            </w:pPr>
            <w:r>
              <w:rPr>
                <w:sz w:val="20"/>
                <w:szCs w:val="20"/>
              </w:rPr>
              <w:t xml:space="preserve">21.1. Выдача разрешения на приобретение гражданского оружия гражданам Республики Беларусь, иностранным гражданам и лицам бе</w:t>
            </w:r>
            <w:r>
              <w:rPr>
                <w:sz w:val="20"/>
                <w:szCs w:val="20"/>
              </w:rPr>
              <w:t xml:space="preserve">з</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w:t>
            </w:r>
            <w:r>
              <w:rPr>
                <w:sz w:val="20"/>
                <w:szCs w:val="20"/>
              </w:rPr>
              <w:t xml:space="preserve">данства, постоянно проживающим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орган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медицинская справка о состоянии здоровья</w:t>
            </w:r>
            <w:br/>
            <w:br/>
            <w:r>
              <w:rPr>
                <w:sz w:val="20"/>
                <w:szCs w:val="20"/>
              </w:rPr>
              <w:t xml:space="preserve">государственное удостоверение на право охоты – в случае выдачи разрешения на приобретение охотничьего оружия</w:t>
            </w:r>
            <w:br/>
            <w:br/>
            <w:r>
              <w:rPr>
                <w:sz w:val="20"/>
                <w:szCs w:val="20"/>
              </w:rPr>
              <w:t xml:space="preserve">членский билет спортивной организации по пулевой стрельбе – в случае выдачи разрешения на приобретение спортивного оружия</w:t>
            </w:r>
            <w:br/>
            <w:br/>
            <w:r>
              <w:rPr>
                <w:sz w:val="20"/>
                <w:szCs w:val="20"/>
              </w:rPr>
              <w:t xml:space="preserve">две фотографии заявителя размером 30 х 40 мм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21.2. Продление срока де</w:t>
            </w:r>
            <w:r>
              <w:rPr>
                <w:sz w:val="20"/>
                <w:szCs w:val="20"/>
              </w:rPr>
              <w:t xml:space="preserve">й</w:t>
            </w:r>
            <w:r>
              <w:rPr>
                <w:sz w:val="20"/>
                <w:szCs w:val="20"/>
              </w:rPr>
              <w:t xml:space="preserve">с</w:t>
            </w:r>
            <w:r>
              <w:rPr>
                <w:sz w:val="20"/>
                <w:szCs w:val="20"/>
              </w:rPr>
              <w:t xml:space="preserve">т</w:t>
            </w:r>
            <w:r>
              <w:rPr>
                <w:sz w:val="20"/>
                <w:szCs w:val="20"/>
              </w:rPr>
              <w:t xml:space="preserve">в</w:t>
            </w:r>
            <w:r>
              <w:rPr>
                <w:sz w:val="20"/>
                <w:szCs w:val="20"/>
              </w:rPr>
              <w:t xml:space="preserve">и</w:t>
            </w:r>
            <w:r>
              <w:rPr>
                <w:sz w:val="20"/>
                <w:szCs w:val="20"/>
              </w:rPr>
              <w:t xml:space="preserve">я</w:t>
            </w:r>
            <w:r>
              <w:rPr>
                <w:sz w:val="20"/>
                <w:szCs w:val="20"/>
              </w:rPr>
              <w:t xml:space="preserve"> </w:t>
            </w:r>
            <w:r>
              <w:rPr>
                <w:sz w:val="20"/>
                <w:szCs w:val="20"/>
              </w:rPr>
              <w:t xml:space="preserve">разрешения на приобретение граждан</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о</w:t>
            </w:r>
            <w:r>
              <w:rPr>
                <w:sz w:val="20"/>
                <w:szCs w:val="20"/>
              </w:rPr>
              <w:t xml:space="preserve">р</w:t>
            </w:r>
            <w:r>
              <w:rPr>
                <w:sz w:val="20"/>
                <w:szCs w:val="20"/>
              </w:rPr>
              <w:t xml:space="preserve">ужия гражданам Республики Беларусь, иностранным гражданам и лицам без гражданства, постоянно проживающим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приобретение гражданского оружия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21.3. Выдача разрешения на хранение и но</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21.3.1. гражданского оружия гражданам Республики Беларусь, иностранным гражданам и лицам без гражданства, постоянно проживающим в Республике Беларусь</w:t>
            </w:r>
          </w:p>
        </w:tc>
        <w:tc>
          <w:tcPr>
            <w:tcW w:w="777" w:type="pct"/>
            <w:vAlign w:val="top"/>
            <w:vMerge w:val="restart"/>
          </w:tcPr>
          <w:p>
            <w:pPr>
              <w:jc w:val="left"/>
              <w:spacing w:before="120" w:after="45" w:line="240" w:lineRule="auto"/>
            </w:pPr>
            <w:r>
              <w:rPr>
                <w:sz w:val="20"/>
                <w:szCs w:val="20"/>
              </w:rPr>
              <w:t xml:space="preserve">орган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br/>
            <w:br/>
            <w:r>
              <w:rPr>
                <w:sz w:val="20"/>
                <w:szCs w:val="20"/>
              </w:rPr>
              <w:t xml:space="preserve">разрешение на приобретение гражданского оружия</w:t>
            </w:r>
            <w:br/>
            <w:br/>
            <w:r>
              <w:rPr>
                <w:sz w:val="20"/>
                <w:szCs w:val="20"/>
              </w:rPr>
              <w:t xml:space="preserve">сертификат соответствия на гражданское оружие (в случае приобретения за пределами Республики Беларусь)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2 базовые величины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10 дней со дня приобретения оружия</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jc w:val="left"/>
              <w:ind w:left="0" w:right="0" w:firstLine="0"/>
              <w:spacing w:before="120" w:after="100"/>
            </w:pPr>
            <w:r>
              <w:rPr>
                <w:sz w:val="20"/>
                <w:szCs w:val="20"/>
              </w:rPr>
              <w:t xml:space="preserve">21.3.2. наградного оружия гражданам Республики Беларусь</w:t>
            </w:r>
          </w:p>
        </w:tc>
        <w:tc>
          <w:tcPr>
            <w:tcW w:w="777" w:type="pct"/>
            <w:vAlign w:val="top"/>
            <w:vMerge w:val="restart"/>
          </w:tcPr>
          <w:p>
            <w:pPr>
              <w:jc w:val="left"/>
              <w:spacing w:before="120" w:after="45" w:line="240" w:lineRule="auto"/>
            </w:pPr>
            <w:r>
              <w:rPr>
                <w:sz w:val="20"/>
                <w:szCs w:val="20"/>
              </w:rPr>
              <w:t xml:space="preserve">орган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наградные документы</w:t>
            </w:r>
            <w:br/>
            <w:br/>
            <w:r>
              <w:rPr>
                <w:sz w:val="20"/>
                <w:szCs w:val="20"/>
              </w:rPr>
              <w:t xml:space="preserve">две фотографии заявителя размером 30 х 40 мм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10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21.4. Продление срока действия разрешения на хранение и ношение гражданского о</w:t>
            </w:r>
            <w:r>
              <w:rPr>
                <w:sz w:val="20"/>
                <w:szCs w:val="20"/>
              </w:rPr>
              <w:t xml:space="preserve">р</w:t>
            </w:r>
            <w:r>
              <w:rPr>
                <w:sz w:val="20"/>
                <w:szCs w:val="20"/>
              </w:rPr>
              <w:t xml:space="preserve">у</w:t>
            </w:r>
            <w:r>
              <w:rPr>
                <w:sz w:val="20"/>
                <w:szCs w:val="20"/>
              </w:rPr>
              <w:t xml:space="preserve">ж</w:t>
            </w:r>
            <w:r>
              <w:rPr>
                <w:sz w:val="20"/>
                <w:szCs w:val="20"/>
              </w:rPr>
              <w:t xml:space="preserve">и</w:t>
            </w:r>
            <w:r>
              <w:rPr>
                <w:sz w:val="20"/>
                <w:szCs w:val="20"/>
              </w:rPr>
              <w:t xml:space="preserve">я</w:t>
            </w:r>
            <w:r>
              <w:rPr>
                <w:sz w:val="20"/>
                <w:szCs w:val="20"/>
              </w:rPr>
              <w:t xml:space="preserve"> </w:t>
            </w:r>
            <w:r>
              <w:rPr>
                <w:sz w:val="20"/>
                <w:szCs w:val="20"/>
              </w:rPr>
              <w:t xml:space="preserve">г</w:t>
            </w:r>
            <w:r>
              <w:rPr>
                <w:sz w:val="20"/>
                <w:szCs w:val="20"/>
              </w:rPr>
              <w:t xml:space="preserve">ражданам Республики Беларусь, иностранным гражданам и лицам без гражданства, постоянно проживающим в Республике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 внутренних дел по месту жительства</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разрешение на хранение и ношение гражданского оружия</w:t>
            </w:r>
            <w:br/>
            <w:br/>
            <w:r>
              <w:rPr>
                <w:sz w:val="20"/>
                <w:szCs w:val="20"/>
              </w:rPr>
              <w:t xml:space="preserve">государственное удостоверение на право охоты – в случае продления срока действия разрешения на хранение и ношение охотничьего оружия</w:t>
            </w:r>
            <w:br/>
            <w:br/>
            <w:r>
              <w:rPr>
                <w:sz w:val="20"/>
                <w:szCs w:val="20"/>
              </w:rPr>
              <w:t xml:space="preserve">членский билет спортивной организации по пулевой стрельбе – в случае продления срока действия разрешения на хранение и ношение спортивного оружия</w:t>
            </w:r>
            <w:br/>
            <w:br/>
            <w:r>
              <w:rPr>
                <w:sz w:val="20"/>
                <w:szCs w:val="20"/>
              </w:rPr>
              <w:t xml:space="preserve">медицинская справка о состоянии здоровья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5 лет</w:t>
            </w:r>
          </w:p>
        </w:tc>
      </w:tr>
      <w:tr>
        <w:trPr/>
        <w:tc>
          <w:tcPr>
            <w:tcW w:w="754" w:type="pct"/>
            <w:vAlign w:val="top"/>
            <w:vMerge w:val="restart"/>
          </w:tcPr>
          <w:p>
            <w:pPr>
              <w:ind w:left="0" w:right="0" w:firstLine="0" w:hanging="1354.999995"/>
              <w:spacing w:before="120" w:after="100"/>
            </w:pPr>
            <w:r>
              <w:rPr>
                <w:sz w:val="20"/>
                <w:szCs w:val="20"/>
              </w:rPr>
              <w:t xml:space="preserve">21.5. Выдача разрешения на приобр</w:t>
            </w:r>
            <w:r>
              <w:rPr>
                <w:sz w:val="20"/>
                <w:szCs w:val="20"/>
              </w:rPr>
              <w:t xml:space="preserve">е</w:t>
            </w:r>
            <w:r>
              <w:rPr>
                <w:sz w:val="20"/>
                <w:szCs w:val="20"/>
              </w:rPr>
              <w:t xml:space="preserve">т</w:t>
            </w:r>
            <w:r>
              <w:rPr>
                <w:sz w:val="20"/>
                <w:szCs w:val="20"/>
              </w:rPr>
              <w:t xml:space="preserve">е</w:t>
            </w:r>
            <w:r>
              <w:rPr>
                <w:sz w:val="20"/>
                <w:szCs w:val="20"/>
              </w:rPr>
              <w:t xml:space="preserve">ние гражданского оружия иностранным гражданам и лицам без гражданства, временно пребывающим или временно проживающим в Республике Бел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орган внутренних дел по месту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br/>
            <w:br/>
            <w:r>
              <w:rPr>
                <w:sz w:val="20"/>
                <w:szCs w:val="20"/>
              </w:rPr>
              <w:t xml:space="preserve">ходатайство дипломатического представительства или консульского учреждения государства гражданской принадлежности заявителя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1 базовая величина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21.6. Продление срока действия разрешения на приобретение гражданского оружия иностр</w:t>
            </w:r>
            <w:r>
              <w:rPr>
                <w:sz w:val="20"/>
                <w:szCs w:val="20"/>
              </w:rPr>
              <w:t xml:space="preserve">а</w:t>
            </w:r>
            <w:r>
              <w:rPr>
                <w:sz w:val="20"/>
                <w:szCs w:val="20"/>
              </w:rPr>
              <w:t xml:space="preserve">н</w:t>
            </w:r>
            <w:r>
              <w:rPr>
                <w:sz w:val="20"/>
                <w:szCs w:val="20"/>
              </w:rPr>
              <w:t xml:space="preserve">н</w:t>
            </w:r>
            <w:r>
              <w:rPr>
                <w:sz w:val="20"/>
                <w:szCs w:val="20"/>
              </w:rPr>
              <w:t xml:space="preserve">ы</w:t>
            </w:r>
            <w:r>
              <w:rPr>
                <w:sz w:val="20"/>
                <w:szCs w:val="20"/>
              </w:rPr>
              <w:t xml:space="preserve">м</w:t>
            </w:r>
            <w:r>
              <w:rPr>
                <w:sz w:val="20"/>
                <w:szCs w:val="20"/>
              </w:rPr>
              <w:t xml:space="preserve"> </w:t>
            </w:r>
            <w:r>
              <w:rPr>
                <w:sz w:val="20"/>
                <w:szCs w:val="20"/>
              </w:rPr>
              <w:t xml:space="preserve">гражданам и лицам без гражданства, временно пребывающим или временно проживающим в</w:t>
            </w:r>
            <w:r>
              <w:rPr>
                <w:sz w:val="20"/>
                <w:szCs w:val="20"/>
              </w:rPr>
              <w:t xml:space="preserve"> </w:t>
            </w:r>
            <w:r>
              <w:rPr>
                <w:sz w:val="20"/>
                <w:szCs w:val="20"/>
              </w:rPr>
              <w:t xml:space="preserve">Р</w:t>
            </w:r>
            <w:r>
              <w:rPr>
                <w:sz w:val="20"/>
                <w:szCs w:val="20"/>
              </w:rPr>
              <w:t xml:space="preserve">е</w:t>
            </w:r>
            <w:r>
              <w:rPr>
                <w:sz w:val="20"/>
                <w:szCs w:val="20"/>
              </w:rPr>
              <w:t xml:space="preserve">с</w:t>
            </w:r>
            <w:r>
              <w:rPr>
                <w:sz w:val="20"/>
                <w:szCs w:val="20"/>
              </w:rPr>
              <w:t xml:space="preserve">публике Бе</w:t>
            </w:r>
            <w:r>
              <w:rPr>
                <w:sz w:val="20"/>
                <w:szCs w:val="20"/>
              </w:rPr>
              <w:t xml:space="preserve">л</w:t>
            </w:r>
            <w:r>
              <w:rPr>
                <w:sz w:val="20"/>
                <w:szCs w:val="20"/>
              </w:rPr>
              <w:t xml:space="preserve">а</w:t>
            </w:r>
            <w:r>
              <w:rPr>
                <w:sz w:val="20"/>
                <w:szCs w:val="20"/>
              </w:rPr>
              <w:t xml:space="preserve">р</w:t>
            </w:r>
            <w:r>
              <w:rPr>
                <w:sz w:val="20"/>
                <w:szCs w:val="20"/>
              </w:rPr>
              <w:t xml:space="preserve">у</w:t>
            </w:r>
            <w:r>
              <w:rPr>
                <w:sz w:val="20"/>
                <w:szCs w:val="20"/>
              </w:rPr>
              <w:t xml:space="preserve">с</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орган внутренних дел по месту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 для выезда за границу</w:t>
            </w:r>
            <w:br/>
            <w:br/>
            <w:r>
              <w:rPr>
                <w:sz w:val="20"/>
                <w:szCs w:val="20"/>
              </w:rPr>
              <w:t xml:space="preserve">документ, подтверждающий законность пребывания иностранного гражданина или лица без гражданства в Республике Беларусь (отметка о регистрации по месту фактического временного пребывания или разрешение на временное проживание, дипломатическая, консульская, служебная или иная аккредитационная карточка), за исключением лиц, не подлежащих регистрации</w:t>
            </w:r>
            <w:br/>
            <w:br/>
            <w:r>
              <w:rPr>
                <w:sz w:val="20"/>
                <w:szCs w:val="20"/>
              </w:rPr>
              <w:t xml:space="preserve">ходатайство дипломатического представительства или консульского учреждения государства гражданской принадлежности заявителя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каждую единицу гражданского оружия</w:t>
            </w:r>
          </w:p>
        </w:tc>
        <w:tc>
          <w:tcPr>
            <w:tcW w:w="813" w:type="pct"/>
            <w:vAlign w:val="top"/>
            <w:vMerge w:val="restart"/>
          </w:tcPr>
          <w:p>
            <w:pPr>
              <w:jc w:val="left"/>
              <w:spacing w:before="120" w:after="45" w:line="240" w:lineRule="auto"/>
            </w:pPr>
            <w:r>
              <w:rPr>
                <w:sz w:val="20"/>
                <w:szCs w:val="20"/>
              </w:rPr>
              <w:t xml:space="preserve">15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ind w:left="0" w:right="0" w:firstLine="0" w:hanging="1354.999995"/>
              <w:spacing w:before="120" w:after="100"/>
            </w:pPr>
            <w:r>
              <w:rPr>
                <w:sz w:val="20"/>
                <w:szCs w:val="20"/>
              </w:rPr>
              <w:t xml:space="preserve">21.7. Выдача разрешения на ношение охотничьего оружия, полученного гражданами Республики Беларусь, иностранными</w:t>
            </w:r>
            <w:r>
              <w:rPr>
                <w:sz w:val="20"/>
                <w:szCs w:val="20"/>
              </w:rPr>
              <w:t xml:space="preserve"> </w:t>
            </w:r>
            <w:r>
              <w:rPr>
                <w:sz w:val="20"/>
                <w:szCs w:val="20"/>
              </w:rPr>
              <w:t xml:space="preserve">г</w:t>
            </w:r>
            <w:r>
              <w:rPr>
                <w:sz w:val="20"/>
                <w:szCs w:val="20"/>
              </w:rPr>
              <w:t xml:space="preserve">р</w:t>
            </w:r>
            <w:r>
              <w:rPr>
                <w:sz w:val="20"/>
                <w:szCs w:val="20"/>
              </w:rPr>
              <w:t xml:space="preserve">а</w:t>
            </w:r>
            <w:r>
              <w:rPr>
                <w:sz w:val="20"/>
                <w:szCs w:val="20"/>
              </w:rPr>
              <w:t xml:space="preserve">жданами и лицами без гражданства во временное пользование на время охоты у пользователя охотничьих</w:t>
            </w:r>
            <w:r>
              <w:rPr>
                <w:sz w:val="20"/>
                <w:szCs w:val="20"/>
              </w:rPr>
              <w:t xml:space="preserve"> </w:t>
            </w:r>
            <w:r>
              <w:rPr>
                <w:sz w:val="20"/>
                <w:szCs w:val="20"/>
              </w:rPr>
              <w:t xml:space="preserve">у</w:t>
            </w:r>
            <w:r>
              <w:rPr>
                <w:sz w:val="20"/>
                <w:szCs w:val="20"/>
              </w:rPr>
              <w:t xml:space="preserve">г</w:t>
            </w:r>
            <w:r>
              <w:rPr>
                <w:sz w:val="20"/>
                <w:szCs w:val="20"/>
              </w:rPr>
              <w:t xml:space="preserve">о</w:t>
            </w:r>
            <w:r>
              <w:rPr>
                <w:sz w:val="20"/>
                <w:szCs w:val="20"/>
              </w:rPr>
              <w:t xml:space="preserve">д</w:t>
            </w:r>
            <w:r>
              <w:rPr>
                <w:sz w:val="20"/>
                <w:szCs w:val="20"/>
              </w:rPr>
              <w:t xml:space="preserve">и</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пользователь охотничьих угодий</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законность пребывания иностранного гражданина или лица без гражданства в Республике Беларусь, за исключением лиц, не подлежащих регистрации, – для иностранных граждан и лиц без гражданства</w:t>
            </w:r>
            <w:br/>
            <w:br/>
            <w:r>
              <w:rPr>
                <w:sz w:val="20"/>
                <w:szCs w:val="20"/>
              </w:rPr>
              <w:t xml:space="preserve">документ для выезда за границу – для иностранных граждан и лиц без гражданства, временно пребывающих или временно проживающих в Республике Беларусь</w:t>
            </w:r>
            <w:br/>
            <w:br/>
            <w:r>
              <w:rPr>
                <w:sz w:val="20"/>
                <w:szCs w:val="20"/>
              </w:rPr>
              <w:t xml:space="preserve">государственное удостоверение на право охоты – для граждан Республики Беларусь, иностранных граждан и лиц без гражданства, постоянно проживающих в Республике Беларусь</w:t>
            </w:r>
            <w:br/>
            <w:br/>
            <w:r>
              <w:rPr>
                <w:sz w:val="20"/>
                <w:szCs w:val="20"/>
              </w:rPr>
              <w:t xml:space="preserve">разрешение органов внутренних дел на хранение и ношение охотничьего оружия – для граждан Республики Беларусь, иностранных граждан и лиц без гражданства, постоянно проживающих в Республике Беларусь</w:t>
            </w:r>
            <w:br/>
            <w:br/>
            <w:r>
              <w:rPr>
                <w:sz w:val="20"/>
                <w:szCs w:val="20"/>
              </w:rPr>
              <w:t xml:space="preserve">разрешение на хранение и ношение охотничьего оружия, выданное в государстве обычного места жительства иностранного гражданина, лица без гражданства, – для иностранных граждан и лиц без гражданства, временно пребывающих или временно проживающих в Республике Беларусь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в день обращения</w:t>
            </w:r>
          </w:p>
        </w:tc>
        <w:tc>
          <w:tcPr>
            <w:tcW w:w="650" w:type="pct"/>
            <w:vAlign w:val="top"/>
            <w:vMerge w:val="restart"/>
          </w:tcPr>
          <w:p>
            <w:pPr>
              <w:jc w:val="left"/>
              <w:spacing w:before="120" w:after="45" w:line="240" w:lineRule="auto"/>
            </w:pPr>
            <w:r>
              <w:rPr>
                <w:sz w:val="20"/>
                <w:szCs w:val="20"/>
              </w:rPr>
              <w:t xml:space="preserve">на срок действия договора оказания туристических услуг на проведение охотничьего тура, заключенного с пользователем охотничьих угодий</w:t>
            </w:r>
          </w:p>
        </w:tc>
      </w:tr>
      <w:tr>
        <w:trPr/>
        <w:tc>
          <w:tcPr>
            <w:tcW w:w="754" w:type="pct"/>
            <w:vAlign w:val="top"/>
            <w:vMerge w:val="restart"/>
          </w:tcPr>
          <w:p>
            <w:pPr>
              <w:ind w:left="0" w:right="0" w:firstLine="0" w:hanging="1354.999995"/>
              <w:spacing w:before="120" w:after="100"/>
            </w:pPr>
            <w:r>
              <w:rPr>
                <w:sz w:val="20"/>
                <w:szCs w:val="20"/>
              </w:rPr>
              <w:t xml:space="preserve">21.8. Ис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0"/>
            </w:pPr>
            <w:r>
              <w:rPr>
                <w:sz w:val="24"/>
                <w:szCs w:val="24"/>
                <w:b/>
                <w:bCs/>
                <w:caps/>
              </w:rPr>
              <w:t xml:space="preserve">ГЛАВА 21</w:t>
            </w:r>
            <w:r>
              <w:rPr>
                <w:sz w:val="24"/>
                <w:szCs w:val="24"/>
                <w:b/>
                <w:bCs/>
                <w:caps/>
                <w:vertAlign w:val="superscript"/>
              </w:rPr>
              <w:t xml:space="preserve">1</w:t>
            </w:r>
            <w:br/>
            <w:r>
              <w:rPr>
                <w:sz w:val="24"/>
                <w:szCs w:val="24"/>
                <w:b/>
                <w:bCs/>
                <w:caps/>
              </w:rPr>
              <w:t xml:space="preserve">ЛИЦЕНЗИРОВАНИЕ ДЕЯТЕЛЬНОСТИ, СВЯЗАННОЙ СО СЛУЖЕБНЫМ И ГРАЖДАНСКИМ ОРУЖИЕМ И БОЕПРИПАСАМИ К НЕМУ, КОЛЛЕКЦИОНИРОВАНИЕМ И ЭКСПОНИРОВАНИЕМ ОРУЖИЯ И БОЕПРИПАСОВ</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1</w:t>
            </w:r>
            <w:r>
              <w:rPr>
                <w:sz w:val="20"/>
                <w:szCs w:val="20"/>
                <w:vertAlign w:val="superscript"/>
              </w:rPr>
              <w:t xml:space="preserve">1</w:t>
            </w:r>
            <w:r>
              <w:rPr>
                <w:sz w:val="20"/>
                <w:szCs w:val="20"/>
              </w:rPr>
              <w:t xml:space="preserve">.1. Пол</w:t>
            </w:r>
            <w:r>
              <w:rPr>
                <w:sz w:val="20"/>
                <w:szCs w:val="20"/>
              </w:rPr>
              <w:t xml:space="preserve">у</w:t>
            </w:r>
            <w:r>
              <w:rPr>
                <w:sz w:val="20"/>
                <w:szCs w:val="20"/>
              </w:rPr>
              <w:t xml:space="preserve">ч</w:t>
            </w:r>
            <w:r>
              <w:rPr>
                <w:sz w:val="20"/>
                <w:szCs w:val="20"/>
              </w:rPr>
              <w:t xml:space="preserve">е</w:t>
            </w:r>
            <w:r>
              <w:rPr>
                <w:sz w:val="20"/>
                <w:szCs w:val="20"/>
              </w:rPr>
              <w:t xml:space="preserve">ние лицензии на осуществление деятельности, связ</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со служебным и гражданским оружием и </w:t>
            </w:r>
            <w:r>
              <w:rPr>
                <w:sz w:val="20"/>
                <w:szCs w:val="20"/>
              </w:rPr>
              <w:t xml:space="preserve">б</w:t>
            </w:r>
            <w:r>
              <w:rPr>
                <w:sz w:val="20"/>
                <w:szCs w:val="20"/>
              </w:rPr>
              <w:t xml:space="preserve">о</w:t>
            </w:r>
            <w:r>
              <w:rPr>
                <w:sz w:val="20"/>
                <w:szCs w:val="20"/>
              </w:rPr>
              <w:t xml:space="preserve">е</w:t>
            </w:r>
            <w:r>
              <w:rPr>
                <w:sz w:val="20"/>
                <w:szCs w:val="20"/>
              </w:rPr>
              <w:t xml:space="preserve">п</w:t>
            </w:r>
            <w:r>
              <w:rPr>
                <w:sz w:val="20"/>
                <w:szCs w:val="20"/>
              </w:rPr>
              <w:t xml:space="preserve">р</w:t>
            </w:r>
            <w:r>
              <w:rPr>
                <w:sz w:val="20"/>
                <w:szCs w:val="20"/>
              </w:rPr>
              <w:t xml:space="preserve">и</w:t>
            </w:r>
            <w:r>
              <w:rPr>
                <w:sz w:val="20"/>
                <w:szCs w:val="20"/>
              </w:rPr>
              <w:t xml:space="preserve">пасами к нему, коллекционированием и экспонированием оружия и боеприпасов, составляющими работами и (или) услугами которой являются коллекционир</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 и экс</w:t>
            </w:r>
            <w:r>
              <w:rPr>
                <w:sz w:val="20"/>
                <w:szCs w:val="20"/>
              </w:rPr>
              <w:t xml:space="preserve">п</w:t>
            </w:r>
            <w:r>
              <w:rPr>
                <w:sz w:val="20"/>
                <w:szCs w:val="20"/>
              </w:rPr>
              <w:t xml:space="preserve">о</w:t>
            </w:r>
            <w:r>
              <w:rPr>
                <w:sz w:val="20"/>
                <w:szCs w:val="20"/>
              </w:rPr>
              <w:t xml:space="preserve">н</w:t>
            </w:r>
            <w:r>
              <w:rPr>
                <w:sz w:val="20"/>
                <w:szCs w:val="20"/>
              </w:rPr>
              <w:t xml:space="preserve">ирование оружия и боепр</w:t>
            </w:r>
            <w:r>
              <w:rPr>
                <w:sz w:val="20"/>
                <w:szCs w:val="20"/>
              </w:rPr>
              <w:t xml:space="preserve">и</w:t>
            </w:r>
            <w:r>
              <w:rPr>
                <w:sz w:val="20"/>
                <w:szCs w:val="20"/>
              </w:rPr>
              <w:t xml:space="preserve">п</w:t>
            </w:r>
            <w:r>
              <w:rPr>
                <w:sz w:val="20"/>
                <w:szCs w:val="20"/>
              </w:rPr>
              <w:t xml:space="preserve">а</w:t>
            </w:r>
            <w:r>
              <w:rPr>
                <w:sz w:val="20"/>
                <w:szCs w:val="20"/>
              </w:rPr>
              <w:t xml:space="preserve">с</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Министерство внутренних дел</w:t>
            </w:r>
          </w:p>
        </w:tc>
        <w:tc>
          <w:tcPr>
            <w:tcW w:w="1120" w:type="pct"/>
            <w:vAlign w:val="top"/>
            <w:vMerge w:val="restart"/>
          </w:tcPr>
          <w:p>
            <w:pPr>
              <w:jc w:val="left"/>
              <w:spacing w:before="120" w:after="45" w:line="240" w:lineRule="auto"/>
            </w:pPr>
            <w:r>
              <w:rPr>
                <w:sz w:val="20"/>
                <w:szCs w:val="20"/>
              </w:rPr>
              <w:t xml:space="preserve">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соискателя лицензии с использованием средств и систем охраны</w:t>
            </w:r>
            <w:br/>
            <w:br/>
            <w:r>
              <w:rPr>
                <w:sz w:val="20"/>
                <w:szCs w:val="20"/>
              </w:rPr>
              <w:t xml:space="preserve">медицинская справка о состоянии здоровья</w:t>
            </w:r>
            <w:br/>
            <w:br/>
            <w:r>
              <w:rPr>
                <w:sz w:val="20"/>
                <w:szCs w:val="20"/>
              </w:rPr>
              <w:t xml:space="preserve">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br/>
            <w:br/>
            <w:r>
              <w:rPr>
                <w:sz w:val="20"/>
                <w:szCs w:val="20"/>
              </w:rPr>
              <w:t xml:space="preserve">сведения об условиях для размещения оружия и боеприпасов</w:t>
            </w:r>
            <w:br/>
            <w:br/>
            <w:r>
              <w:rPr>
                <w:sz w:val="20"/>
                <w:szCs w:val="20"/>
              </w:rPr>
              <w:t xml:space="preserve">документ, подтверждающий уплату государственной пошлины</w:t>
            </w:r>
          </w:p>
        </w:tc>
        <w:tc>
          <w:tcPr>
            <w:tcW w:w="886" w:type="pct"/>
            <w:vAlign w:val="top"/>
            <w:vMerge w:val="restart"/>
          </w:tcPr>
          <w:p>
            <w:pPr>
              <w:jc w:val="left"/>
              <w:spacing w:before="120" w:after="45" w:line="240" w:lineRule="auto"/>
            </w:pPr>
            <w:r>
              <w:rPr>
                <w:sz w:val="20"/>
                <w:szCs w:val="20"/>
              </w:rPr>
              <w:t xml:space="preserve">10 базовых величин</w:t>
            </w:r>
          </w:p>
        </w:tc>
        <w:tc>
          <w:tcPr>
            <w:tcW w:w="813" w:type="pct"/>
            <w:vAlign w:val="top"/>
            <w:vMerge w:val="restart"/>
          </w:tcPr>
          <w:p>
            <w:pPr>
              <w:jc w:val="left"/>
              <w:spacing w:before="120" w:after="45" w:line="240" w:lineRule="auto"/>
            </w:pPr>
            <w:r>
              <w:rPr>
                <w:sz w:val="20"/>
                <w:szCs w:val="20"/>
              </w:rPr>
              <w:t xml:space="preserve">25 рабочих дней со дня приема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1</w:t>
            </w:r>
            <w:r>
              <w:rPr>
                <w:sz w:val="20"/>
                <w:szCs w:val="20"/>
                <w:vertAlign w:val="superscript"/>
              </w:rPr>
              <w:t xml:space="preserve">1</w:t>
            </w:r>
            <w:r>
              <w:rPr>
                <w:sz w:val="20"/>
                <w:szCs w:val="20"/>
              </w:rPr>
              <w:t xml:space="preserve">.2. Изменение лицензии на осуществление деятельности, связанной со служебным и гражданским оружием и боеприпасами к нему, коллекционированием и экспонированием</w:t>
            </w:r>
            <w:r>
              <w:rPr>
                <w:sz w:val="20"/>
                <w:szCs w:val="20"/>
              </w:rPr>
              <w:t xml:space="preserve"> </w:t>
            </w:r>
            <w:r>
              <w:rPr>
                <w:sz w:val="20"/>
                <w:szCs w:val="20"/>
              </w:rPr>
              <w:t xml:space="preserve">о</w:t>
            </w:r>
            <w:r>
              <w:rPr>
                <w:sz w:val="20"/>
                <w:szCs w:val="20"/>
              </w:rPr>
              <w:t xml:space="preserve">р</w:t>
            </w:r>
            <w:r>
              <w:rPr>
                <w:sz w:val="20"/>
                <w:szCs w:val="20"/>
              </w:rPr>
              <w:t xml:space="preserve">у</w:t>
            </w:r>
            <w:r>
              <w:rPr>
                <w:sz w:val="20"/>
                <w:szCs w:val="20"/>
              </w:rPr>
              <w:t xml:space="preserve">ж</w:t>
            </w:r>
            <w:r>
              <w:rPr>
                <w:sz w:val="20"/>
                <w:szCs w:val="20"/>
              </w:rPr>
              <w:t xml:space="preserve">и</w:t>
            </w:r>
            <w:r>
              <w:rPr>
                <w:sz w:val="20"/>
                <w:szCs w:val="20"/>
              </w:rPr>
              <w:t xml:space="preserve">я и боеприпасов, составляющими работами и (или) услугами которой являются коллекционир</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е и экспонирование оружия и боепр</w:t>
            </w:r>
            <w:r>
              <w:rPr>
                <w:sz w:val="20"/>
                <w:szCs w:val="20"/>
              </w:rPr>
              <w:t xml:space="preserve">и</w:t>
            </w:r>
            <w:r>
              <w:rPr>
                <w:sz w:val="20"/>
                <w:szCs w:val="20"/>
              </w:rPr>
              <w:t xml:space="preserve">п</w:t>
            </w:r>
            <w:r>
              <w:rPr>
                <w:sz w:val="20"/>
                <w:szCs w:val="20"/>
              </w:rPr>
              <w:t xml:space="preserve">а</w:t>
            </w:r>
            <w:r>
              <w:rPr>
                <w:sz w:val="20"/>
                <w:szCs w:val="20"/>
              </w:rPr>
              <w:t xml:space="preserve">с</w:t>
            </w:r>
            <w:r>
              <w:rPr>
                <w:sz w:val="20"/>
                <w:szCs w:val="20"/>
              </w:rPr>
              <w:t xml:space="preserve">о</w:t>
            </w:r>
            <w:r>
              <w:rPr>
                <w:sz w:val="20"/>
                <w:szCs w:val="20"/>
              </w:rPr>
              <w:t xml:space="preserve">в</w:t>
            </w:r>
          </w:p>
        </w:tc>
        <w:tc>
          <w:tcPr>
            <w:tcW w:w="777" w:type="pct"/>
            <w:vAlign w:val="top"/>
            <w:vMerge w:val="restart"/>
          </w:tcPr>
          <w:p>
            <w:pPr>
              <w:jc w:val="left"/>
              <w:spacing w:before="120" w:after="45" w:line="240" w:lineRule="auto"/>
            </w:pPr>
            <w:r>
              <w:rPr>
                <w:sz w:val="20"/>
                <w:szCs w:val="20"/>
              </w:rPr>
              <w:t xml:space="preserve">Министерство внутренних дел</w:t>
            </w:r>
          </w:p>
        </w:tc>
        <w:tc>
          <w:tcPr>
            <w:tcW w:w="1120" w:type="pct"/>
            <w:vAlign w:val="top"/>
            <w:vMerge w:val="restart"/>
          </w:tcPr>
          <w:p>
            <w:pPr>
              <w:jc w:val="left"/>
              <w:spacing w:before="120" w:after="45" w:line="240" w:lineRule="auto"/>
            </w:pPr>
            <w:r>
              <w:rPr>
                <w:sz w:val="20"/>
                <w:szCs w:val="20"/>
              </w:rPr>
              <w:t xml:space="preserve">заявление с указанием номера и даты договора об оказании Департаментом охраны Министерства внутренних дел охранных услуг по охране объектов (имущества) лицензиата с использованием средств и систем охраны</w:t>
            </w:r>
            <w:br/>
            <w:br/>
            <w:r>
              <w:rPr>
                <w:sz w:val="20"/>
                <w:szCs w:val="20"/>
              </w:rPr>
              <w:t xml:space="preserve">медицинская справка о состоянии здоровья</w:t>
            </w:r>
            <w:br/>
            <w:br/>
            <w:r>
              <w:rPr>
                <w:sz w:val="20"/>
                <w:szCs w:val="20"/>
              </w:rPr>
              <w:t xml:space="preserve">копия документа, подтверждающего наличие на праве собственности или ином законном основании помещения, здания, необходимых для осуществления коллекционирования и экспонирования оружия и боеприпасов</w:t>
            </w:r>
            <w:br/>
            <w:br/>
            <w:r>
              <w:rPr>
                <w:sz w:val="20"/>
                <w:szCs w:val="20"/>
              </w:rPr>
              <w:t xml:space="preserve">сведения об условиях для размещения оружия и боеприпасов</w:t>
            </w:r>
            <w:br/>
            <w:br/>
            <w:r>
              <w:rPr>
                <w:sz w:val="20"/>
                <w:szCs w:val="20"/>
              </w:rPr>
              <w:t xml:space="preserve">документ, подтверждающий уплату государственной пошлины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25 рабочих дней со дня приема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22</w:t>
            </w:r>
            <w:br/>
            <w:r>
              <w:rPr>
                <w:sz w:val="24"/>
                <w:szCs w:val="24"/>
                <w:b/>
                <w:bCs/>
                <w:caps/>
              </w:rPr>
              <w:t xml:space="preserve">ГОСУДАРСТВЕННАЯ РЕГИСТРАЦИЯ НЕДВИЖИМОГО ИМУЩЕСТВА, ПРАВ НА НЕГО И СДЕЛОК С НИМ</w:t>
            </w:r>
          </w:p>
        </w:tc>
      </w:tr>
      <w:tr>
        <w:trPr/>
        <w:tc>
          <w:tcPr>
            <w:tcW w:w="754" w:type="pct"/>
            <w:vAlign w:val="top"/>
            <w:vMerge w:val="restart"/>
          </w:tcPr>
          <w:p>
            <w:pPr>
              <w:ind w:left="0" w:right="0" w:firstLine="0" w:hanging="1354.999995"/>
              <w:spacing w:before="120" w:after="100"/>
            </w:pPr>
            <w:r>
              <w:rPr>
                <w:sz w:val="20"/>
                <w:szCs w:val="20"/>
              </w:rPr>
              <w:t xml:space="preserve">22.1. Государственная регистрация в отношении земельных уча</w:t>
            </w:r>
            <w:r>
              <w:rPr>
                <w:sz w:val="20"/>
                <w:szCs w:val="20"/>
              </w:rPr>
              <w:t xml:space="preserve">с</w:t>
            </w:r>
            <w:r>
              <w:rPr>
                <w:sz w:val="20"/>
                <w:szCs w:val="20"/>
              </w:rPr>
              <w:t xml:space="preserve">т</w:t>
            </w:r>
            <w:r>
              <w:rPr>
                <w:sz w:val="20"/>
                <w:szCs w:val="20"/>
              </w:rPr>
              <w:t xml:space="preserve">к</w:t>
            </w:r>
            <w:r>
              <w:rPr>
                <w:sz w:val="20"/>
                <w:szCs w:val="20"/>
              </w:rPr>
              <w:t xml:space="preserve">о</w:t>
            </w:r>
            <w:r>
              <w:rPr>
                <w:sz w:val="20"/>
                <w:szCs w:val="20"/>
              </w:rPr>
              <w:t xml:space="preserve">в</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22.1.1. создания вновь образованного земельного участка, или договора аренды такого участка, или возникновения права, в том числе доли в праве (далее – право), или ограничения (обременения) права на него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 недвижимого имущества, прав на него и сделок с ним (далее –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об обращении за осуществлением государственной регистрации создания, изменения, прекращения существования принадлежащего должнику недвижимого имущества, возникновения, перехода либо прекращения прав, ограничений (обременений) прав на него и сделок с ним или за осуществлением государственной регистрации на имя взыскателя возникновения, перехода либо прекращения прав, ограничений (обременений) прав на недвижимое имущество (далее – постановление судебного исполнителя) – в случае обращения судебного исполнителя</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права, ограничения (обременения) права на земельный участок, на котором расположен такой пустующий или ветхий дом</w:t>
            </w:r>
            <w:br/>
            <w:br/>
            <w:r>
              <w:rPr>
                <w:sz w:val="20"/>
                <w:szCs w:val="20"/>
              </w:rP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права, ограничения (обременения) права на земельный участок, на котором расположен такой ветхий дом</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 создания земельного участка или возникновения права, ограничения (обременения) права на него у гражданина Республики Беларусь, проживающего в сельском населенном пункте (кроме расположенного в пригородной зоне г. Минска и областных центров) и имеющего земельный участок во владении, пользовании для строительства и обслуживания жилого дома, ведения личного подсобного хозяйства, предоставленного ему до 1 января 1999 г.</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22.1.3. изменения земельного участка на основании изменения его целевого назначения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целевого назначения земельного участка,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22.1.4. изменения земельного участка на основании изменения его границ</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между собственниками смежных земельных участков об изменении границ земельных участков, или решение собственника смежных земельных участков об изменении границ земельных участков, или копия судебного постановления об изменении границ земельного участка, находящегося в частной собственности, или решение собственников смежных земельных участков об изменении границ земельных участков (в случае, если один земельный участок находится в частной собственности, а второй – в государственной)</w:t>
            </w:r>
            <w:br/>
            <w:br/>
            <w:r>
              <w:rPr>
                <w:sz w:val="20"/>
                <w:szCs w:val="20"/>
              </w:rPr>
              <w:t xml:space="preserve">письменное согласие залогодержателя земельного участка, находящегося в частной собственности, или права аренды земельного участка на изменение границ земельного участка, если земельный участок или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за исключением изменения границ земельного участка по судебному постановлению</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22.1.5. возникновения, или перехода, или прекращения прав либо ограничения (обременения) права на земельный участок при его наследовании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праве на наследство или копия судебного постановления о признании за наследником права на земельный участок</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22.1.6. возникновения, или перехода, или прекращения права пожизненного наследуемого владения, или постоянного либо временного пользования зарегистрированным земельным участком, или возникновения либо перехода права частной собственности на зарегистрированный земельный участок</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пустующий или ветхий дом</w:t>
            </w:r>
            <w:br/>
            <w:br/>
            <w:r>
              <w:rPr>
                <w:sz w:val="20"/>
                <w:szCs w:val="20"/>
              </w:rP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пожизненного наследуемого владения, или постоянного либо временного пользования на земельный участок, или возникновения либо перехода права частной собственности на земельный участок, на котором расположен такой ветхий дом</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 возникновения, или перехода, или прекращения права аренды либо субаренды зарегистрированного земельного участка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о расторжении договора аренды или субаренды земельного участка либо об изъятии земельного участка у арендатора или документы, подтверждающие соблюдение установленных законодательством и (или) договором условий одностороннего отказа от исполнения договора аренды или субаренды земельного участка, если такой отказ допускается законодательством либо соглашением сторон</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аренды на земельный участок, на котором расположен такой пустующий или ветхий дом, на основании соответственно договора аренды земельного участка или соглашения о его изменении или расторжении</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расторжении договора аренды земельного участка, находящегося в государственной собственности, и прекращении права аренды на него – в случае государственной регистрации прекращения права аренды на земельный участок, на котором расположен такой пустующий или ветхий дом, на основании указанного решения суда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 возникновения ограничения (обременения) права на зарегистрированный земельный участок, устанавливаемого в связи с созданием инженерного сооружения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22.1.9. перехода права собственности на земельный участок к Республике Беларусь в случае добровольного отчуждения земельного участка, находящегося в частной собственности, в собственность Республики Беларусь или принудительного изъятия земельного участка, находящегося в частной собственности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br/>
            <w:br/>
            <w:r>
              <w:rPr>
                <w:sz w:val="20"/>
                <w:szCs w:val="20"/>
              </w:rPr>
              <w:t xml:space="preserve">паспорт или иной документ, удостоверяющий личность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br/>
            <w:br/>
            <w:r>
              <w:rPr>
                <w:sz w:val="20"/>
                <w:szCs w:val="20"/>
              </w:rPr>
              <w:t xml:space="preserve">копия судебного постановления об изъятии земельного участка – в случае принудительного изъятия земельного участка, находящегося в частной собственности</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перехода права собственности на земельный участок, на котором расположен такой пустующий или ветхий дом, при его добровольном отчуждении в государственную собственность</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прекращении права частной собственности на земельный участок – в случае государственной регистрации прекращения права частной собственности на земельный участок, на котором расположен такой пустующий или ветхий дом, при его принудительном изъятии</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 (не представляется, если вступившее в законную силу судебное постановление об изъятии земельного участка содержит обязательное предписание регистратору территориальной организации по государственной регистрации осуществить государственную регистрацию прекращения права частной собственности на земельный участок)</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22.1.10. перехода ипотеки земельного участка при уступке требования по обязательству, обеспеченному ипотекой</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содержащий обязательство, обеспеченное ипотекой земельного участка</w:t>
            </w:r>
            <w:br/>
            <w:br/>
            <w:r>
              <w:rPr>
                <w:sz w:val="20"/>
                <w:szCs w:val="20"/>
              </w:rPr>
              <w:t xml:space="preserve">договор об уступке требования по обязательству, обеспеченному ипотекой земельного участка</w:t>
            </w:r>
            <w:br/>
            <w:br/>
            <w:r>
              <w:rPr>
                <w:sz w:val="20"/>
                <w:szCs w:val="20"/>
              </w:rPr>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22.1.11. перехода ипотеки земельного участка в связи с исполнением обеспеченного ипотекой обязательства поручителем должника или иным заинтересованным лицом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поручительства – в случае государственной регистрации перехода ипотеки земельного участка в связи с исполнением поручителем обязательства, обеспеченного ипотекой земельного участка, по договору поручительства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22.1.12. прекращения существования земельного участка в связи с принятием в соответствии с законодательными актами государственным органом, осуществляющим государственное регулирование и управление в области использования и охраны земель, решения, предусматривающего прекращение существования земельного участка, или прекращения права либо ограничения (обременения) права на земельный участок</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пустующий или ветхий дом</w:t>
            </w:r>
            <w:br/>
            <w:br/>
            <w:r>
              <w:rPr>
                <w:sz w:val="20"/>
                <w:szCs w:val="20"/>
              </w:rPr>
              <w:t xml:space="preserve">копия решения суда об изъятии у собственника ветхого дома путем его выкупа административно-территориальной единицей или передачи соответствующему исполнительному комитету для продажи – в случае государственной регистрации прекращения существования земельного участка или прекращения права, ограничения (обременения) права на земельный участок, на котором расположен такой ветхий дом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22.1.13. прекращения существования земельного участка и создания земельных участков в результате раздела земельного участка, или прекращения существования земельных участков и создания земельного участка в результате слияния смежных земельных участков, или прекращения и возникновения права либо ограничения (обременения) права на земельные участки, созданные в результате раздела, слияния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или постановление судебного исполнителя о разделе или слиянии земельных участков либо решение собственника о разделе или слиянии земельных участков, находящихся в частной собственности</w:t>
            </w:r>
            <w:br/>
            <w:br/>
            <w:r>
              <w:rPr>
                <w:sz w:val="20"/>
                <w:szCs w:val="20"/>
              </w:rPr>
              <w:t xml:space="preserve">письменное согласие залогодержателя земельного участка, находящегося в частной собственности, либо права аренды земельного участка на раздел земельного участка или слияние земельных участков, если земельный участок либо право аренды земельного участка переданы в залог и распоряжение предметом залога без согласия залогодержателя не предусмотрено законодательством или договором и не вытекает из существа залога, в случае раздела земельного участка или слияния земельных участков по решению собственника</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государственной регистрации прекращения существования земельного участка, переданного по договору о предоставлении недвижимого имущества в качестве иностранной безвозмездной помощи, на основании его раздела или слияния смежных земельных участков по решению собственника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22.1.14. прекращения ограничения (обременения) права на земельный участок</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22.1.15. прекращения ипотеки земельного участка в связи с исполнением обязательств по договору об ипотеке земельного участка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22.1.16. прекращения ипотеки земельного участка при переводе долга по обязательству, обеспеченному ипотекой</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перевода долга по обязательству, обеспеченному ипотекой земельного участка</w:t>
            </w:r>
            <w:br/>
            <w:br/>
            <w:r>
              <w:rPr>
                <w:sz w:val="20"/>
                <w:szCs w:val="20"/>
              </w:rPr>
              <w:t xml:space="preserve">письменное согласие залогодержателя на перевод долга по обязательству, обеспеченному ипотекой земельного участка</w:t>
            </w:r>
            <w:br/>
            <w:br/>
            <w:r>
              <w:rPr>
                <w:sz w:val="20"/>
                <w:szCs w:val="20"/>
              </w:rPr>
              <w:t xml:space="preserve">документ, подтверждающий отказ залогодателя отвечать за нового должника (заявление,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22.1.17. договора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(зданием, сооружением) (далее – капитальное строение), договора об определении (изменении) долей в праве частной собственности на земельный участок или перехода права собственности на земельный участок на основании такого договора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отчуждения (купли-продажи, мены, дарения) земельного участка, находящегося в частной собственности, в том числе с расположенным на нем капитальным строением, договор об определении (изменении) долей в праве частной собственности на земельный участок – в случае государственной регистрации соответствующего договора</w:t>
            </w:r>
            <w:br/>
            <w:br/>
            <w:r>
              <w:rPr>
                <w:sz w:val="20"/>
                <w:szCs w:val="20"/>
              </w:rPr>
              <w:t xml:space="preserve">передаточный акт – в случае государственной регистрации перехода права собственности на земельный участок (не представляется при государственной регистрации перехода права собственности на земельный участок на основании договора об определении (изменении) долей в праве частной собственности на земельный участок)</w:t>
            </w:r>
            <w:br/>
            <w:br/>
            <w:r>
              <w:rPr>
                <w:sz w:val="20"/>
                <w:szCs w:val="20"/>
              </w:rPr>
              <w:t xml:space="preserve">документ, подтверждающий наступление отлагательного условия, – в случае государственной регистрации перехода права собственности на земельный участок на основании договора, заключенного под отлагательным условием (не представляется, если наступление отлагательного условия является общеизвестным фактом)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22.1.18. договора между собственниками земельного участка, находящегося в частной собственности, о разделе такого участка или договора между собственниками смежных земельных участков, находящихся в частной собственности, о слиянии таких участков в один</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разделе земельного участка или договор о слиянии земельных участков</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22.1.19. договора аренды или субаренды, перенайма зарегистрированного земельного участка либо соглашения о его изменении или расторжении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аренды или субаренды, перенайма земельного участка либо соглашение об изменении или расторжении договора аренды или субаренды, перенайма земельного участка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22.1.20. договора залога права аренды земельного участка или соглашения о его изменении либо расторжении или возникновения, прекращения залога права аренды</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залога права аренды земельного участка или соглашение о его изменении либо расторжении – в случае государственной регистрации такого договора или соглашения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22.1.21. договора об ипотеке земельного участка или возникновения ипотеки земельного участка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об ипотеке земельного участка – в случае государственной регистрации такого договора</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22.1.22. договора об уступке требования по договору об ипотеке земельного участка или перехода ипотеки земельного участка на основании этого договора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об уступке требования по договору об ипотеке земельного участка</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22.1.23. соглашения о прекращении ипотеки земельного участка по соглашению сторон или прекращения ипотеки земельного участка на основании такого соглашения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соглашение между залогодателем и залогодержателем о прекращении ипотеки земельного участка – в случае государственной регистрации соглашения о прекращении ипотеки земельного участка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22.1.24. договора купли-продажи земельного участка либо протокола аукциона или государственная регистрация перехода права собственности на земельный участок при обращении взыскания на заложенное имущество на основании такого договора либо протокола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купли-продажи земельного участка или протокол аукциона – в случае государственной регистрации договора купли-продажи либо протокола аукциона</w:t>
            </w:r>
            <w:br/>
            <w:br/>
            <w:r>
              <w:rPr>
                <w:sz w:val="20"/>
                <w:szCs w:val="20"/>
              </w:rPr>
              <w:t xml:space="preserve">передаточный акт или другой документ о передаче земельного участка – в случае государственной регистрации перехода права собственности</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(без учета стоимости земельно-кадастрового плана земельного участка)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за исключением возникновения, перехода, прекращения ограничения (обременения) права на земельный участок, предусмотренных статьей 20 Кодекса Республики Беларусь о земле,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0,2 базовой величины – за государственную регистрацию одновременно не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0,7 базовой величины – за государственную регистрацию одновременно более пяти таких последующих объектов государственной регистрации, как возникновение, переход, прекращение ограничений (обременений) прав на земельный участок, предусмотренных статьей 20 Кодекса Республики Беларусь о земле</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br/>
            <w:br/>
            <w:r>
              <w:rPr>
                <w:sz w:val="20"/>
                <w:szCs w:val="20"/>
              </w:rPr>
              <w:t xml:space="preserve">0,5 базовой величины – за выдачу документа, удостоверяющего права на земельный участок, в случаях, установленных законодательными актами (государственная пошлина)</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 Государственная регистрация в отношении жилого</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а</w:t>
            </w:r>
            <w:r>
              <w:rPr>
                <w:sz w:val="20"/>
                <w:szCs w:val="20"/>
              </w:rPr>
              <w:t xml:space="preserve"> </w:t>
            </w:r>
            <w:r>
              <w:rPr>
                <w:sz w:val="20"/>
                <w:szCs w:val="20"/>
              </w:rPr>
              <w:t xml:space="preserve">л</w:t>
            </w:r>
            <w:r>
              <w:rPr>
                <w:sz w:val="20"/>
                <w:szCs w:val="20"/>
              </w:rPr>
              <w:t xml:space="preserve">и</w:t>
            </w:r>
            <w:r>
              <w:rPr>
                <w:sz w:val="20"/>
                <w:szCs w:val="20"/>
              </w:rPr>
              <w:t xml:space="preserve">бо изолированного жилого поме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22.2.1. создания изолированного помещения во вновь построенном многоквартирном жилом доме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22.2.2. создания отчужденного местным исполнительным и распорядительным органом пустующего или ветхого дома, признанного бесхозяйным и переданного в собственность административно-территориальной единицы, или реконструированного ветхого дома, изъятого у собственника путем его передачи исполнительному комитету для продажи, или государственная регистрация возникновения, или перехода, или прекращения права, ограничения (обременения) права на пустующий или ветхий дом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купли-продажи пустующего или ветхого дома, заключенный с местным исполнительным и распорядительным органом, или протокол о результатах аукциона – в случае государственной регистрации возникновения, или перехода, или прекращения права, ограничения (обременения) права на такой дом</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возникновения, или перехода, или прекращения права, ограничения (обременения) права на такой дом</w:t>
            </w:r>
            <w:br/>
            <w:br/>
            <w:r>
              <w:rPr>
                <w:sz w:val="20"/>
                <w:szCs w:val="20"/>
              </w:rP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возникновения, или перехода, или прекращения права, ограничения (обременения) права на такой дом</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60"/>
            </w:pPr>
            <w:r>
              <w:rPr>
                <w:sz w:val="20"/>
                <w:szCs w:val="20"/>
              </w:rPr>
              <w:t xml:space="preserve">22.2.2</w:t>
            </w:r>
            <w:r>
              <w:rPr>
                <w:sz w:val="20"/>
                <w:szCs w:val="20"/>
                <w:vertAlign w:val="superscript"/>
              </w:rPr>
              <w:t xml:space="preserve">1</w:t>
            </w:r>
            <w:r>
              <w:rPr>
                <w:sz w:val="20"/>
                <w:szCs w:val="20"/>
              </w:rPr>
              <w:t xml:space="preserve">. возникновения, перехода, прекращения прав, ограничений (обременений) прав на пустующий или ветхий дом, возвращенный бывшему собственнику</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судебное постановление об отмене решения о признании пустующего или ветхого дома бесхозяйным и передаче его в собственность административно-территориальной единицы</w:t>
            </w:r>
            <w:br/>
            <w:br/>
            <w:r>
              <w:rPr>
                <w:sz w:val="20"/>
                <w:szCs w:val="20"/>
              </w:rPr>
              <w:t xml:space="preserve">акт приема-передачи пустующего или ветхого дома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22.2.3. создания одноквартирного, блокированного жилого дома с хозяйственными и иными постройками или без них, квартиры в блокированном жилом доме, находящихся в сельской местности**********, эксплуатируемых до 8 мая 2003 г. и отчужденных (доля в праве собственности на которые отчуждена) по договору купли-продажи, или мены, или дарения, если сведения о таких доме, квартире внесены в похозяйственную книгу сельского (поселкового) исполнительного комитета до 8 мая 2003 г. либо такие дом, квартира возведены на земельном участке, предоставленном в соответствии с законодательством об охране и использовании земель, но сведения о них не внесены в похозяйственную книгу сельского (поселкового) исполнительного комитета (далее для целей настоящего подпункта – жилой дом), или возникновения права либо ограничения (обременения) права на них</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купли-продажи, или мены, или дарения жилого дома, зарегистрированный местным исполнительным и распорядительным органом по месту нахождения жилого дома (если жилой дом расположен на земельном участке, принадлежащем лицу, осуществившему отчуждение жилого дома, на праве пожизненного наследуемого владения или аренды)</w:t>
            </w:r>
            <w:br/>
            <w:br/>
            <w:r>
              <w:rPr>
                <w:sz w:val="20"/>
                <w:szCs w:val="20"/>
              </w:rPr>
              <w:t xml:space="preserve">документ, подтверждающий передачу жилого дома, – в случае осуществления государственной регистрации возникновения права собственности на жилой дом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22.2.3</w:t>
            </w:r>
            <w:r>
              <w:rPr>
                <w:sz w:val="20"/>
                <w:szCs w:val="20"/>
                <w:vertAlign w:val="superscript"/>
              </w:rPr>
              <w:t xml:space="preserve">1</w:t>
            </w:r>
            <w:r>
              <w:rPr>
                <w:sz w:val="20"/>
                <w:szCs w:val="20"/>
              </w:rPr>
              <w:t xml:space="preserve">. создания, изменения одноквартирного жилого дома и (или) нежилых капитальных построек, возведенных (реконструированных) в упрощенном порядке, или возникновения права либо ограничения (обременения) права на них</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22.2.4. возникновения, или перехода права собственности на жилой дом либо изолированное жилое помещение, или прекращения права хозяйственного ведения либо права оперативного управления ими, или возникновения ограничения (обременения) права на них на основании договора купли-продажи приватизируемого жилого помещения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охранное обязательство, подписанное субъектом приватизации, – в случае приватизации жилого помещения, являющегося историко-культурной ценностью</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22.2.5. возникновения права собственности на изолированное помещение во вновь построенном многоквартирном жилом доме по договору (договорам) о долевом строительстве или договору о совместной деятельности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22.2.6. возникновения права собственности члена ЖСК, жилищного кооператива или права общей долевой собственности члена ЖСК, жилищного кооператива и членов его семьи, вложивших при уплате паевого взноса свою жилищную квоту или денежные средства, на изолированное жилое помещение в домах ЖСК, жилищного кооператива либо его ипотеки, возникшей на основании акта законодательства, или ограничения на его отчуждение, возникшего на основании законодательного акта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всех совершеннолетних дееспособных членов семьи члена ЖСК, жилищного кооператива, принимавших участие в выплате паенакопления, на оформление права собственности на изолированное жилое помещение за членом ЖСК, жилищного кооператива – в случае государственной регистрации возникновения права собственности члена ЖСК, жилищного кооператива на изолированное жилое помещение</w:t>
            </w:r>
            <w:br/>
            <w:br/>
            <w:r>
              <w:rPr>
                <w:sz w:val="20"/>
                <w:szCs w:val="20"/>
              </w:rPr>
              <w:t xml:space="preserve">письменное соглашение о разделе паенакопления или об определении долей в паенакоплении между членом ЖСК, жилищного кооператива и членами его семьи, вложившими при уплате паевого взноса за изолированное жилое помещение свою жилищную квоту или денежные средства, либо копия вступившего в законную силу судебного постановления о разделе паенакопления – в случае государственной регистрации возникновения права общей долевой собственности члена ЖСК, жилищного кооператива и членов его семьи, принимавших участие в выплате паенакопления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22.2.7. возникновения, или перехода, или прекращения права либо ограничения (обременения) права на квартиру, переданную в обмен на жилищные облигации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акт передачи гражданину квартиры в обмен на жилищные облигации по установленной эмитентом форме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22.2.8. возникновения права собственности на изолированное жилое помещение, предоставленное гражданину согласно статьям 140–143 Жилищного кодекса Республики Беларусь</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передачу изолированного жилого помещения собственнику изымаемого жилого дома либо изолированного жилого помещения местным исполнительным и распорядительным органом или по его решению лицом, которому предоставляется земельный участок, либо инвестором (застройщиком), финансирующим капитальный ремонт или реконструкцию многоквартирного жилого дома (договор, передаточный акт,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22.2.9. возникновения права собственности на изолированное жилое помещение в многоквартирном жилом доме либо ипотеки, возникшей на основании акта законодательства, или ограничения на его отчуждение, возникшего на основании законодательного акта, при наличии вступившего в законную силу судебного постановления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22.2.10. возникновения права или ограничения (обременения) права на эксплуатируемый жилой дом, изолированное жилое помещение, за исключением случаев, указанных в подпунктах 22.4.3 и 22.4.6 пункта 22.4 настоящего перечня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совершеннолетних дееспособных граждан, проживающих совместно с собственником и имеющих право владения и пользования эксплуатируемым жилым домом либо изолированным жилым помещением, на осуществление государственной регистрации возникновения права собственности заявителей на эксплуатируемый жилой дом, изолированное жилое помещение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22.2.11. возникновения, или перехода, или прекращения права либо ограничения (обременения) права на жилой дом или изолированное жилое помещение при отсутствии договора о безвозмездной передаче жилого дома или изолированного жилого помещения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передачу жилого дома или изолированного жилого помещения взамен уничтожаемого (сносимого) либо утраченного жилого дома или изолированного жилого помещения (передаточный акт,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22.2.12. возникновения, или перехода, или прекращения права либо ограничения (обременения) права на переданный на основании договора о безвозмездной передаче жилой дом или изолированное жилое помещение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22.2.13. возникновения или перехода права либо ограничения (обременения) права на жилой дом либо изолированное жилое помещение, приобретенное или построенное для призового фонда лотереи, участника лотереи, лотерейный билет (лотерейная ставка) которого определен выигравшим в результате розыгрыша призового фонда лотереи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22.2.14.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22.2.15. прекращения существования жилого дома либо квартиры в блокированном или многоквартирном жилом доме в результате их уничтожения (сноса) при изъятии земельного участка, на котором расположен жилой дом, для государственных нужд или государственная регистрация прекращения права либо ограничения (обременения) права на такие жилой дом либо квартиру</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(договоры) о выплате компенсации, если такой договор (договоры) был заключен между организацией, которой предоставляется земельный участок, и собственником уничтожаемого (сносимого) жилого дома либо расположенного в нем изолированного жилого помещения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22.2.16. прекращения существования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 в результате их уничтожения (сноса) при признании такого жилого дома или изолированного жилого помещения вследствие чрезвычайных ситуаций природного и техногенного характера, боевых действий или актов терроризма не соответствующим установленным для проживания санитарным и техническим требованиям, аварийным или грозящим обвалом или государственная регистрация прекращения права либо ограничения (обременения) права на такой жилой дом или изолированное жилое помещение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выплате компенсации, если такой договор был заключен между организацией, которой предоставляется земельный участок, и собственником уничтожаемого (сносимого) многоквартирного, блокированного или одноквартирного жилого дома либо расположенного в многоквартирном или блокированном жилом доме изолированного жилого помещения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22.2.17. прекращения существования расположенного в многоквартирном жилом доме изолированного жилого помещения в результате проведения капитального ремонта или реконструкции многоквартирного жилого дома или государственная регистрация прекращения права либо ограничения (обременения) права на уничтоженное (снесенное) изолированное жилое помещение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выплате компенсации, если такой договор был заключен между инвестором (застройщиком), финансирующим капитальный ремонт или реконструкцию многоквартирного жилого дома, и собственником изолированного жилого помещения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22.2.18. договора купли-продажи приватизируемого жилого помещения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удостоверенный нотариально договор купли-продажи приватизируемого жилого помещения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22.2.19.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22.2.20. договора о безвозмездной передаче жилого дома либо изолированного жилого помещения взамен уничтожаемого (сносимого)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безвозмездной передаче жилого дома либо изолированного жилого помещения взамен уничтожаемого (сносимого)</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22.3. Государственная регистраци</w:t>
            </w:r>
            <w:r>
              <w:rPr>
                <w:sz w:val="20"/>
                <w:szCs w:val="20"/>
              </w:rPr>
              <w:t xml:space="preserve">я</w:t>
            </w:r>
            <w:r>
              <w:rPr>
                <w:sz w:val="20"/>
                <w:szCs w:val="20"/>
              </w:rPr>
              <w:t xml:space="preserve"> </w:t>
            </w:r>
            <w:r>
              <w:rPr>
                <w:sz w:val="20"/>
                <w:szCs w:val="20"/>
              </w:rPr>
              <w:t xml:space="preserve">в</w:t>
            </w:r>
            <w:r>
              <w:rPr>
                <w:sz w:val="20"/>
                <w:szCs w:val="20"/>
              </w:rPr>
              <w:t xml:space="preserve"> </w:t>
            </w:r>
            <w:r>
              <w:rPr>
                <w:sz w:val="20"/>
                <w:szCs w:val="20"/>
              </w:rPr>
              <w:t xml:space="preserve">о</w:t>
            </w:r>
            <w:r>
              <w:rPr>
                <w:sz w:val="20"/>
                <w:szCs w:val="20"/>
              </w:rPr>
              <w:t xml:space="preserve">т</w:t>
            </w:r>
            <w:r>
              <w:rPr>
                <w:sz w:val="20"/>
                <w:szCs w:val="20"/>
              </w:rPr>
              <w:t xml:space="preserve">ношении капитального строения, незавершенного законсервированного капитального строения, изолированного помещения, машино-</w:t>
            </w:r>
            <w:r>
              <w:rPr>
                <w:sz w:val="20"/>
                <w:szCs w:val="20"/>
              </w:rPr>
              <w:t xml:space="preserve">м</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22.3.1. создания капитального строения, или возникновения права либо ограничения (обременения) права на капитальное строение, или изменения незавершенного законсервированного капитального строения на основании завершения строительства незавершенного законсервированного капитального строения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осуществление строительства за счет собственных средств, – в случае государственной регистрации возникновения права собственности на капитальное строение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 создания изолированного помещения, машино-места или возникновения права либо ограничения (обременения) права на него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или соглашение либо иной документ, подтверждающий принадлежность гражданину изолированного помещения, машино-места, – в случае государственной регистрации возникновения права или ограничения (обременения) права на изолированное помещение, машино-место</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 на капитальное строение или по постановлению судебного исполнителя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или постановление судебного исполнителя о вычленении изолированного помещения либо машино-места из капитального строения</w:t>
            </w:r>
            <w:br/>
            <w:br/>
            <w:r>
              <w:rPr>
                <w:sz w:val="20"/>
                <w:szCs w:val="20"/>
              </w:rPr>
              <w:t xml:space="preserve">проект вычленения изолированного помещения либо машино-места из капитального строения</w:t>
            </w:r>
            <w:br/>
            <w:br/>
            <w:r>
              <w:rPr>
                <w:sz w:val="20"/>
                <w:szCs w:val="20"/>
              </w:rPr>
              <w:t xml:space="preserve">письменное согласие залогодержателя на вычленение изолированного помещения либо машино-места, если капитальное строение, в котором расположено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 в случае вычленения изолированного помещения либо машино-места из капитального строения по решению собственника, обладателя права хозяйственного ведения или оперативного управления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 создания изолированного помещения либо машино-места или возникновения права либо ограничения (обременения) права на него при вычленении изолированного помещения либо машино-места из капитального строения по судебному постановлению</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о вычленении изолированного помещения либо машино-места из капитального строения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22.3.5. создания незавершенного законсервированного капитального строения, его изменения в результате достройки и новой консервации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либо прекращения права, ограничения (обременения) права на него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акт о консервации незавершенного капитального строения, подписанный заказчиком или застройщиком (кроме объектов, для которых строительными нормами и правилами не предусмотрены требования по выполнению обязательных работ по консервации), либо акт проверки осуществления гражданином консервации не завершенных строительством жилого дома, дачи, подписанный гражданином и председателем комиссии, создаваемой местным исполнительным и распорядительным органом</w:t>
            </w:r>
            <w:br/>
            <w:br/>
            <w:r>
              <w:rPr>
                <w:sz w:val="20"/>
                <w:szCs w:val="20"/>
              </w:rPr>
              <w:t xml:space="preserve">акт приемки заказчиком или застройщиком от подрядчика незавершенного капитального строения (кроме объектов, для которых строительными нормами и правилами не предусмотрены требования по выполнению обязательных работ по консервации, или объектов индивидуального жилищного строительства)</w:t>
            </w:r>
            <w:br/>
            <w:br/>
            <w:r>
              <w:rPr>
                <w:sz w:val="20"/>
                <w:szCs w:val="20"/>
              </w:rPr>
              <w:t xml:space="preserve">документы, являющиеся основанием для государственной регистрации создания незавершенного законсервированного капитального строения, – в случае государственной регистрации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или прекращения права, ограничения (обременения) права на него</w:t>
            </w:r>
            <w:br/>
            <w:br/>
            <w:r>
              <w:rPr>
                <w:sz w:val="20"/>
                <w:szCs w:val="20"/>
              </w:rPr>
              <w:t xml:space="preserve">письменное согласие залогодержателя на осуществление государственной регистрации изменения незавершенного законсервированного капитального строения или прекращения существования ранее зарегистрированного капитального строения, изолированного помещения или машино-места в результате консервации капитального строения, если капитальное строение, незавершенное законсервированное капитальное строение, изолированное помещение или машино-место находится в залоге и распоряжение им без согласия залогодержателя не предусмотрено законодательством или договором о залоге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22.3.6. изменения капитального строения, изолированного помещения либо машино-места на основании надстройки, пристройки, перестройки или перепланировки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собственника, сособственников, участников совместного домовладения капитального строения на государственную регистрацию изменения изолированного помещения, машино-места, пристройка которого осуществлена за счет части территории капитального строения, не принадлежащей кандидату в правообладатели, – в случае государственной регистрации изменения такого изолированного помещения, машино-места (не представляется в случае пристройки изолированного помещения, машино-места за счет территории капитального строения, находящейся в коммунальной собственности административно-территориальной единицы, местный исполнительный комитет которой разрешил строительство либо принял в эксплуатацию самовольную постройку)</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22.3.7. изменения капитального строения, изолированного помещения либо машино-места на основании уничтожения (сноса) части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залогодержателя на уничтожение (снос) части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22.3.8. изменения капитального строения, изолированного помещения либо машино-места на основании изменения назначения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письменное согласие залогодержателя на изменение назначения капитального строения, изолированного помещения либо машино-места, если капитальное строение, изолированное помещение либо машино-место находятся в залоге и если распоряжение ими без согласия залогодержателя не предусмотрено законодательством или договором о залоге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22.3.9. изменения капитального строения, изолированного помещения либо машино-места на основании гибели части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22.3.10. изменения капитального строения, изолированного помещения, машино-места на основании возведения, сноса, гибели, изменения служебных строений, хозяйственных и иных построек, относящихся к капитальному строению, изолированному помещению, машино-месту, или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 или изменения капитального строения при включении части капитального строения в состав иного капитального строения без проведения строительных работ, или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о сносе служебных строений, хозяйственных и иных построек, относящихся к капитальному строению, изолированному помещению, машино-месту, – в случае государственной регистрации изменения капитального строения, изолированного помещения, машино-места на основании сноса служебных строений, хозяйственных и иных построек, относящихся к капитальному строению, изолированному помещению, машино-месту (представляется в случае, если снос осуществлялся в соответствии с таким решением)</w:t>
            </w:r>
            <w:br/>
            <w:br/>
            <w:r>
              <w:rPr>
                <w:sz w:val="20"/>
                <w:szCs w:val="20"/>
              </w:rPr>
              <w:t xml:space="preserve">решение собственника (сособственников, участников совместной собственности, участников совместного домовладения, общего собрания участников совместного домовладения или общего собрания членов товарищества собственников) капитального строения, изолированного помещения, машино-места, в соответствии с которым приобретается или утрачивается связь служебных строений, хозяйственных и иных построек с капитальным строением, изолированным помещением, машино-местом как с главной вещью либо эти строения или постройки исключаются из состава сложной вещи, – в случае государственной регистрации создания, изменения или прекращения существования капитального строения либо изолированного помещения, машино-места на основании приобретения или утраты служебным строением, хозяйственной и иной постройкой связи с капитальным строением, изолированным помещением, машино-местом как с главной вещью либо исключением его из состава сложной вещи</w:t>
            </w:r>
            <w:br/>
            <w:br/>
            <w:r>
              <w:rPr>
                <w:sz w:val="20"/>
                <w:szCs w:val="20"/>
              </w:rPr>
              <w:t xml:space="preserve">письменное согласие участников совместного домовладения капитального строения, разрешающее государственную регистрацию изменения капитального строения, изолированного помещения, машино-места, если изменение капитального строения при включении части капитального строения в состав иного капитального строения без проведения строительных работ или изменение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произошло за счет общего имущества совместного домовладения</w:t>
            </w:r>
            <w:br/>
            <w:br/>
            <w:r>
              <w:rPr>
                <w:sz w:val="20"/>
                <w:szCs w:val="20"/>
              </w:rP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капитальные строения либо договор между собственниками, сособственниками, обладателями права хозяйственного ведения или оперативного управления на капитальные строения, участниками совместного домовладения, в соответствии с которым часть капитального строения включается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br/>
            <w:br/>
            <w:r>
              <w:rPr>
                <w:sz w:val="20"/>
                <w:szCs w:val="20"/>
              </w:rPr>
              <w:t xml:space="preserve">письменное согласие собственника (участников совместной собственности) капитального строения на включение части капитального строения в состав иного капитального строения, если решение об этом принято либо договор об этом заключен обладателем права хозяйственного ведения или оперативного управления на капитальное строение,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br/>
            <w:br/>
            <w:r>
              <w:rPr>
                <w:sz w:val="20"/>
                <w:szCs w:val="20"/>
              </w:rPr>
              <w:t xml:space="preserve">письменное согласие совершеннолетних дееспособных граждан, проживающих в жилом доме и имеющих право владения и пользования жилым домом, на включение части жилого дома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w:t>
            </w:r>
            <w:br/>
            <w:br/>
            <w:r>
              <w:rPr>
                <w:sz w:val="20"/>
                <w:szCs w:val="20"/>
              </w:rPr>
              <w:t xml:space="preserve">письменное согласие залогодержателя на включение части капитального строения в состав иного капитального строения – в случае государственной регистрации изменения капитального строения при включении части капитального строения в состав иного капитального строения без проведения строительных работ, если капитальное строение находится в залоге и распоряжение им без согласия залогодержателя не предусмотрено законодательством или договором</w:t>
            </w:r>
            <w:br/>
            <w:br/>
            <w:r>
              <w:rPr>
                <w:sz w:val="20"/>
                <w:szCs w:val="20"/>
              </w:rPr>
              <w:t xml:space="preserve">решение собственника (участников совместной собственности), обладателя права хозяйственного ведения или оперативного управления на изолированное или иное помещение, машино-место либо договор между собственниками, сособственниками, обладателями права хозяйственного ведения или оперативного управления на изолированные или иные помещения, машино-места, в соответствии с которым изменяются размеры изолированных или иных помещений, машино-мест,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br/>
            <w:br/>
            <w:r>
              <w:rPr>
                <w:sz w:val="20"/>
                <w:szCs w:val="20"/>
              </w:rPr>
              <w:t xml:space="preserve">письменное согласие собственника изолированного или иного помещения, машино-места на изменение размеров изолированного или иного помещения, машино-места, если решение об этом принято либо договор об этом заключен обладателем права хозяйственного ведения или оперативного управления на изолированное или иное помещение, машино-место,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w:t>
            </w:r>
            <w:br/>
            <w:br/>
            <w:r>
              <w:rPr>
                <w:sz w:val="20"/>
                <w:szCs w:val="20"/>
              </w:rPr>
              <w:t xml:space="preserve">письменное согласие совершеннолетних дееспособных граждан, проживающих в жилом изолированном помещении и имеющих право владения и пользования изолированным жилым помещением, на уменьшение его размеров – в случае государственной регистрации изменения изолированного помещения при уменьшении (увеличении) его размеров за счет увеличения (уменьшения) смежного изолированного или иного помещения без проведения строительных работ</w:t>
            </w:r>
            <w:br/>
            <w:br/>
            <w:r>
              <w:rPr>
                <w:sz w:val="20"/>
                <w:szCs w:val="20"/>
              </w:rPr>
              <w:t xml:space="preserve">письменное согласие залогодержателя на изменение размеров изолированного помещения, машино-места – в случае государственной регистрации изменения изолированного помещения, машино-места при уменьшении (увеличении) его размеров за счет увеличения (уменьшения) смежного изолированного или иного помещения, машино-места без проведения строительных работ,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22.3.11.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арестованное и самостоятельно реализуемое должником без участия судебного исполнителя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передаточный акт либо иной документ о передаче капитального строения, незавершенного законсервированного капитального строения, изолированного помещения либо машино-места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22.3.12.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реализуемое в процессе обращения взыскания путем проведения торгов</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br/>
            <w:br/>
            <w:r>
              <w:rPr>
                <w:sz w:val="20"/>
                <w:szCs w:val="20"/>
              </w:rPr>
              <w:t xml:space="preserve">документ, подтверждающий передачу недвижимого имущества приобретателю</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22.3.13.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переданное взыскателю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 в том числе при объявлении торгов несостоявшимися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что взыскатель оставляет имущество за собой (заявление, иной документ)</w:t>
            </w:r>
            <w:br/>
            <w:br/>
            <w:r>
              <w:rPr>
                <w:sz w:val="20"/>
                <w:szCs w:val="20"/>
              </w:rPr>
              <w:t xml:space="preserve">документ, подтверждающий, что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содержащий также информацию об отказе единственного участника, подавшего заявку на участие в торгах, от приобретения имущества по начальной цене, увеличенной на пять процентов</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br/>
            <w:br/>
            <w:r>
              <w:rPr>
                <w:sz w:val="20"/>
                <w:szCs w:val="20"/>
              </w:rPr>
              <w:t xml:space="preserve">документ, подтверждающий передачу недвижимого имущества взыскателю (в случае, если до обращения взыскания на капитальное строение, незавершенное законсервированное капитальное строение, изолированное помещение либо машино-место такое имущество находилось у должника)</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22.3.14. создания реализованного на аукционе капитального строения, незавершенного законсервированного капитального строения, изолированного помещения либо машино-места, изъятых, арестованных, конфискованных по судебному постановлению либо обращенных в доход государства иным способом, имущества, на которое обращается взыскание в счет неисполненного налогового обязательства, неуплаченных пеней,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протокол о результатах аукциона</w:t>
            </w:r>
            <w:br/>
            <w:br/>
            <w:r>
              <w:rPr>
                <w:sz w:val="20"/>
                <w:szCs w:val="20"/>
              </w:rPr>
              <w:t xml:space="preserve">акт передачи имущества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22.3.15. возникновения, или перехода,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судебном постановлении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22.3.16. возникновения, или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машино-место, основанного на судебном постановлении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22.3.17. возникновения или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по наследству</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праве на наследство или копия судебного постановления о признании за наследником права собственности на капитальное строение, незавершенное законсервированное капитальное строение, изолированное помещение либо машино-место</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22.3.18. возникновения права, ограничения (обременения) права на незавершенное законсервированное капитальное строение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перечень лиц, финансировавших строительство (если строительство незавершенного законсервированного капитального строения финансировалось несколькими лицами), по форме, утвержденной Государственным комитетом по имуществу</w:t>
            </w:r>
            <w:br/>
            <w:br/>
            <w:r>
              <w:rPr>
                <w:sz w:val="20"/>
                <w:szCs w:val="20"/>
              </w:rPr>
              <w:t xml:space="preserve">справка о распределении долей в праве на незавершенное законсервированное капитальное строение кандидатов в правообладатели (если строительство незавершенного законсервированного капитального строения финансировалось несколькими лицами)</w:t>
            </w:r>
            <w:br/>
            <w:br/>
            <w:r>
              <w:rPr>
                <w:sz w:val="20"/>
                <w:szCs w:val="20"/>
              </w:rPr>
              <w:t xml:space="preserve">документ, подтверждающий, что строительство осуществлялось за счет собственных средств (если строительство незавершенного законсервированного капитального строения финансировалось одним лицом)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22.3.19. перехода права собственности на капитальное строение, незавершенное законсервированное капитальное строение, изолированное помещение либо машино-место при переводе правового титула в случае непогашения кредита кредитополучателем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если договором перевода правового титула на кредитодателя предусмотрена передача этого имущества кредитодателю</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22.3.20. перехода права собственности на капитальное строение, незавершенное законсервированное капитальное строение, изолированное помещение, машино-место, или возникновения обременения рентой капитального строения, незавершенного законсервированного капитального строения, изолированного помещения, машино-места, или возникновения обременения ипотекой капитального строения, незавершенного законсервированного капитального строения, изолированного помещения,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22.3.21. перехода или прекращения права либо ограничения (обременения) права на основании соглашения об изменении либо расторжении договора ренты капитального строения, незавершенного законсервированного капитального строения, изолированного помещения,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машино-места получателю ренты</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22.3.22. перехода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поручителем должника или иным заинтересованным лицом обеспеченного ипотекой обязательства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поручительства – в случае исполнения поручителем обязательства, обеспеченного ипотекой, по договору поручительства</w:t>
            </w:r>
            <w:br/>
            <w:br/>
            <w:r>
              <w:rPr>
                <w:sz w:val="20"/>
                <w:szCs w:val="20"/>
              </w:rPr>
              <w:t xml:space="preserve">документ, подтверждающий исполнение обязательства поручителем или иным заинтересованным лицом (справка (расписка) кредитора об исполнении обязательства, выданная поручителю или иному заинтересованному лицу, иной документ)</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22.3.23. перехода права собственности либо возникновения, или перехода, или прекращения права хозяйственного ведения либо оперативного управления на капитальное строение, незавершенное законсервированное капитальное строение, изолированное помещение либо машино-место, основанного на зарегистрированном договоре (соглашении), указанном в подпункте 22.3.51 пункта 22.3 настоящего перечня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(не представляется в случае государственной регистрации перехода права собственности, основанного на зарегистрированном Брачном договоре либо договоре о разделе имущества, находящегося в совместной собственности)</w:t>
            </w:r>
            <w:br/>
            <w:br/>
            <w:r>
              <w:rPr>
                <w:sz w:val="20"/>
                <w:szCs w:val="20"/>
              </w:rPr>
              <w:t xml:space="preserve">документ, подтверждающий наступление отлагательного условия, – в случае государственной регистрации перехода права собственности либо возникновения или перехода либо прекращения права хозяйственного ведения или оперативного управления на капитальное строение, изолированное помещение либо машино-место, основанного на договоре, заключенном под отлагательным условием (не представляется, если наступление отлагательного условия является общеизвестным фактом)</w:t>
            </w:r>
            <w:br/>
            <w:br/>
            <w:r>
              <w:rPr>
                <w:sz w:val="20"/>
                <w:szCs w:val="20"/>
              </w:rPr>
              <w:t xml:space="preserve">письменное подтверждение лизингодателя о досрочном исполнении лизингополучателем обязанности по оплате квартиры частного жилищного фонда в многоквартирном или блокированном жилом доме и (или) одноквартирного жилого дома частного жилищного фонда, если лизингополучатель досрочно исполнил обязательство по оплате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22.3.24. перехода ипотеки капитального строения, незавершенного законсервированного капитального строения, изолированного помещения либо машино-места при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об уступке требования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br/>
            <w:br/>
            <w:r>
              <w:rPr>
                <w:sz w:val="20"/>
                <w:szCs w:val="20"/>
              </w:rPr>
              <w:t xml:space="preserve">письменное согласие залогодателя или должника по договору, содержащему обеспеченное ипотекой обязательство, на уступку требования, если такое согласие предусмотрено договором об ипотеке, договором, содержащим обеспечиваемое ипотекой обязательство, или законодательством, либо отметка о таком согласии на соглашении об уступке требования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22.3.25.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 либо возникновения, перехода или прекращения права либо ограничения (обременения) права на указанные объекты недвижимого имущества при распределении прибыли хозяйственного общества между участниками этого общества или в связи с прекращением деятельности индивидуального предпринимателя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240"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передачу учредителям капитального строения, незавершенного законсервированного капитального строения, изолированного помещения либо машино-места, оставшегося после удовлетворения требований кредиторов ликвидированного юридического лица, – в случае государственной регистрации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ликвидируемого юридического лица к его учредителям</w:t>
            </w:r>
            <w:br/>
            <w:br/>
            <w:r>
              <w:rPr>
                <w:sz w:val="20"/>
                <w:szCs w:val="20"/>
              </w:rPr>
              <w:t xml:space="preserve">заключение ревизионной комиссии (ревизора), а в установленных Законом Республики Беларусь от 9 декабря 1992 г. № 2020-XII «О хозяйственных обществах» случаях – заключение аудиторской организации (аудитора – индивидуального предпринимателя) – в случае государственной регистрации возникновения, перехода или прекращения права либо ограничения (обременения) права на объекты недвижимого имущества при распределении прибыли хозяйственного общества между участниками этого общества</w:t>
            </w:r>
            <w:br/>
            <w:br/>
            <w:r>
              <w:rPr>
                <w:sz w:val="20"/>
                <w:szCs w:val="20"/>
              </w:rPr>
              <w:t xml:space="preserve">выписка из решения общего собрания хозяйственного общества о передаче участникам хозяйственного общества недвижимого имущества в счет распределения прибыли этого общества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br/>
            <w:br/>
            <w:r>
              <w:rPr>
                <w:sz w:val="20"/>
                <w:szCs w:val="20"/>
              </w:rP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отчуждение жилого дома либо изолированного жилого помещения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br/>
            <w:br/>
            <w:r>
              <w:rPr>
                <w:sz w:val="20"/>
                <w:szCs w:val="20"/>
              </w:rPr>
              <w:t xml:space="preserve">передаточный акт или иной документ о передаче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w:t>
            </w:r>
            <w:br/>
            <w:br/>
            <w:r>
              <w:rPr>
                <w:sz w:val="20"/>
                <w:szCs w:val="20"/>
              </w:rPr>
              <w:t xml:space="preserve">письменное согласие залогодержателя на передачу недвижимого имущества – в случае государственной регистрации возникновения, перехода или прекращения права либо ограничения (обременения) права на недвижимое имущество при распределении прибыли хозяйственного общества между участниками этого общества, если недвижимое имущество находится в залоге и распоряжение им без согласия залогодержателя не предусмотрено законодательством или договором</w:t>
            </w:r>
          </w:p>
          <w:p>
            <w:pPr>
              <w:jc w:val="left"/>
              <w:spacing w:before="120" w:after="45" w:line="240" w:lineRule="auto"/>
            </w:pP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22.3.26.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отчужденных по договору постоянной ренты, в связи с выкупом ренты ее плательщиком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подтверждающие выплату плательщиком ренты всей суммы выкупа ренты</w:t>
            </w:r>
            <w:br/>
            <w:br/>
            <w:r>
              <w:rPr>
                <w:sz w:val="20"/>
                <w:szCs w:val="20"/>
              </w:rPr>
              <w:t xml:space="preserve">документ, подтверждающий отказ плательщика постоянной ренты от выплаты ренты путем ее выкупа при условии, что отказ заявлен им не позднее чем за 3 месяца до прекращения выплаты ренты или за более длительный срок, предусмотренный договором постоянной ренты, если производится выкуп постоянной ренты ее плательщиком (заявление, иной документ)</w:t>
            </w:r>
            <w:br/>
            <w:br/>
            <w:r>
              <w:rPr>
                <w:sz w:val="20"/>
                <w:szCs w:val="20"/>
              </w:rPr>
              <w:t xml:space="preserve">документ, подтверждающий требование получателя ренты о выкупе постоянной ренты, если получатель ренты вправе требовать выкупа постоянной ренты в соответствии с законодательством или договором (заявление, иной документ)</w:t>
            </w:r>
            <w:br/>
            <w:br/>
            <w:r>
              <w:rPr>
                <w:sz w:val="20"/>
                <w:szCs w:val="20"/>
              </w:rPr>
              <w:t xml:space="preserve">документы, подтверждающие наличие предусмотренных законодательством или договором оснований для заявления получателем ренты требования о ее выкупе, если получатель ренты вправе требовать выкупа постоянной ренты в соответствии с законодательством или договором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22.3.27. прекращения обременения рентой или прекращения обременения ипотекой капитального строения, незавершенного законсервированного капитального строения, изолированного помещения, машино-места, отчужденного по договору пожизненной ренты или пожизненного содержания с иждивением, в связи со смертью гражданина, на срок жизни которого была установлена пожизненная рента или пожизненное содержание с иждивением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смерти гражданина, на срок жизни которого была установлена пожизненная рента или пожизненное содержание с иждивением, выданное органом загса, либо справка, содержащая сведения из записи акта о смерти гражданина, на срок жизни которого была установлена пожизненная рента или пожизненное содержание с иждивением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22.3.28. прекращения ипотеки капитального строения, незавершенного законсервированного капитального строения, изолированного помещения либо машино-места при переводе долга по обязательству, обеспеченному ипотекой капитального строения, незавершенного законсервированного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переводе долга по обязательству, обеспеченному ипотекой</w:t>
            </w:r>
            <w:br/>
            <w:br/>
            <w:r>
              <w:rPr>
                <w:sz w:val="20"/>
                <w:szCs w:val="20"/>
              </w:rPr>
              <w:t xml:space="preserve">письменное согласие залогодержателя на перевод долга либо отметка о таком согласии на договоре о переводе долга</w:t>
            </w:r>
            <w:br/>
            <w:br/>
            <w:r>
              <w:rPr>
                <w:sz w:val="20"/>
                <w:szCs w:val="20"/>
              </w:rPr>
              <w:t xml:space="preserve">документ, подтверждающий отсутствие согласия залогодателя отвечать за нового должника (заявление,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22.3.29.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продажей капитального строения, незавершенного законсервированного капитального строения, изолированного помещения либо машино-места с публичных торгов (аукциона)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о результатах торгов с проставленным на нем оригинальным оттиском печати с наименованием органа принудительного исполнения и указанием личного номера судебного исполнителя, подписанный участниками торгов и судебным исполнителем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22.3.30.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 или государственная регистрация соглашения между залогодателем и залогодержателем о приобретении заложенного имущества в случае, если торги объявлены несостоявшимися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br/>
            <w:br/>
            <w:r>
              <w:rPr>
                <w:sz w:val="20"/>
                <w:szCs w:val="20"/>
              </w:rPr>
              <w:t xml:space="preserve">соответствующее соглашение – в случае государственной регистрации соглашения между залогодателем и залогодержателем о приобретении заложенного имущества</w:t>
            </w:r>
            <w:br/>
            <w:br/>
            <w:r>
              <w:rPr>
                <w:sz w:val="20"/>
                <w:szCs w:val="20"/>
              </w:rPr>
              <w:t xml:space="preserve">документ, подтверждающий, что залогодержатель оставляет предмет залога за собой (акт судебного исполнителя о передаче заложенного капитального строения, незавершенного законсервированного капитального строения, изолированного помещения либо машино-места залогодержателю, иной документ), – в случае объявления несостоявшимися повторных торгов при государственной регистрации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приобретением заложенного имущества залогодержателем</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соглашения</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22.3.31. прекращения ипотеки капитального строения, незавершенного законсервированного капитального строения, изолированного помещения либо машино-места в случае, если залогодержатель не воспользовался правом оставить предмет залога за собой</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что повторные торги объявлены несостоявшимися (протокол, иной документ), а в случае, если торги были признаны несостоявшимися в силу того, что заявка на участие в них была подана только одним участником, – документ, содержащий также информацию об отказе единственного участника, подавшего заявку на участие в торгах, от приобретения заложенного имущества по начальной цене, увеличенной на пять процентов</w:t>
            </w:r>
            <w:br/>
            <w:br/>
            <w:r>
              <w:rPr>
                <w:sz w:val="20"/>
                <w:szCs w:val="20"/>
              </w:rPr>
              <w:t xml:space="preserve">письменный отказ залогодержателя от реализации права оставить предмет залога за собой</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22.3.32. прекращения ипотеки капитального строения, незавершенного законсервированного капитального строения, изолированного помещения либо машино-места в связи с исполнением должником обеспеченного ипотекой обязательства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исполнение обязательства (справка (расписка), иной документ кредитора)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22.3.33. прекращения существования капитального строения, изолированного помещения либо машино-места в результате гибели или прекращения права либо ограничения (обременения) права на капитальное строение, изолированное помещение либо машино-место в результате его гибели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22.3.34. прекращения существования капитального строения, изолированного помещения либо машино-места в результате его уничтожения (сноса) или государственная регистрация прекращения права либо ограничения (обременения) права на капитальное строение, изолированное помещение либо машино-место в результате его уничтожения (сноса)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собственника (сособственников, участников совместной собственности) капитального строения, изолированного помещения либо машино-места о его уничтожении (сносе) или протокол общего собрания собственников имущества совместного домовладения либо их единогласное решение об уничтожении (сносе) капитального строения, изолированного помещения либо машино-места (не представляется при государственной регистрации прекращения существования пустующего или ветхого дома)</w:t>
            </w:r>
            <w:br/>
            <w:br/>
            <w:r>
              <w:rPr>
                <w:sz w:val="20"/>
                <w:szCs w:val="20"/>
              </w:rPr>
              <w:t xml:space="preserve">копия решения суда о признании пустующего или ветхого дома бесхозяйным и передаче его в собственность административно-территориальной единицы – в случае государственной регистрации прекращения существования такого пустующего или ветхого дома в результате его сноса или прекращения права, ограничения (обременения) права на него</w:t>
            </w:r>
            <w:br/>
            <w:br/>
            <w:r>
              <w:rPr>
                <w:sz w:val="20"/>
                <w:szCs w:val="20"/>
              </w:rPr>
              <w:t xml:space="preserve">копия решения суда об изъятии у собственника ветхого дома путем его передачи соответствующему исполнительному комитету для продажи – в случае государственной регистрации прекращения существования такого ветхого дома в результате его сноса или прекращения права, ограничения (обременения) права на него</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22.3.35.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по судебному постановлению или постановлению судебного исполнителя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22.3.36.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договору о разделе или слиянии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22.3.37.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решению собственника, обладателя права хозяйственного ведения или оперативного управления на капитальные строения, изолированные помещения либо машино-места о разделе или слиянии, по постановлению судебного исполнителя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решение собственника (участников совместной собственности), обладателя права хозяйственного ведения или оперативного управления на капитальное строение, изолированное помещение либо машино-место или постановление судебного исполнителя о разделе или слиянии капитальных строений, изолированных помещений либо машино-мест</w:t>
            </w:r>
            <w:br/>
            <w:br/>
            <w:r>
              <w:rPr>
                <w:sz w:val="20"/>
                <w:szCs w:val="20"/>
              </w:rP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br/>
            <w:br/>
            <w:r>
              <w:rPr>
                <w:sz w:val="20"/>
                <w:szCs w:val="20"/>
              </w:rPr>
              <w:t xml:space="preserve">письменное согласие залогодержателя на раздел или слияние капитальных строений, изолированных помещений либо машино-мест, если капитальное строение, изолированное помещение либо машино-место находится в залоге и если распоряжение им без согласия залогодержателя не предусмотрено законодательством или договором о залоге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22.3.38. прекращения существования капитального строения, изолированного помещения либо машино-места, или прекращения права либо ограничения (обременения) права на капитальное строение, изолированное помещение либо машино-место, или создания капитального строения, изолированного помещения либо машино-места, или возникновения права либо ограничения (обременения) права на капитальное строение, изолированное помещение либо машино-место при разделе или слиянии капитальных строений, изолированных помещений либо машино-мест по судебному постановлению о разделе или слиянии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о разделе или слиянии капитальных строений, изолированных помещений либо машино-мест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22.3.39. договора ренты, по которому отчуждается капитальное строение, незавершенное законсервированное капитальное строение, изолированное помещение либо машино-место, или соглашения об изменении либо расторжении договора ренты</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нотариально удостоверенный договор ренты или нотариально удостоверенное соглашение об изменении либо расторжении договора ренты</w:t>
            </w:r>
            <w:br/>
            <w:b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изолированного помещения либо машино-места, подписанный сторонами договора ренты, – в случае государственной регистрации договора ренты</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22.3.40. соглашения об уступке права требования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постоянной ренты, заключенного между получателем постоянной ренты и гражданином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нотариально удостоверенное соглашение об уступке получателем постоянной ренты права требования по договору постоянной ренты</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22.3.41. соглашения о переводе долга по договору, предусматривающему отчуждение капитального строения, незавершенного законсервированного капитального строения, изолированного помещения, машино-места под выплату ренты, заключенного между плательщиком ренты и третьим лицом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нотариально удостоверенное соглашение о переводе долга по договору ренты</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22.3.42. договора перевода правового титула на капитальное строение, незавершенное законсервированное капитальное строение, изолированное помещение либо машино-место на кредитодателя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22.3.43.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постановление о самостоятельной реализации должником арестованного имущества – в случае государственной регистрации договора купли-продажи (не представляется, если договор удостоверен нотариально)</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22.3.44.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ипотеки, основанной на договоре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об ипотеке капитального строения, незавершенного законсервированного капитального строения, изолированного помещения либо машино-места – в случае государственной регистрации договора об ипотеке</w:t>
            </w:r>
            <w:br/>
            <w:br/>
            <w:r>
              <w:rPr>
                <w:sz w:val="20"/>
                <w:szCs w:val="20"/>
              </w:rPr>
              <w:t xml:space="preserve">договор об ипотеке недвижимого имущества, которое поступит залогодателю в будущем, – в случае государственной регистрации возникновения ипотеки, основанной на таком договоре</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22.3.45. соглашения об изменении или расторжении договора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возникновения или прекращения ипотеки капитального строения, незавершенного законсервированного капитального строения, изолированного помещения либо машино-места, основанного на соглашении об изменении или расторжении договора об ипотеке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соответствующее соглашение – в случае государственной регистрации соглашения об изменении или расторжении договора об ипотеке</w:t>
            </w:r>
            <w:br/>
            <w:br/>
            <w:r>
              <w:rPr>
                <w:sz w:val="20"/>
                <w:szCs w:val="20"/>
              </w:rPr>
              <w:t xml:space="preserve">соглашение об изменении или расторжении договора об ипотеке недвижимого имущества, которое поступит залогодателю в будущем, – в случае государственной регистрации возникновения или прекращения ипотеки, основанной на таком соглашении</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22.3.46. соглашения об изменении или расторжении договора, указанного в подпункте 22.3.51 пункта 22.3 настоящего перечня, или соглашения об отступном, или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 основанного на таком соглашении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соглашение об изменении или расторжении договора, указанного в подпункте 22.3.51 пункта 22.3 настоящего перечня, – в случае государственной регистрации такого соглашения</w:t>
            </w:r>
            <w:br/>
            <w:br/>
            <w:r>
              <w:rPr>
                <w:sz w:val="20"/>
                <w:szCs w:val="20"/>
              </w:rPr>
              <w:t xml:space="preserve">соглашение об отступном – в случае государственной регистрации такого соглашения</w:t>
            </w:r>
            <w:br/>
            <w:br/>
            <w:r>
              <w:rPr>
                <w:sz w:val="20"/>
                <w:szCs w:val="20"/>
              </w:rPr>
              <w:t xml:space="preserve">передаточный акт или иной документ о передаче капитального строения, незавершенного законсервированного капитального строения или изолированного помещения – в случае государственной регистрации возникновения, перехода или прекращения права либо ограничения (обременения) права на капитальное строение, незавершенное законсервированное капитальное строение, изолированное помещение либо машино-место</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22.3.47. договора о передаче (уступке) прав по закладной, договора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 или государственная регистрация перехода ипотеки капитального строения, незавершенного законсервированного капитального строения, изолированного помещения либо машино-места, основанного на договоре о передаче (уступке) прав по закладной, договоре об уступке требования по договору об ипотеке капитального строения, незавершенного законсервированного капитального строения, изолированного помещения либо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 в случае государственной регистрации договора или перехода ипотеки, основанного на договоре об уступке требования по договору об ипотеке недвижимого имущества, которое поступит залогодателю в будущем</w:t>
            </w:r>
            <w:br/>
            <w:br/>
            <w:r>
              <w:rPr>
                <w:sz w:val="20"/>
                <w:szCs w:val="20"/>
              </w:rPr>
              <w:t xml:space="preserve">документарная закладная – в случае государственной регистрации перехода ипотеки, основанного на договоре о передаче (уступке) прав по закладной</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22.3.48. договора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 или соглашения о его изменении или расторжении, или прекращения права доверительного управления капитальным строением, незавершенным законсервированным капитальным строением, изолированным помещением либо машино-местом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доверительного управления – в случае государственной регистрации такого договора</w:t>
            </w:r>
            <w:br/>
            <w:br/>
            <w:r>
              <w:rPr>
                <w:sz w:val="20"/>
                <w:szCs w:val="20"/>
              </w:rPr>
              <w:t xml:space="preserve">соглашение об изменении или расторжении договора доверительного управления – в случае государственной регистрации такого соглашения</w:t>
            </w:r>
            <w:br/>
            <w:br/>
            <w:r>
              <w:rPr>
                <w:sz w:val="20"/>
                <w:szCs w:val="20"/>
              </w:rPr>
              <w:t xml:space="preserve">свидетельство о смерти выгодоприобретателя – в случае государственной регистрации прекращения права доверительного управления в связи со смертью выгодоприобретателя либо ликвидацией (прекращением деятельности) юридического лица (индивидуального предпринимателя) – выгодоприобретателя</w:t>
            </w:r>
            <w:br/>
            <w:br/>
            <w:r>
              <w:rPr>
                <w:sz w:val="20"/>
                <w:szCs w:val="20"/>
              </w:rPr>
              <w:t xml:space="preserve">документ, подтверждающий отказ выгодоприобретателя от получения выгод по договору доверительного управления, – в случае государственной регистрации прекращения права доверительного управления в связи с отказом выгодоприобретателя от получения выгод по договору доверительного управления, если договором не предусмотрено иное</w:t>
            </w:r>
            <w:br/>
            <w:br/>
            <w:r>
              <w:rPr>
                <w:sz w:val="20"/>
                <w:szCs w:val="20"/>
              </w:rPr>
              <w:t xml:space="preserve">документ, подтверждающий отказ доверительного управляющего или вверителя от осуществления доверительного управления в связи с невозможностью для доверительного управляющего лично осуществлять такое управление, – в случае государственной регистрации прекращения права доверительного управления в связи с невозможностью для доверительного управляющего лично осуществлять доверительное управление</w:t>
            </w:r>
            <w:br/>
            <w:br/>
            <w:r>
              <w:rPr>
                <w:sz w:val="20"/>
                <w:szCs w:val="20"/>
              </w:rPr>
              <w:t xml:space="preserve">документ, подтверждающий отказ вверителя от договора доверительного управления, – в случае государственной регистрации прекращения права доверительного управления в связи с отказом вверителя от договора доверительного управления</w:t>
            </w:r>
            <w:br/>
            <w:br/>
            <w:r>
              <w:rPr>
                <w:sz w:val="20"/>
                <w:szCs w:val="20"/>
              </w:rPr>
              <w:t xml:space="preserve">документ, подтверждающий признание вверителя или доверительного управляющего банкротом (копия судебного постановления о признании вверителя или доверительного управляющего банкротом и открытии ликвидационного производства), – в случае государственной регистрации прекращения права доверительного управления в связи с признанием вверителя или доверительного управляющего банкротом</w:t>
            </w:r>
            <w:br/>
            <w:br/>
            <w:r>
              <w:rPr>
                <w:sz w:val="20"/>
                <w:szCs w:val="20"/>
              </w:rPr>
              <w:t xml:space="preserve">документ, подтверждающий признание вверителя несостоятельным (копия судебного постановления о признании вверителя несостоятельным и введении санации), – в случае государственной регистрации прекращения права доверительного управления в связи с признанием вверителя несостоятельным</w:t>
            </w:r>
            <w:br/>
            <w:br/>
            <w:r>
              <w:rPr>
                <w:sz w:val="20"/>
                <w:szCs w:val="20"/>
              </w:rPr>
              <w:t xml:space="preserve">копия решения суда об объявлении несовершеннолетнего полностью дееспособным (эмансипированным), или копия решения суда об отмене ограничения дееспособности гражданина либо о признании гражданина дееспособным, или свидетельство о рождении лица, над которым установлено попечительство, или свидетельство о браке несовершеннолетнего лица (при наличии) – в случае государственной регистрации прекращения права доверительного управления в связи с прекращением опеки над малолетним или лицом, признанным недееспособным, прекращением попечительства над несовершеннолетним или лицом, признанным ограниченным в дееспособности</w:t>
            </w:r>
            <w:br/>
            <w:br/>
            <w:r>
              <w:rPr>
                <w:sz w:val="20"/>
                <w:szCs w:val="20"/>
              </w:rPr>
              <w:t xml:space="preserve">копия решения суда об объявлении гражданина, признанного безвестно отсутствующим, умершим, или копия решения суда об отмене решения о признании гражданина безвестно отсутствующим – в случае государственной регистрации прекращения доверительного управления в связи с объявлением гражданина, признанного безвестно отсутствующим, умершим, или в случае, если гражданин, признанный безвестно отсутствующим, явился или было обнаружено место его пребывания</w:t>
            </w:r>
            <w:br/>
            <w:br/>
            <w:r>
              <w:rPr>
                <w:sz w:val="20"/>
                <w:szCs w:val="20"/>
              </w:rP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вверителя доверительному управляющему, – в случае государственной регистрации возникновения права доверительного управления</w:t>
            </w:r>
            <w:br/>
            <w:br/>
            <w:r>
              <w:rPr>
                <w:sz w:val="20"/>
                <w:szCs w:val="20"/>
              </w:rPr>
              <w:t xml:space="preserve">передаточный акт или иной документ, подтверждающий передачу капитального строения, незавершенного законсервированного капитального строения, изолированного помещения либо машино-места от доверительного управляющего вверителю, – в случае государственной регистрации прекращения доверительного управления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22.3.49. договора о разделе или слиянии капитальных строений, изолированных помещений либо машино-мест</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о разделе или слиянии капитальных строений, изолированных помещений либо машино-мест</w:t>
            </w:r>
            <w:br/>
            <w:br/>
            <w:r>
              <w:rPr>
                <w:sz w:val="20"/>
                <w:szCs w:val="20"/>
              </w:rP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22.3.50. договора о вычленении изолированного помещения либо машино-места из капитального строения, или создания изолированного помещения либо машино-места, или возникновения права либо ограничения (обременения) права на него на основании вычленения изолированного помещения либо машино-места из капитального строения по такому договору, или договора между сособственниками изолированного помещения либо машино-места о его аннулировании, или прекращения существования изолированного помещения либо машино-места, прекращения права, ограничения (обременения) права на изолированное помещение либо машино-место на основании его аннулирования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вычленения изолированного помещения либо машино-места из капитального строения</w:t>
            </w:r>
            <w:br/>
            <w:br/>
            <w:r>
              <w:rPr>
                <w:sz w:val="20"/>
                <w:szCs w:val="20"/>
              </w:rPr>
              <w:t xml:space="preserve">проект вычленения изолированного помещения либо машино-места из капитального строения</w:t>
            </w:r>
            <w:br/>
            <w:br/>
            <w:r>
              <w:rPr>
                <w:sz w:val="20"/>
                <w:szCs w:val="20"/>
              </w:rPr>
              <w:t xml:space="preserve">договор между сособственниками изолированного помещения, машино-места о его аннулировании – в случае государственной регистрации такого договора</w:t>
            </w:r>
            <w:br/>
            <w:br/>
            <w:r>
              <w:rPr>
                <w:sz w:val="20"/>
                <w:szCs w:val="20"/>
              </w:rPr>
              <w:t xml:space="preserve">решение собственника (участников совместной собственности) или обладателя права хозяйственного ведения либо оперативного управления на изолированное помещение, машино-место о его аннулировании – в случае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такого решения</w:t>
            </w:r>
            <w:br/>
            <w:br/>
            <w:r>
              <w:rPr>
                <w:sz w:val="20"/>
                <w:szCs w:val="20"/>
              </w:rPr>
              <w:t xml:space="preserve">письменное согласие залогодержателя изолированного помещения, машино-места на его аннулирование, если изолированное помещение, машино-место находится в залоге и распоряжение им без согласия залогодержателя не предусмотрено законодательством или договором о залоге, – в случае государственной регистрации договора об аннулировании изолированного помещения, машино-места или государственной регистрации прекращения существования изолированного помещения, машино-места, прекращения права, ограничения (обременения) права на изолированное помещение, машино-место на основании его аннулирования по решению собственника или обладателя права хозяйственного ведения или оперативного управления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22.3.51. договора купли-продажи, или мены, или дарения капитального строения, незавершенного законсервированного капитального строения, изолированного помещения либо машино-места, или о разделе имущества, находящегося в совместной собственности, или Брачного договора, или договора об определении (изменении) долей в праве собственности на капитальное строение, незавершенное законсервированное капитальное строение, изолированное помещение либо машино-место, или договора финансовой аренды (лизинга), в соответствии с которым осуществляется отчуждение капитального строения, изолированного помещения, или соглашения об изменении или расторжении указанного договора, в том числе соглашения о передаче прав и обязанностей по договору финансовой аренды (лизинга)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(соглашение) или протокол о результатах торгов, имеющий силу договора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22.4. Государственная регистрация в отношении эксплуатируемого капитального строения,</w:t>
            </w:r>
            <w:r>
              <w:rPr>
                <w:sz w:val="20"/>
                <w:szCs w:val="20"/>
              </w:rPr>
              <w:t xml:space="preserve"> </w:t>
            </w:r>
            <w:r>
              <w:rPr>
                <w:sz w:val="20"/>
                <w:szCs w:val="20"/>
              </w:rPr>
              <w:t xml:space="preserve">э</w:t>
            </w:r>
            <w:r>
              <w:rPr>
                <w:sz w:val="20"/>
                <w:szCs w:val="20"/>
              </w:rPr>
              <w:t xml:space="preserve">к</w:t>
            </w:r>
            <w:r>
              <w:rPr>
                <w:sz w:val="20"/>
                <w:szCs w:val="20"/>
              </w:rPr>
              <w:t xml:space="preserve">с</w:t>
            </w:r>
            <w:r>
              <w:rPr>
                <w:sz w:val="20"/>
                <w:szCs w:val="20"/>
              </w:rPr>
              <w:t xml:space="preserve">плуатируем</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и</w:t>
            </w:r>
            <w:r>
              <w:rPr>
                <w:sz w:val="20"/>
                <w:szCs w:val="20"/>
              </w:rPr>
              <w:t xml:space="preserve">золированного помещения либо машино-</w:t>
            </w:r>
            <w:r>
              <w:rPr>
                <w:sz w:val="20"/>
                <w:szCs w:val="20"/>
              </w:rPr>
              <w:t xml:space="preserve">м</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22.4.1. создания эксплуатируемого капитального строения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акт приемки эксплуатируемого капитального строения либо решение (приказ, постановление, распоряжение) лица (органа), назначившего приемочную комиссию, об утверждении акта приемки объекта в эксплуатацию (при его наличии)</w:t>
            </w:r>
            <w:br/>
            <w:br/>
            <w:r>
              <w:rPr>
                <w:sz w:val="20"/>
                <w:szCs w:val="20"/>
              </w:rPr>
              <w:t xml:space="preserve">свидетельство о праве на наследство или свидетельство о праве собственности на садовый домик либо гараж (при условии, что финансирование строительства гаража не осуществлялось гаражным кооперативом), содержащее сведения о соответствии садового домика либо гаража проекту организации и застройки, – в случае государственной регистрации создания садового домика либо гаража</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22.4.2. создания эксплуатируемого изолированного помещения, машино-места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22.4.3. возникновения права собственности на эксплуатируемое капитальное строение либо изолированное помещение, перешедшее по наследству</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праве на наследство или копия судебного постановления о признании за наследником права собственности на эксплуатируемое капитальное строение либо изолированное помещение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22.4.4. возникновения права собственности на эксплуатируемое приватизированное капитальное строение либо изолированное помещение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купли-продажи эксплуатируемого приватизированного капитального строения либо изолированного помещения или свидетельство о праве собственности на него, выданное в процессе приватизации</w:t>
            </w:r>
            <w:br/>
            <w:br/>
            <w:r>
              <w:rPr>
                <w:sz w:val="20"/>
                <w:szCs w:val="20"/>
              </w:rPr>
              <w:t xml:space="preserve">передаточный акт или иной документ о передаче эксплуатируемого приватизированного капитального строения либо изолированного помещения (договор купли-продажи эксплуатируемого приватизированного капитального строения либо изолированного помещения, иной документ) – в случае, если договор купли-продажи эксплуатируемого приватизированного капитального строения либо изолированного помещения заключен после 1 июля 1999 г. (не представляется в случае приватизации гражданами занимаемых ими жилых помещений)</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22.4.5. возникновения, или перехода, или прекращения, или ограничения (обременения) права, основанного на сделках по отчуждению эксплуатируемого капитального строения либо изолированного помещения, заключенных и исполненных до вступления в силу Закона Республики Беларусь от 22 июля 2002 г. № 133-З «О государственной регистрации недвижимого имущества, прав на него и сделок с ним» в соответствии с действовавшим законодательством</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или иной документ, выражающий содержание последней сделки</w:t>
            </w:r>
            <w:br/>
            <w:br/>
            <w:r>
              <w:rPr>
                <w:sz w:val="20"/>
                <w:szCs w:val="20"/>
              </w:rPr>
              <w:t xml:space="preserve">передаточный акт или иной документ о передаче эксплуатируемого капитального строения либо изолированного помещения по последней сделке – в случае совершения сделки после 1 июля 1999 г.</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22.4.6. возникновения или перехода права собственности на эксплуатируемое капитальное строение, изолированное помещение либо машино-место на основании приобретательной давности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 в случае установления факта приобретательной давности на основании судебного постановления</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22.4.7. возникновения права или ограничения (обременения) права на эксплуатируемое нежилое капитальное строение, нежилое изолированное помещение либо машино-место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что строительство нежилого капитального строения, нежилого изолированного помещения либо машино-места осуществлялось за счет собственных или привлеченных средств (заявление, справка, договор,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22.4.8. возникновения права или ограничения (обременения) права на эксплуатируемое капитальное строение, изолированное помещение либо машино-место, основанного на вступившем в законную силу судебном постановлении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22.5. Государственная регистрация в специальном р</w:t>
            </w:r>
            <w:r>
              <w:rPr>
                <w:sz w:val="20"/>
                <w:szCs w:val="20"/>
              </w:rPr>
              <w:t xml:space="preserve">е</w:t>
            </w:r>
            <w:r>
              <w:rPr>
                <w:sz w:val="20"/>
                <w:szCs w:val="20"/>
              </w:rPr>
              <w:t xml:space="preserve">г</w:t>
            </w:r>
            <w:r>
              <w:rPr>
                <w:sz w:val="20"/>
                <w:szCs w:val="20"/>
              </w:rPr>
              <w:t xml:space="preserve">и</w:t>
            </w:r>
            <w:r>
              <w:rPr>
                <w:sz w:val="20"/>
                <w:szCs w:val="20"/>
              </w:rPr>
              <w:t xml:space="preserve">с</w:t>
            </w:r>
            <w:r>
              <w:rPr>
                <w:sz w:val="20"/>
                <w:szCs w:val="20"/>
              </w:rPr>
              <w:t xml:space="preserve">т</w:t>
            </w:r>
            <w:r>
              <w:rPr>
                <w:sz w:val="20"/>
                <w:szCs w:val="20"/>
              </w:rPr>
              <w:t xml:space="preserve">ре, составление и выдача (передача) закладной при ипотеке земельного участка, капитального</w:t>
            </w:r>
            <w:r>
              <w:rPr>
                <w:sz w:val="20"/>
                <w:szCs w:val="20"/>
              </w:rPr>
              <w:t xml:space="preserve"> </w:t>
            </w:r>
            <w:r>
              <w:rPr>
                <w:sz w:val="20"/>
                <w:szCs w:val="20"/>
              </w:rPr>
              <w:t xml:space="preserve">с</w:t>
            </w:r>
            <w:r>
              <w:rPr>
                <w:sz w:val="20"/>
                <w:szCs w:val="20"/>
              </w:rPr>
              <w:t xml:space="preserve">т</w:t>
            </w:r>
            <w:r>
              <w:rPr>
                <w:sz w:val="20"/>
                <w:szCs w:val="20"/>
              </w:rPr>
              <w:t xml:space="preserve">р</w:t>
            </w:r>
            <w:r>
              <w:rPr>
                <w:sz w:val="20"/>
                <w:szCs w:val="20"/>
              </w:rPr>
              <w:t xml:space="preserve">о</w:t>
            </w:r>
            <w:r>
              <w:rPr>
                <w:sz w:val="20"/>
                <w:szCs w:val="20"/>
              </w:rPr>
              <w:t xml:space="preserve">е</w:t>
            </w:r>
            <w:r>
              <w:rPr>
                <w:sz w:val="20"/>
                <w:szCs w:val="20"/>
              </w:rPr>
              <w:t xml:space="preserve">н</w:t>
            </w:r>
            <w:r>
              <w:rPr>
                <w:sz w:val="20"/>
                <w:szCs w:val="20"/>
              </w:rPr>
              <w:t xml:space="preserve">ия, незавершенного законсервированного капитального строения, изолированного помещения либо машино-места, или проставление отметок на закладной о частично</w:t>
            </w:r>
            <w:r>
              <w:rPr>
                <w:sz w:val="20"/>
                <w:szCs w:val="20"/>
              </w:rPr>
              <w:t xml:space="preserve">м</w:t>
            </w:r>
            <w:r>
              <w:rPr>
                <w:sz w:val="20"/>
                <w:szCs w:val="20"/>
              </w:rPr>
              <w:t xml:space="preserve"> </w:t>
            </w:r>
            <w:r>
              <w:rPr>
                <w:sz w:val="20"/>
                <w:szCs w:val="20"/>
              </w:rPr>
              <w:t xml:space="preserve">и</w:t>
            </w:r>
            <w:r>
              <w:rPr>
                <w:sz w:val="20"/>
                <w:szCs w:val="20"/>
              </w:rPr>
              <w:t xml:space="preserve">с</w:t>
            </w:r>
            <w:r>
              <w:rPr>
                <w:sz w:val="20"/>
                <w:szCs w:val="20"/>
              </w:rPr>
              <w:t xml:space="preserve">п</w:t>
            </w:r>
            <w:r>
              <w:rPr>
                <w:sz w:val="20"/>
                <w:szCs w:val="20"/>
              </w:rPr>
              <w:t xml:space="preserve">олнении обеспеченного ипотекой обязательства, либо о переходе прав и новом владельце, либо</w:t>
            </w:r>
            <w:r>
              <w:rPr>
                <w:sz w:val="20"/>
                <w:szCs w:val="20"/>
              </w:rPr>
              <w:t xml:space="preserve"> </w:t>
            </w:r>
            <w:r>
              <w:rPr>
                <w:sz w:val="20"/>
                <w:szCs w:val="20"/>
              </w:rPr>
              <w:t xml:space="preserve">о</w:t>
            </w:r>
            <w:r>
              <w:rPr>
                <w:sz w:val="20"/>
                <w:szCs w:val="20"/>
              </w:rPr>
              <w:t xml:space="preserve"> </w:t>
            </w:r>
            <w:r>
              <w:rPr>
                <w:sz w:val="20"/>
                <w:szCs w:val="20"/>
              </w:rPr>
              <w:t xml:space="preserve">з</w:t>
            </w:r>
            <w:r>
              <w:rPr>
                <w:sz w:val="20"/>
                <w:szCs w:val="20"/>
              </w:rPr>
              <w:t xml:space="preserve">а</w:t>
            </w:r>
            <w:r>
              <w:rPr>
                <w:sz w:val="20"/>
                <w:szCs w:val="20"/>
              </w:rPr>
              <w:t xml:space="preserve">л</w:t>
            </w:r>
            <w:r>
              <w:rPr>
                <w:sz w:val="20"/>
                <w:szCs w:val="20"/>
              </w:rPr>
              <w:t xml:space="preserve">о</w:t>
            </w:r>
            <w:r>
              <w:rPr>
                <w:sz w:val="20"/>
                <w:szCs w:val="20"/>
              </w:rPr>
              <w:t xml:space="preserve">ге документарной закладной, либо о прекращении залога документарной закладной, или аннулирование закладной, или выдача новой документарной закладной взаме</w:t>
            </w:r>
            <w:r>
              <w:rPr>
                <w:sz w:val="20"/>
                <w:szCs w:val="20"/>
              </w:rPr>
              <w:t xml:space="preserve">н</w:t>
            </w:r>
            <w:r>
              <w:rPr>
                <w:sz w:val="20"/>
                <w:szCs w:val="20"/>
              </w:rPr>
              <w:t xml:space="preserve"> </w:t>
            </w:r>
            <w:r>
              <w:rPr>
                <w:sz w:val="20"/>
                <w:szCs w:val="20"/>
              </w:rPr>
              <w:t xml:space="preserve">п</w:t>
            </w:r>
            <w:r>
              <w:rPr>
                <w:sz w:val="20"/>
                <w:szCs w:val="20"/>
              </w:rPr>
              <w:t xml:space="preserve">о</w:t>
            </w:r>
            <w:r>
              <w:rPr>
                <w:sz w:val="20"/>
                <w:szCs w:val="20"/>
              </w:rPr>
              <w:t xml:space="preserve">в</w:t>
            </w:r>
            <w:r>
              <w:rPr>
                <w:sz w:val="20"/>
                <w:szCs w:val="20"/>
              </w:rPr>
              <w:t xml:space="preserve">режденной, или исправление ошибок в закладной и (или) в отметках на закладной, или изменени</w:t>
            </w:r>
            <w:r>
              <w:rPr>
                <w:sz w:val="20"/>
                <w:szCs w:val="20"/>
              </w:rPr>
              <w:t xml:space="preserve">е</w:t>
            </w:r>
            <w:r>
              <w:rPr>
                <w:sz w:val="20"/>
                <w:szCs w:val="20"/>
              </w:rPr>
              <w:t xml:space="preserve"> </w:t>
            </w:r>
            <w:r>
              <w:rPr>
                <w:sz w:val="20"/>
                <w:szCs w:val="20"/>
              </w:rPr>
              <w:t xml:space="preserve">з</w:t>
            </w:r>
            <w:r>
              <w:rPr>
                <w:sz w:val="20"/>
                <w:szCs w:val="20"/>
              </w:rPr>
              <w:t xml:space="preserve">а</w:t>
            </w:r>
            <w:r>
              <w:rPr>
                <w:sz w:val="20"/>
                <w:szCs w:val="20"/>
              </w:rPr>
              <w:t xml:space="preserve">к</w:t>
            </w:r>
            <w:r>
              <w:rPr>
                <w:sz w:val="20"/>
                <w:szCs w:val="20"/>
              </w:rPr>
              <w:t xml:space="preserve">л</w:t>
            </w:r>
            <w:r>
              <w:rPr>
                <w:sz w:val="20"/>
                <w:szCs w:val="20"/>
              </w:rPr>
              <w:t xml:space="preserve">адной и (или) отметок на зак</w:t>
            </w:r>
            <w:r>
              <w:rPr>
                <w:sz w:val="20"/>
                <w:szCs w:val="20"/>
              </w:rPr>
              <w:t xml:space="preserve">л</w:t>
            </w:r>
            <w:r>
              <w:rPr>
                <w:sz w:val="20"/>
                <w:szCs w:val="20"/>
              </w:rPr>
              <w:t xml:space="preserve">а</w:t>
            </w:r>
            <w:r>
              <w:rPr>
                <w:sz w:val="20"/>
                <w:szCs w:val="20"/>
              </w:rPr>
              <w:t xml:space="preserve">д</w:t>
            </w:r>
            <w:r>
              <w:rPr>
                <w:sz w:val="20"/>
                <w:szCs w:val="20"/>
              </w:rPr>
              <w:t xml:space="preserve">н</w:t>
            </w:r>
            <w:r>
              <w:rPr>
                <w:sz w:val="20"/>
                <w:szCs w:val="20"/>
              </w:rPr>
              <w:t xml:space="preserve">о</w:t>
            </w:r>
            <w:r>
              <w:rPr>
                <w:sz w:val="20"/>
                <w:szCs w:val="20"/>
              </w:rPr>
              <w:t xml:space="preserve">й</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(не представляется, если имеется копия судебного постановления об исправлении в закладной и (или) в отметках на закладной ошибки нетехнического характера)</w:t>
            </w:r>
            <w:br/>
            <w:br/>
            <w:r>
              <w:rPr>
                <w:sz w:val="20"/>
                <w:szCs w:val="20"/>
              </w:rPr>
              <w:t xml:space="preserve">документарная закладная – в случае проставления отметок на документарной закладной, или аннулирования документарной закладной, или исправления ошибок в документарной закладной и (или) в отметках на документарной закладной</w:t>
            </w:r>
            <w:br/>
            <w:br/>
            <w:r>
              <w:rPr>
                <w:sz w:val="20"/>
                <w:szCs w:val="20"/>
              </w:rPr>
              <w:t xml:space="preserve">письменное соглашение между владельцем закладной и обязанными по ней лицами – в случае внесения изменения в закладную и (или) в отметки на закладной либо проставления отметки о частичном исполнении обязательства, обеспеченного ипотекой</w:t>
            </w:r>
            <w:br/>
            <w:br/>
            <w:r>
              <w:rPr>
                <w:sz w:val="20"/>
                <w:szCs w:val="20"/>
              </w:rPr>
              <w:t xml:space="preserve">свидетельство о праве на наследство – в случае проставления отметки о переходе права и новом владельце закладной при наследовании</w:t>
            </w:r>
            <w:br/>
            <w:br/>
            <w:r>
              <w:rPr>
                <w:sz w:val="20"/>
                <w:szCs w:val="20"/>
              </w:rPr>
              <w:t xml:space="preserve">договор о залоге документарной закладной – в случае проставления отметки о залоге документарной закладной</w:t>
            </w:r>
            <w:br/>
            <w:br/>
            <w:r>
              <w:rPr>
                <w:sz w:val="20"/>
                <w:szCs w:val="20"/>
              </w:rPr>
              <w:t xml:space="preserve">документ, подтверждающий исполнение обязательства, по которому была передана в залог документарная закладная (справка (расписка) лица, которому была передана в залог документарная закладная), или иной документ, являющийся основанием прекращения залога документарных закладных, – в случае проставления отметки о прекращении залога документарной закладной</w:t>
            </w:r>
            <w:br/>
            <w:br/>
            <w:r>
              <w:rPr>
                <w:sz w:val="20"/>
                <w:szCs w:val="20"/>
              </w:rPr>
              <w:t xml:space="preserve">копия решения суда о признании прав по закладной или об обращении взыскания на заложенную закладную – в случае проставления отметки о переходе прав и новом владельце на основании такого решения</w:t>
            </w:r>
            <w:br/>
            <w:br/>
            <w:r>
              <w:rPr>
                <w:sz w:val="20"/>
                <w:szCs w:val="20"/>
              </w:rPr>
              <w:t xml:space="preserve">документ, подтверждающий исполнение обязательства (справка (расписка) владельца закладной, иной документ), или иной документ, являющийся основанием прекращения ипотеки, – при аннулировании закладной в случае исполнения обязанными по закладной лицами обязательства, обеспеченного ипотекой, или прекращения ипотеки по иным основаниям</w:t>
            </w:r>
            <w:br/>
            <w:br/>
            <w:r>
              <w:rPr>
                <w:sz w:val="20"/>
                <w:szCs w:val="20"/>
              </w:rPr>
              <w:t xml:space="preserve">копия решения суда об аннулировании закладной – в случае аннулирования закладной на основании решения суда</w:t>
            </w:r>
            <w:br/>
            <w:br/>
            <w:r>
              <w:rPr>
                <w:sz w:val="20"/>
                <w:szCs w:val="20"/>
              </w:rPr>
              <w:t xml:space="preserve">поврежденная документарная закладная – в случае выдачи новой документарной закладной взамен поврежденной</w:t>
            </w:r>
            <w:br/>
            <w:br/>
            <w:r>
              <w:rPr>
                <w:sz w:val="20"/>
                <w:szCs w:val="20"/>
              </w:rPr>
              <w:t xml:space="preserve">копия судебного постановления – в случае исправления в закладной и (или) в отметках на закладной ошибки нетехнического характера на основании судебного постановления</w:t>
            </w:r>
            <w:br/>
            <w:br/>
            <w:r>
              <w:rPr>
                <w:sz w:val="20"/>
                <w:szCs w:val="20"/>
              </w:rPr>
              <w:t xml:space="preserve">копия решения суда, вынесенного по результатам рассмотрения в порядке особого производства дела об установлении фактов, имеющих юридическое значение, – в случае выдачи дубликата документарной закладной на основании решения суда</w:t>
            </w:r>
            <w:br/>
            <w:br/>
            <w:r>
              <w:rPr>
                <w:sz w:val="20"/>
                <w:szCs w:val="20"/>
              </w:rPr>
              <w:t xml:space="preserve">документы, подтверждающие внесение платы (не представляются, если исправление ошибки в закладной и (или) в отметках на закладной осуществляется бесплатно)</w:t>
            </w:r>
            <w:br/>
            <w:br/>
            <w:r>
              <w:rPr>
                <w:sz w:val="20"/>
                <w:szCs w:val="20"/>
              </w:rPr>
              <w:t xml:space="preserve">сведения о размере обязательства, обеспеченного ипотекой, размере процентов, если они подлежат уплате по этому обязательству, либо об условиях, позволяющих определить общий размер всех требований по обязательству, обеспеченному ипотекой, о сроке исполнения обязательства, обеспеченного ипотекой, либо об условиях, позволяющих определить сроки и размеры платежей, по форме, утвержденной Государственным комитетом по имуществу, – в случае составления и выдачи (передачи) документарной или бездокументарной закладной</w:t>
            </w:r>
          </w:p>
        </w:tc>
        <w:tc>
          <w:tcPr>
            <w:tcW w:w="886" w:type="pct"/>
            <w:vAlign w:val="top"/>
            <w:vMerge w:val="restart"/>
          </w:tcPr>
          <w:p>
            <w:pPr>
              <w:jc w:val="left"/>
              <w:spacing w:before="120" w:after="45" w:line="240" w:lineRule="auto"/>
            </w:pPr>
            <w:r>
              <w:rPr>
                <w:sz w:val="20"/>
                <w:szCs w:val="20"/>
              </w:rPr>
              <w:t xml:space="preserve">0,6 базовой величины (без учета стоимости бланка закладной) – за государственную регистрацию в специальном регистре, составление и выдачу (передачу) документарной или бездокументарной закладной при ипотеке земельного участка, капитального строения, незавершенного законсервированного капитального строения, изолированного помещения либо машино-места, или за выдачу новой документарной закладной взамен поврежденной</w:t>
            </w:r>
            <w:br/>
            <w:br/>
            <w:r>
              <w:rPr>
                <w:sz w:val="20"/>
                <w:szCs w:val="20"/>
              </w:rPr>
              <w:t xml:space="preserve">0,2 базовой величины – за проставление отметок на закладной о частичном исполнении обеспеченного ипотекой обязательства, либо о переходе прав и новом владельце, либо о залоге документарной закладной, либо о прекращении залога документарной закладной или за аннулирование закладной, или исправление ошибок в закладной и (или) в отметках на закладной, или изменение закладной и (или) отметок на закладной</w:t>
            </w:r>
            <w:br/>
            <w:br/>
            <w:r>
              <w:rPr>
                <w:sz w:val="20"/>
                <w:szCs w:val="20"/>
              </w:rPr>
              <w:t xml:space="preserve">бесплатно – в случае, если исправление ошибки в закладной и (или) в отметках на закладной вызвано ошибкой регистратора либо имеется копия судебного постановления об исправлении ошибки нетехнического характера</w:t>
            </w:r>
          </w:p>
        </w:tc>
        <w:tc>
          <w:tcPr>
            <w:tcW w:w="813" w:type="pct"/>
            <w:vAlign w:val="top"/>
            <w:vMerge w:val="restart"/>
          </w:tcPr>
          <w:p>
            <w:pPr>
              <w:jc w:val="left"/>
              <w:spacing w:before="120" w:after="45" w:line="240" w:lineRule="auto"/>
            </w:pPr>
            <w:r>
              <w:rPr>
                <w:sz w:val="20"/>
                <w:szCs w:val="20"/>
              </w:rPr>
              <w:t xml:space="preserve">не позднее рабочего дня, следующего за днем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6</w:t>
            </w:r>
            <w:r>
              <w:rPr>
                <w:sz w:val="20"/>
                <w:szCs w:val="20"/>
              </w:rPr>
              <w:t xml:space="preserve">.</w:t>
            </w:r>
            <w:r>
              <w:rPr>
                <w:sz w:val="20"/>
                <w:szCs w:val="20"/>
              </w:rPr>
              <w:t xml:space="preserve"> </w:t>
            </w:r>
            <w:r>
              <w:rPr>
                <w:sz w:val="20"/>
                <w:szCs w:val="20"/>
              </w:rPr>
              <w:t xml:space="preserve">Государственная регистрация возникновения права собственности на эксплуатируемую дачу, садовый домик, за исключением случаев, указанных в подпунктах 22.4.3 и 22.4.6 пункта 22.4 настоящего п</w:t>
            </w:r>
            <w:r>
              <w:rPr>
                <w:sz w:val="20"/>
                <w:szCs w:val="20"/>
              </w:rPr>
              <w:t xml:space="preserve">е</w:t>
            </w:r>
            <w:r>
              <w:rPr>
                <w:sz w:val="20"/>
                <w:szCs w:val="20"/>
              </w:rPr>
              <w:t xml:space="preserve">р</w:t>
            </w:r>
            <w:r>
              <w:rPr>
                <w:sz w:val="20"/>
                <w:szCs w:val="20"/>
              </w:rPr>
              <w:t xml:space="preserve">е</w:t>
            </w:r>
            <w:r>
              <w:rPr>
                <w:sz w:val="20"/>
                <w:szCs w:val="20"/>
              </w:rPr>
              <w:t xml:space="preserve">ч</w:t>
            </w:r>
            <w:r>
              <w:rPr>
                <w:sz w:val="20"/>
                <w:szCs w:val="20"/>
              </w:rPr>
              <w:t xml:space="preserve">н</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7</w:t>
            </w:r>
            <w:r>
              <w:rPr>
                <w:sz w:val="20"/>
                <w:szCs w:val="20"/>
              </w:rPr>
              <w:t xml:space="preserve">.</w:t>
            </w:r>
            <w:r>
              <w:rPr>
                <w:sz w:val="20"/>
                <w:szCs w:val="20"/>
              </w:rPr>
              <w:t xml:space="preserve"> </w:t>
            </w:r>
            <w:r>
              <w:rPr>
                <w:sz w:val="20"/>
                <w:szCs w:val="20"/>
              </w:rPr>
              <w:t xml:space="preserve">Государственная регистрация возникновения пр</w:t>
            </w:r>
            <w:r>
              <w:rPr>
                <w:sz w:val="20"/>
                <w:szCs w:val="20"/>
              </w:rPr>
              <w:t xml:space="preserve">а</w:t>
            </w:r>
            <w:r>
              <w:rPr>
                <w:sz w:val="20"/>
                <w:szCs w:val="20"/>
              </w:rPr>
              <w:t xml:space="preserve">в</w:t>
            </w:r>
            <w:r>
              <w:rPr>
                <w:sz w:val="20"/>
                <w:szCs w:val="20"/>
              </w:rPr>
              <w:t xml:space="preserve">а</w:t>
            </w:r>
            <w:r>
              <w:rPr>
                <w:sz w:val="20"/>
                <w:szCs w:val="20"/>
              </w:rPr>
              <w:t xml:space="preserve"> </w:t>
            </w:r>
            <w:r>
              <w:rPr>
                <w:sz w:val="20"/>
                <w:szCs w:val="20"/>
              </w:rPr>
              <w:t xml:space="preserve">с</w:t>
            </w:r>
            <w:r>
              <w:rPr>
                <w:sz w:val="20"/>
                <w:szCs w:val="20"/>
              </w:rPr>
              <w:t xml:space="preserve">о</w:t>
            </w:r>
            <w:r>
              <w:rPr>
                <w:sz w:val="20"/>
                <w:szCs w:val="20"/>
              </w:rPr>
              <w:t xml:space="preserve">бственности на эксплуатируемый гараж, за исключением случаев, указанных в подпунктах 22.4.3 и 22.4.6 пункта 22.4 настоящего п</w:t>
            </w:r>
            <w:r>
              <w:rPr>
                <w:sz w:val="20"/>
                <w:szCs w:val="20"/>
              </w:rPr>
              <w:t xml:space="preserve">е</w:t>
            </w:r>
            <w:r>
              <w:rPr>
                <w:sz w:val="20"/>
                <w:szCs w:val="20"/>
              </w:rPr>
              <w:t xml:space="preserve">р</w:t>
            </w:r>
            <w:r>
              <w:rPr>
                <w:sz w:val="20"/>
                <w:szCs w:val="20"/>
              </w:rPr>
              <w:t xml:space="preserve">е</w:t>
            </w:r>
            <w:r>
              <w:rPr>
                <w:sz w:val="20"/>
                <w:szCs w:val="20"/>
              </w:rPr>
              <w:t xml:space="preserve">ч</w:t>
            </w:r>
            <w:r>
              <w:rPr>
                <w:sz w:val="20"/>
                <w:szCs w:val="20"/>
              </w:rPr>
              <w:t xml:space="preserve">н</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w:t>
            </w:r>
            <w:r>
              <w:rPr>
                <w:sz w:val="20"/>
                <w:szCs w:val="20"/>
              </w:rPr>
              <w:t xml:space="preserve">8</w:t>
            </w:r>
            <w:r>
              <w:rPr>
                <w:sz w:val="20"/>
                <w:szCs w:val="20"/>
              </w:rPr>
              <w:t xml:space="preserve">.</w:t>
            </w:r>
            <w:r>
              <w:rPr>
                <w:sz w:val="20"/>
                <w:szCs w:val="20"/>
              </w:rPr>
              <w:t xml:space="preserve"> </w:t>
            </w:r>
            <w:r>
              <w:rPr>
                <w:sz w:val="20"/>
                <w:szCs w:val="20"/>
              </w:rPr>
              <w:t xml:space="preserve">Принятие решения, подтверждающего приобретательную давность на недвижимое имущество, сведения о котором отсутствуют в едином государственном регистре не</w:t>
            </w:r>
            <w:r>
              <w:rPr>
                <w:sz w:val="20"/>
                <w:szCs w:val="20"/>
              </w:rPr>
              <w:t xml:space="preserve">д</w:t>
            </w:r>
            <w:r>
              <w:rPr>
                <w:sz w:val="20"/>
                <w:szCs w:val="20"/>
              </w:rPr>
              <w:t xml:space="preserve">в</w:t>
            </w:r>
            <w:r>
              <w:rPr>
                <w:sz w:val="20"/>
                <w:szCs w:val="20"/>
              </w:rPr>
              <w:t xml:space="preserve">и</w:t>
            </w:r>
            <w:r>
              <w:rPr>
                <w:sz w:val="20"/>
                <w:szCs w:val="20"/>
              </w:rPr>
              <w:t xml:space="preserve">ж</w:t>
            </w:r>
            <w:r>
              <w:rPr>
                <w:sz w:val="20"/>
                <w:szCs w:val="20"/>
              </w:rPr>
              <w:t xml:space="preserve">и</w:t>
            </w:r>
            <w:r>
              <w:rPr>
                <w:sz w:val="20"/>
                <w:szCs w:val="20"/>
              </w:rPr>
              <w:t xml:space="preserve">м</w:t>
            </w:r>
            <w:r>
              <w:rPr>
                <w:sz w:val="20"/>
                <w:szCs w:val="20"/>
              </w:rPr>
              <w:t xml:space="preserve">ого имущества, прав на него и сделок</w:t>
            </w:r>
            <w:r>
              <w:rPr>
                <w:sz w:val="20"/>
                <w:szCs w:val="20"/>
              </w:rPr>
              <w:t xml:space="preserve"> </w:t>
            </w:r>
            <w:r>
              <w:rPr>
                <w:sz w:val="20"/>
                <w:szCs w:val="20"/>
              </w:rPr>
              <w:t xml:space="preserve">с</w:t>
            </w:r>
            <w:r>
              <w:rPr>
                <w:sz w:val="20"/>
                <w:szCs w:val="20"/>
              </w:rPr>
              <w:t xml:space="preserve"> </w:t>
            </w:r>
            <w:r>
              <w:rPr>
                <w:sz w:val="20"/>
                <w:szCs w:val="20"/>
              </w:rPr>
              <w:t xml:space="preserve">н</w:t>
            </w:r>
            <w:r>
              <w:rPr>
                <w:sz w:val="20"/>
                <w:szCs w:val="20"/>
              </w:rPr>
              <w:t xml:space="preserve">и</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копии документов, подтверждающих факт добросовестного, открытого и непрерывного владения недвижимым имуществом в течение 15 лет (земельно-кадастровая документация, строительный паспорт, паспорт домовладения, документы об уплате земельного налога либо иной документ)</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22.9. Принятие решения о возможности использования эксплуатируемого капитального строения по</w:t>
            </w:r>
            <w:r>
              <w:rPr>
                <w:sz w:val="20"/>
                <w:szCs w:val="20"/>
              </w:rPr>
              <w:t xml:space="preserve"> </w:t>
            </w:r>
            <w:r>
              <w:rPr>
                <w:sz w:val="20"/>
                <w:szCs w:val="20"/>
              </w:rPr>
              <w:t xml:space="preserve">н</w:t>
            </w:r>
            <w:r>
              <w:rPr>
                <w:sz w:val="20"/>
                <w:szCs w:val="20"/>
              </w:rPr>
              <w:t xml:space="preserve">а</w:t>
            </w:r>
            <w:r>
              <w:rPr>
                <w:sz w:val="20"/>
                <w:szCs w:val="20"/>
              </w:rPr>
              <w:t xml:space="preserve">з</w:t>
            </w:r>
            <w:r>
              <w:rPr>
                <w:sz w:val="20"/>
                <w:szCs w:val="20"/>
              </w:rPr>
              <w:t xml:space="preserve">н</w:t>
            </w:r>
            <w:r>
              <w:rPr>
                <w:sz w:val="20"/>
                <w:szCs w:val="20"/>
              </w:rPr>
              <w:t xml:space="preserve">а</w:t>
            </w:r>
            <w:r>
              <w:rPr>
                <w:sz w:val="20"/>
                <w:szCs w:val="20"/>
              </w:rPr>
              <w:t xml:space="preserve">ч</w:t>
            </w:r>
            <w:r>
              <w:rPr>
                <w:sz w:val="20"/>
                <w:szCs w:val="20"/>
              </w:rPr>
              <w:t xml:space="preserve">ению в соответствии</w:t>
            </w:r>
            <w:r>
              <w:rPr>
                <w:sz w:val="20"/>
                <w:szCs w:val="20"/>
              </w:rPr>
              <w:t xml:space="preserve"> </w:t>
            </w:r>
            <w:r>
              <w:rPr>
                <w:sz w:val="20"/>
                <w:szCs w:val="20"/>
              </w:rPr>
              <w:t xml:space="preserve">с</w:t>
            </w:r>
            <w:r>
              <w:rPr>
                <w:sz w:val="20"/>
                <w:szCs w:val="20"/>
              </w:rPr>
              <w:t xml:space="preserve"> </w:t>
            </w:r>
            <w:r>
              <w:rPr>
                <w:sz w:val="20"/>
                <w:szCs w:val="20"/>
              </w:rPr>
              <w:t xml:space="preserve">е</w:t>
            </w:r>
            <w:r>
              <w:rPr>
                <w:sz w:val="20"/>
                <w:szCs w:val="20"/>
              </w:rPr>
              <w:t xml:space="preserve">диной классификацией назначения объектов недвижимого иму</w:t>
            </w:r>
            <w:r>
              <w:rPr>
                <w:sz w:val="20"/>
                <w:szCs w:val="20"/>
              </w:rPr>
              <w:t xml:space="preserve">щ</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9</w:t>
            </w:r>
            <w:r>
              <w:rPr>
                <w:sz w:val="20"/>
                <w:szCs w:val="20"/>
                <w:vertAlign w:val="superscript"/>
              </w:rPr>
              <w:t xml:space="preserve">1</w:t>
            </w:r>
            <w:r>
              <w:rPr>
                <w:sz w:val="20"/>
                <w:szCs w:val="20"/>
              </w:rPr>
              <w:t xml:space="preserve">. Принятие решения о возможности изменения назначения капитального строения, изолированного помещения, машино-места по единой клаcсификации назначения объектов недвижимого имущества без проведения строи</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н</w:t>
            </w:r>
            <w:r>
              <w:rPr>
                <w:sz w:val="20"/>
                <w:szCs w:val="20"/>
              </w:rPr>
              <w:t xml:space="preserve">о</w:t>
            </w:r>
            <w:r>
              <w:rPr>
                <w:sz w:val="20"/>
                <w:szCs w:val="20"/>
              </w:rPr>
              <w:t xml:space="preserve">-монтажных</w:t>
            </w:r>
            <w:r>
              <w:rPr>
                <w:sz w:val="20"/>
                <w:szCs w:val="20"/>
              </w:rPr>
              <w:t xml:space="preserve"> </w:t>
            </w:r>
            <w:r>
              <w:rPr>
                <w:sz w:val="20"/>
                <w:szCs w:val="20"/>
              </w:rPr>
              <w:t xml:space="preserve">р</w:t>
            </w:r>
            <w:r>
              <w:rPr>
                <w:sz w:val="20"/>
                <w:szCs w:val="20"/>
              </w:rPr>
              <w:t xml:space="preserve">а</w:t>
            </w:r>
            <w:r>
              <w:rPr>
                <w:sz w:val="20"/>
                <w:szCs w:val="20"/>
              </w:rPr>
              <w:t xml:space="preserve">б</w:t>
            </w:r>
            <w:r>
              <w:rPr>
                <w:sz w:val="20"/>
                <w:szCs w:val="20"/>
              </w:rPr>
              <w:t xml:space="preserve">о</w:t>
            </w:r>
            <w:r>
              <w:rPr>
                <w:sz w:val="20"/>
                <w:szCs w:val="20"/>
              </w:rPr>
              <w:t xml:space="preserve">т</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технический паспорт или ведомость технических характеристик</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9</w:t>
            </w:r>
            <w:r>
              <w:rPr>
                <w:sz w:val="20"/>
                <w:szCs w:val="20"/>
                <w:vertAlign w:val="superscript"/>
              </w:rPr>
              <w:t xml:space="preserve">2</w:t>
            </w:r>
            <w:r>
              <w:rPr>
                <w:sz w:val="20"/>
                <w:szCs w:val="20"/>
              </w:rPr>
              <w:t xml:space="preserve">. Принятие решения об определении назначения капитального строения (здания, соору</w:t>
            </w:r>
            <w:r>
              <w:rPr>
                <w:sz w:val="20"/>
                <w:szCs w:val="20"/>
              </w:rPr>
              <w:t xml:space="preserve">ж</w:t>
            </w:r>
            <w:r>
              <w:rPr>
                <w:sz w:val="20"/>
                <w:szCs w:val="20"/>
              </w:rPr>
              <w:t xml:space="preserve">е</w:t>
            </w:r>
            <w:r>
              <w:rPr>
                <w:sz w:val="20"/>
                <w:szCs w:val="20"/>
              </w:rPr>
              <w:t xml:space="preserve">н</w:t>
            </w:r>
            <w:r>
              <w:rPr>
                <w:sz w:val="20"/>
                <w:szCs w:val="20"/>
              </w:rPr>
              <w:t xml:space="preserve">ия), изолированного помещения, машино-места в соответствии с единой классификацией назначения объектов нед</w:t>
            </w:r>
            <w:r>
              <w:rPr>
                <w:sz w:val="20"/>
                <w:szCs w:val="20"/>
              </w:rPr>
              <w:t xml:space="preserve">в</w:t>
            </w:r>
            <w:r>
              <w:rPr>
                <w:sz w:val="20"/>
                <w:szCs w:val="20"/>
              </w:rPr>
              <w:t xml:space="preserve">и</w:t>
            </w:r>
            <w:r>
              <w:rPr>
                <w:sz w:val="20"/>
                <w:szCs w:val="20"/>
              </w:rPr>
              <w:t xml:space="preserve">ж</w:t>
            </w:r>
            <w:r>
              <w:rPr>
                <w:sz w:val="20"/>
                <w:szCs w:val="20"/>
              </w:rPr>
              <w:t xml:space="preserve">и</w:t>
            </w:r>
            <w:r>
              <w:rPr>
                <w:sz w:val="20"/>
                <w:szCs w:val="20"/>
              </w:rPr>
              <w:t xml:space="preserve">м</w:t>
            </w:r>
            <w:r>
              <w:rPr>
                <w:sz w:val="20"/>
                <w:szCs w:val="20"/>
              </w:rPr>
              <w:t xml:space="preserve">о</w:t>
            </w:r>
            <w:r>
              <w:rPr>
                <w:sz w:val="20"/>
                <w:szCs w:val="20"/>
              </w:rPr>
              <w:t xml:space="preserve">го имущества (за исключением эксплуатируемых капитальны</w:t>
            </w:r>
            <w:r>
              <w:rPr>
                <w:sz w:val="20"/>
                <w:szCs w:val="20"/>
              </w:rPr>
              <w:t xml:space="preserve">х</w:t>
            </w:r>
            <w:r>
              <w:rPr>
                <w:sz w:val="20"/>
                <w:szCs w:val="20"/>
              </w:rPr>
              <w:t xml:space="preserve"> </w:t>
            </w:r>
            <w:r>
              <w:rPr>
                <w:sz w:val="20"/>
                <w:szCs w:val="20"/>
              </w:rPr>
              <w:t xml:space="preserve">с</w:t>
            </w:r>
            <w:r>
              <w:rPr>
                <w:sz w:val="20"/>
                <w:szCs w:val="20"/>
              </w:rPr>
              <w:t xml:space="preserve">т</w:t>
            </w:r>
            <w:r>
              <w:rPr>
                <w:sz w:val="20"/>
                <w:szCs w:val="20"/>
              </w:rPr>
              <w:t xml:space="preserve">р</w:t>
            </w:r>
            <w:r>
              <w:rPr>
                <w:sz w:val="20"/>
                <w:szCs w:val="20"/>
              </w:rPr>
              <w:t xml:space="preserve">оений (зданий, сооружений), изолированных помещений, машино-мест</w:t>
            </w:r>
            <w:r>
              <w:rPr>
                <w:sz w:val="20"/>
                <w:szCs w:val="20"/>
              </w:rPr>
              <w:t xml:space="preserve"> </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разрешительная документация на строительство объекта (за исключением самовольных построек, а также объектов, в отношении которых получение разрешительной документации в соответствии с законодательными актами не является обязательным)</w:t>
            </w:r>
            <w:br/>
            <w:br/>
            <w:r>
              <w:rPr>
                <w:sz w:val="20"/>
                <w:szCs w:val="20"/>
              </w:rPr>
              <w:t xml:space="preserve">проектная документация (в случае, если объект не закончен строительством, за исключением самовольных построек, а также объектов, в отношении которых разработка проектной документации в соответствии с законодательными актами не является обязательной)</w:t>
            </w:r>
            <w:br/>
            <w:br/>
            <w:r>
              <w:rPr>
                <w:sz w:val="20"/>
                <w:szCs w:val="20"/>
              </w:rPr>
              <w:t xml:space="preserve">технический паспорт или ведомость технических характеристик (в случае, если объект закончен строительством)</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9</w:t>
            </w:r>
            <w:r>
              <w:rPr>
                <w:sz w:val="20"/>
                <w:szCs w:val="20"/>
                <w:vertAlign w:val="superscript"/>
              </w:rPr>
              <w:t xml:space="preserve">3</w:t>
            </w:r>
            <w:r>
              <w:rPr>
                <w:sz w:val="20"/>
                <w:szCs w:val="20"/>
              </w:rPr>
              <w:t xml:space="preserve">. Принятие решения о возможности использования капитального строения, изолированного пом</w:t>
            </w:r>
            <w:r>
              <w:rPr>
                <w:sz w:val="20"/>
                <w:szCs w:val="20"/>
              </w:rPr>
              <w:t xml:space="preserve">е</w:t>
            </w:r>
            <w:r>
              <w:rPr>
                <w:sz w:val="20"/>
                <w:szCs w:val="20"/>
              </w:rPr>
              <w:t xml:space="preserve">щ</w:t>
            </w:r>
            <w:r>
              <w:rPr>
                <w:sz w:val="20"/>
                <w:szCs w:val="20"/>
              </w:rPr>
              <w:t xml:space="preserve">е</w:t>
            </w:r>
            <w:r>
              <w:rPr>
                <w:sz w:val="20"/>
                <w:szCs w:val="20"/>
              </w:rPr>
              <w:t xml:space="preserve">н</w:t>
            </w:r>
            <w:r>
              <w:rPr>
                <w:sz w:val="20"/>
                <w:szCs w:val="20"/>
              </w:rPr>
              <w:t xml:space="preserve">и</w:t>
            </w:r>
            <w:r>
              <w:rPr>
                <w:sz w:val="20"/>
                <w:szCs w:val="20"/>
              </w:rPr>
              <w:t xml:space="preserve">я</w:t>
            </w:r>
            <w:r>
              <w:rPr>
                <w:sz w:val="20"/>
                <w:szCs w:val="20"/>
              </w:rPr>
              <w:t xml:space="preserve"> </w:t>
            </w:r>
            <w:r>
              <w:rPr>
                <w:sz w:val="20"/>
                <w:szCs w:val="20"/>
              </w:rPr>
              <w:t xml:space="preserve">или машино-места, часть которого погибла, по назначению в</w:t>
            </w:r>
            <w:r>
              <w:rPr>
                <w:sz w:val="20"/>
                <w:szCs w:val="20"/>
              </w:rPr>
              <w:t xml:space="preserve"> </w:t>
            </w:r>
            <w:r>
              <w:rPr>
                <w:sz w:val="20"/>
                <w:szCs w:val="20"/>
              </w:rPr>
              <w:t xml:space="preserve">с</w:t>
            </w:r>
            <w:r>
              <w:rPr>
                <w:sz w:val="20"/>
                <w:szCs w:val="20"/>
              </w:rPr>
              <w:t xml:space="preserve">о</w:t>
            </w:r>
            <w:r>
              <w:rPr>
                <w:sz w:val="20"/>
                <w:szCs w:val="20"/>
              </w:rPr>
              <w:t xml:space="preserve">о</w:t>
            </w:r>
            <w:r>
              <w:rPr>
                <w:sz w:val="20"/>
                <w:szCs w:val="20"/>
              </w:rPr>
              <w:t xml:space="preserve">тветствии с единой классификацией назначения объектов недвижимого имущ</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 </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заключение о надежности несущей способности и устойчивости конструкции капитального строения, изолированного помещения, машино-места, часть которого погибла, – для построек более одного этажа</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22.10. Государственная регистрация перехода права собственности на земельный участок, капитальное строение, незавершенное законсервированное капитальное строен</w:t>
            </w:r>
            <w:r>
              <w:rPr>
                <w:sz w:val="20"/>
                <w:szCs w:val="20"/>
              </w:rPr>
              <w:t xml:space="preserve">и</w:t>
            </w:r>
            <w:r>
              <w:rPr>
                <w:sz w:val="20"/>
                <w:szCs w:val="20"/>
              </w:rPr>
              <w:t xml:space="preserve">е</w:t>
            </w:r>
            <w:r>
              <w:rPr>
                <w:sz w:val="20"/>
                <w:szCs w:val="20"/>
              </w:rPr>
              <w:t xml:space="preserve">,</w:t>
            </w:r>
            <w:r>
              <w:rPr>
                <w:sz w:val="20"/>
                <w:szCs w:val="20"/>
              </w:rPr>
              <w:t xml:space="preserve"> </w:t>
            </w:r>
            <w:r>
              <w:rPr>
                <w:sz w:val="20"/>
                <w:szCs w:val="20"/>
              </w:rPr>
              <w:t xml:space="preserve">изолированно</w:t>
            </w:r>
            <w:r>
              <w:rPr>
                <w:sz w:val="20"/>
                <w:szCs w:val="20"/>
              </w:rPr>
              <w:t xml:space="preserve">е</w:t>
            </w:r>
            <w:r>
              <w:rPr>
                <w:sz w:val="20"/>
                <w:szCs w:val="20"/>
              </w:rPr>
              <w:t xml:space="preserve"> </w:t>
            </w:r>
            <w:r>
              <w:rPr>
                <w:sz w:val="20"/>
                <w:szCs w:val="20"/>
              </w:rPr>
              <w:t xml:space="preserve">п</w:t>
            </w:r>
            <w:r>
              <w:rPr>
                <w:sz w:val="20"/>
                <w:szCs w:val="20"/>
              </w:rPr>
              <w:t xml:space="preserve">о</w:t>
            </w:r>
            <w:r>
              <w:rPr>
                <w:sz w:val="20"/>
                <w:szCs w:val="20"/>
              </w:rPr>
              <w:t xml:space="preserve">м</w:t>
            </w:r>
            <w:r>
              <w:rPr>
                <w:sz w:val="20"/>
                <w:szCs w:val="20"/>
              </w:rPr>
              <w:t xml:space="preserve">е</w:t>
            </w:r>
            <w:r>
              <w:rPr>
                <w:sz w:val="20"/>
                <w:szCs w:val="20"/>
              </w:rPr>
              <w:t xml:space="preserve">щение, машино-место от одаряемого к дарителю в случае смерти одаряе</w:t>
            </w:r>
            <w:r>
              <w:rPr>
                <w:sz w:val="20"/>
                <w:szCs w:val="20"/>
              </w:rPr>
              <w:t xml:space="preserve">м</w:t>
            </w:r>
            <w:r>
              <w:rPr>
                <w:sz w:val="20"/>
                <w:szCs w:val="20"/>
              </w:rPr>
              <w:t xml:space="preserve">о</w:t>
            </w:r>
            <w:r>
              <w:rPr>
                <w:sz w:val="20"/>
                <w:szCs w:val="20"/>
              </w:rPr>
              <w:t xml:space="preserve">г</w:t>
            </w:r>
            <w:r>
              <w:rPr>
                <w:sz w:val="20"/>
                <w:szCs w:val="20"/>
              </w:rPr>
              <w:t xml:space="preserve">о</w:t>
            </w:r>
            <w:r>
              <w:rPr>
                <w:sz w:val="20"/>
                <w:szCs w:val="20"/>
              </w:rPr>
              <w:t xml:space="preserve">,</w:t>
            </w:r>
            <w:r>
              <w:rPr>
                <w:sz w:val="20"/>
                <w:szCs w:val="20"/>
              </w:rPr>
              <w:t xml:space="preserve"> </w:t>
            </w:r>
            <w:r>
              <w:rPr>
                <w:sz w:val="20"/>
                <w:szCs w:val="20"/>
              </w:rPr>
              <w:t xml:space="preserve">если в договоре дарения было обусловлено право дарителя отменить дарение в случае, если он переживет одаряемого, или из общей совместной собственности супругов в</w:t>
            </w:r>
            <w:r>
              <w:rPr>
                <w:sz w:val="20"/>
                <w:szCs w:val="20"/>
              </w:rPr>
              <w:t xml:space="preserve"> </w:t>
            </w:r>
            <w:r>
              <w:rPr>
                <w:sz w:val="20"/>
                <w:szCs w:val="20"/>
              </w:rPr>
              <w:t xml:space="preserve">о</w:t>
            </w:r>
            <w:r>
              <w:rPr>
                <w:sz w:val="20"/>
                <w:szCs w:val="20"/>
              </w:rPr>
              <w:t xml:space="preserve">б</w:t>
            </w:r>
            <w:r>
              <w:rPr>
                <w:sz w:val="20"/>
                <w:szCs w:val="20"/>
              </w:rPr>
              <w:t xml:space="preserve">щую долевую с</w:t>
            </w:r>
            <w:r>
              <w:rPr>
                <w:sz w:val="20"/>
                <w:szCs w:val="20"/>
              </w:rPr>
              <w:t xml:space="preserve">о</w:t>
            </w:r>
            <w:r>
              <w:rPr>
                <w:sz w:val="20"/>
                <w:szCs w:val="20"/>
              </w:rPr>
              <w:t xml:space="preserve">б</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ь</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свидетельство о смерти одаряемого или заявление об отмене дарения с совершенной на нем удостоверительной надписью нотариуса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от одаряемого к дарителю в случае смерти одаряемого</w:t>
            </w:r>
            <w:br/>
            <w:br/>
            <w:r>
              <w:rPr>
                <w:sz w:val="20"/>
                <w:szCs w:val="20"/>
              </w:rPr>
              <w:t xml:space="preserve">свидетельство о праве собственности на долю в имуществе, нажитом супругами в период брака, – в случае государственной регистрации перехода права собственности на земельный участок, капитальное строение, незавершенное законсервированное капитальное строение, изолированное помещение, машино-место из общей совместной собственности супругов в общую долевую собственность</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22.11. Государственная регистрация договора, предусматривающего установление сервиту</w:t>
            </w:r>
            <w:r>
              <w:rPr>
                <w:sz w:val="20"/>
                <w:szCs w:val="20"/>
              </w:rPr>
              <w:t xml:space="preserve">т</w:t>
            </w:r>
            <w:r>
              <w:rPr>
                <w:sz w:val="20"/>
                <w:szCs w:val="20"/>
              </w:rPr>
              <w:t xml:space="preserve">а</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земельный участок, капитальное строение, незавершенное законсервированное капитальное строение, изолированное помеще</w:t>
            </w:r>
            <w:r>
              <w:rPr>
                <w:sz w:val="20"/>
                <w:szCs w:val="20"/>
              </w:rPr>
              <w:t xml:space="preserve">н</w:t>
            </w:r>
            <w:r>
              <w:rPr>
                <w:sz w:val="20"/>
                <w:szCs w:val="20"/>
              </w:rPr>
              <w:t xml:space="preserve">и</w:t>
            </w:r>
            <w:r>
              <w:rPr>
                <w:sz w:val="20"/>
                <w:szCs w:val="20"/>
              </w:rPr>
              <w:t xml:space="preserve">е</w:t>
            </w:r>
            <w:r>
              <w:rPr>
                <w:sz w:val="20"/>
                <w:szCs w:val="20"/>
              </w:rPr>
              <w:t xml:space="preserve">,</w:t>
            </w:r>
            <w:r>
              <w:rPr>
                <w:sz w:val="20"/>
                <w:szCs w:val="20"/>
              </w:rPr>
              <w:t xml:space="preserve"> </w:t>
            </w:r>
            <w:r>
              <w:rPr>
                <w:sz w:val="20"/>
                <w:szCs w:val="20"/>
              </w:rPr>
              <w:t xml:space="preserve">м</w:t>
            </w:r>
            <w:r>
              <w:rPr>
                <w:sz w:val="20"/>
                <w:szCs w:val="20"/>
              </w:rPr>
              <w:t xml:space="preserve">ашино-место, или государственная регистрация возникновения сервитута на основании такого до</w:t>
            </w:r>
            <w:r>
              <w:rPr>
                <w:sz w:val="20"/>
                <w:szCs w:val="20"/>
              </w:rPr>
              <w:t xml:space="preserve">г</w:t>
            </w:r>
            <w:r>
              <w:rPr>
                <w:sz w:val="20"/>
                <w:szCs w:val="20"/>
              </w:rPr>
              <w:t xml:space="preserve">о</w:t>
            </w:r>
            <w:r>
              <w:rPr>
                <w:sz w:val="20"/>
                <w:szCs w:val="20"/>
              </w:rPr>
              <w:t xml:space="preserve">в</w:t>
            </w:r>
            <w:r>
              <w:rPr>
                <w:sz w:val="20"/>
                <w:szCs w:val="20"/>
              </w:rPr>
              <w:t xml:space="preserve">о</w:t>
            </w:r>
            <w:r>
              <w:rPr>
                <w:sz w:val="20"/>
                <w:szCs w:val="20"/>
              </w:rPr>
              <w:t xml:space="preserve">р</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с приложением схемы границ сервитута – в случае государственной регистрации договора, предусматривающего установление сервитута (схема границ сервитута к договору, предусматривающему установление сервитута, не прилагается,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договоре)</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1</w:t>
            </w:r>
            <w:r>
              <w:rPr>
                <w:sz w:val="20"/>
                <w:szCs w:val="20"/>
              </w:rPr>
              <w:t xml:space="preserve">2</w:t>
            </w:r>
            <w:r>
              <w:rPr>
                <w:sz w:val="20"/>
                <w:szCs w:val="20"/>
              </w:rPr>
              <w:t xml:space="preserve">. Государственная регистрация возникновения сервитута на земел</w:t>
            </w:r>
            <w:r>
              <w:rPr>
                <w:sz w:val="20"/>
                <w:szCs w:val="20"/>
              </w:rPr>
              <w:t xml:space="preserve">ь</w:t>
            </w:r>
            <w:r>
              <w:rPr>
                <w:sz w:val="20"/>
                <w:szCs w:val="20"/>
              </w:rPr>
              <w:t xml:space="preserve">н</w:t>
            </w:r>
            <w:r>
              <w:rPr>
                <w:sz w:val="20"/>
                <w:szCs w:val="20"/>
              </w:rPr>
              <w:t xml:space="preserve">ы</w:t>
            </w:r>
            <w:r>
              <w:rPr>
                <w:sz w:val="20"/>
                <w:szCs w:val="20"/>
              </w:rPr>
              <w:t xml:space="preserve">й</w:t>
            </w:r>
            <w:r>
              <w:rPr>
                <w:sz w:val="20"/>
                <w:szCs w:val="20"/>
              </w:rPr>
              <w:t xml:space="preserve"> </w:t>
            </w:r>
            <w:r>
              <w:rPr>
                <w:sz w:val="20"/>
                <w:szCs w:val="20"/>
              </w:rPr>
              <w:t xml:space="preserve">у</w:t>
            </w:r>
            <w:r>
              <w:rPr>
                <w:sz w:val="20"/>
                <w:szCs w:val="20"/>
              </w:rPr>
              <w:t xml:space="preserve">часток, капитальное строение, незавершенное законсервированное капитальное строение, изолированное помещение, машино-место на основании судебного постано</w:t>
            </w:r>
            <w:r>
              <w:rPr>
                <w:sz w:val="20"/>
                <w:szCs w:val="20"/>
              </w:rPr>
              <w:t xml:space="preserve">в</w:t>
            </w:r>
            <w:r>
              <w:rPr>
                <w:sz w:val="20"/>
                <w:szCs w:val="20"/>
              </w:rPr>
              <w:t xml:space="preserve">л</w:t>
            </w:r>
            <w:r>
              <w:rPr>
                <w:sz w:val="20"/>
                <w:szCs w:val="20"/>
              </w:rPr>
              <w:t xml:space="preserve">е</w:t>
            </w:r>
            <w:r>
              <w:rPr>
                <w:sz w:val="20"/>
                <w:szCs w:val="20"/>
              </w:rPr>
              <w:t xml:space="preserve">н</w:t>
            </w:r>
            <w:r>
              <w:rPr>
                <w:sz w:val="20"/>
                <w:szCs w:val="20"/>
              </w:rPr>
              <w:t xml:space="preserve">и</w:t>
            </w:r>
            <w:r>
              <w:rPr>
                <w:sz w:val="20"/>
                <w:szCs w:val="20"/>
              </w:rPr>
              <w:t xml:space="preserve">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об установлении сервитута с указанием границ пользования обременяемым сервитутом объектом недвижимого имущества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22.13. Государственная регистрация соглашения об изменении или расторж</w:t>
            </w:r>
            <w:r>
              <w:rPr>
                <w:sz w:val="20"/>
                <w:szCs w:val="20"/>
              </w:rPr>
              <w:t xml:space="preserve">е</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договора, предусматривающего установление сервитута на земельный участок, капитальное строение, незавершенное законсервированное капитальное строение, изолирован</w:t>
            </w:r>
            <w:r>
              <w:rPr>
                <w:sz w:val="20"/>
                <w:szCs w:val="20"/>
              </w:rPr>
              <w:t xml:space="preserve">н</w:t>
            </w:r>
            <w:r>
              <w:rPr>
                <w:sz w:val="20"/>
                <w:szCs w:val="20"/>
              </w:rPr>
              <w:t xml:space="preserve">о</w:t>
            </w:r>
            <w:r>
              <w:rPr>
                <w:sz w:val="20"/>
                <w:szCs w:val="20"/>
              </w:rPr>
              <w:t xml:space="preserve">е</w:t>
            </w:r>
            <w:r>
              <w:rPr>
                <w:sz w:val="20"/>
                <w:szCs w:val="20"/>
              </w:rPr>
              <w:t xml:space="preserve"> </w:t>
            </w:r>
            <w:r>
              <w:rPr>
                <w:sz w:val="20"/>
                <w:szCs w:val="20"/>
              </w:rPr>
              <w:t xml:space="preserve">п</w:t>
            </w:r>
            <w:r>
              <w:rPr>
                <w:sz w:val="20"/>
                <w:szCs w:val="20"/>
              </w:rPr>
              <w:t xml:space="preserve">о</w:t>
            </w:r>
            <w:r>
              <w:rPr>
                <w:sz w:val="20"/>
                <w:szCs w:val="20"/>
              </w:rPr>
              <w:t xml:space="preserve">мещение, машино</w:t>
            </w:r>
            <w:r>
              <w:rPr>
                <w:sz w:val="20"/>
                <w:szCs w:val="20"/>
              </w:rPr>
              <w:t xml:space="preserve">-</w:t>
            </w:r>
            <w:r>
              <w:rPr>
                <w:sz w:val="20"/>
                <w:szCs w:val="20"/>
              </w:rPr>
              <w:t xml:space="preserve">м</w:t>
            </w:r>
            <w:r>
              <w:rPr>
                <w:sz w:val="20"/>
                <w:szCs w:val="20"/>
              </w:rPr>
              <w:t xml:space="preserve">е</w:t>
            </w:r>
            <w:r>
              <w:rPr>
                <w:sz w:val="20"/>
                <w:szCs w:val="20"/>
              </w:rPr>
              <w:t xml:space="preserve">с</w:t>
            </w:r>
            <w:r>
              <w:rPr>
                <w:sz w:val="20"/>
                <w:szCs w:val="20"/>
              </w:rPr>
              <w:t xml:space="preserve">т</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соответствующее соглашение</w:t>
            </w:r>
            <w:br/>
            <w:br/>
            <w:r>
              <w:rPr>
                <w:sz w:val="20"/>
                <w:szCs w:val="20"/>
              </w:rPr>
              <w:t xml:space="preserve">схема границ сервитута, если соглашение об изменении договора, предусматривающего установление сервитута, изменяет границы пользования обремененным объектом недвижимого имущества, установленные зарегистрированным договором, предусматривающим установление сервитута (не представляется, если границы пользования обременяемым объектом недвижимого имущества совпадают с границами данного объекта и об этом сделана соответствующая отметка в соглашении об изменении договора, предусматривающего установление сервитута)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22.14. Государственная регистрация прекращения сервитута на земельный участок, капитальное стро</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w:t>
            </w:r>
            <w:r>
              <w:rPr>
                <w:sz w:val="20"/>
                <w:szCs w:val="20"/>
              </w:rPr>
              <w:t xml:space="preserve"> </w:t>
            </w:r>
            <w:r>
              <w:rPr>
                <w:sz w:val="20"/>
                <w:szCs w:val="20"/>
              </w:rPr>
              <w:t xml:space="preserve">незавершенное законсе</w:t>
            </w:r>
            <w:r>
              <w:rPr>
                <w:sz w:val="20"/>
                <w:szCs w:val="20"/>
              </w:rPr>
              <w:t xml:space="preserve">р</w:t>
            </w:r>
            <w:r>
              <w:rPr>
                <w:sz w:val="20"/>
                <w:szCs w:val="20"/>
              </w:rPr>
              <w:t xml:space="preserve">в</w:t>
            </w:r>
            <w:r>
              <w:rPr>
                <w:sz w:val="20"/>
                <w:szCs w:val="20"/>
              </w:rPr>
              <w:t xml:space="preserve">и</w:t>
            </w:r>
            <w:r>
              <w:rPr>
                <w:sz w:val="20"/>
                <w:szCs w:val="20"/>
              </w:rPr>
              <w:t xml:space="preserve">рованное капитальное строение, изолированное помещение, машино</w:t>
            </w:r>
            <w:r>
              <w:rPr>
                <w:sz w:val="20"/>
                <w:szCs w:val="20"/>
              </w:rPr>
              <w:t xml:space="preserve">-</w:t>
            </w:r>
            <w:r>
              <w:rPr>
                <w:sz w:val="20"/>
                <w:szCs w:val="20"/>
              </w:rPr>
              <w:t xml:space="preserve">м</w:t>
            </w:r>
            <w:r>
              <w:rPr>
                <w:sz w:val="20"/>
                <w:szCs w:val="20"/>
              </w:rPr>
              <w:t xml:space="preserve">е</w:t>
            </w:r>
            <w:r>
              <w:rPr>
                <w:sz w:val="20"/>
                <w:szCs w:val="20"/>
              </w:rPr>
              <w:t xml:space="preserve">с</w:t>
            </w:r>
            <w:r>
              <w:rPr>
                <w:sz w:val="20"/>
                <w:szCs w:val="20"/>
              </w:rPr>
              <w:t xml:space="preserve">т</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копия судебного постановления о прекращении сервитута – в случае прекращения сервитута на основании судебного постановления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22.15. Государственная регистрация договор</w:t>
            </w:r>
            <w:r>
              <w:rPr>
                <w:sz w:val="20"/>
                <w:szCs w:val="20"/>
              </w:rPr>
              <w:t xml:space="preserve">а</w:t>
            </w:r>
            <w:r>
              <w:rPr>
                <w:sz w:val="20"/>
                <w:szCs w:val="20"/>
              </w:rPr>
              <w:t xml:space="preserve">,</w:t>
            </w:r>
            <w:r>
              <w:rPr>
                <w:sz w:val="20"/>
                <w:szCs w:val="20"/>
              </w:rPr>
              <w:t xml:space="preserve"> </w:t>
            </w:r>
            <w:r>
              <w:rPr>
                <w:sz w:val="20"/>
                <w:szCs w:val="20"/>
              </w:rPr>
              <w:t xml:space="preserve">к</w:t>
            </w:r>
            <w:r>
              <w:rPr>
                <w:sz w:val="20"/>
                <w:szCs w:val="20"/>
              </w:rPr>
              <w:t xml:space="preserve">о</w:t>
            </w:r>
            <w:r>
              <w:rPr>
                <w:sz w:val="20"/>
                <w:szCs w:val="20"/>
              </w:rPr>
              <w:t xml:space="preserve">т</w:t>
            </w:r>
            <w:r>
              <w:rPr>
                <w:sz w:val="20"/>
                <w:szCs w:val="20"/>
              </w:rPr>
              <w:t xml:space="preserve">ор</w:t>
            </w:r>
            <w:r>
              <w:rPr>
                <w:sz w:val="20"/>
                <w:szCs w:val="20"/>
              </w:rPr>
              <w:t xml:space="preserve">ы</w:t>
            </w:r>
            <w:r>
              <w:rPr>
                <w:sz w:val="20"/>
                <w:szCs w:val="20"/>
              </w:rPr>
              <w:t xml:space="preserve">й</w:t>
            </w:r>
            <w:r>
              <w:rPr>
                <w:sz w:val="20"/>
                <w:szCs w:val="20"/>
              </w:rPr>
              <w:t xml:space="preserve"> </w:t>
            </w:r>
            <w:r>
              <w:rPr>
                <w:sz w:val="20"/>
                <w:szCs w:val="20"/>
              </w:rPr>
              <w:t xml:space="preserve">я</w:t>
            </w:r>
            <w:r>
              <w:rPr>
                <w:sz w:val="20"/>
                <w:szCs w:val="20"/>
              </w:rPr>
              <w:t xml:space="preserve">в</w:t>
            </w:r>
            <w:r>
              <w:rPr>
                <w:sz w:val="20"/>
                <w:szCs w:val="20"/>
              </w:rPr>
              <w:t xml:space="preserve">ляется или может стать основанием возникновения, перехода или прекращения права либо ограничения (обременения) права на земельный участок, капитальное строение, незавершенное законсер</w:t>
            </w:r>
            <w:r>
              <w:rPr>
                <w:sz w:val="20"/>
                <w:szCs w:val="20"/>
              </w:rPr>
              <w:t xml:space="preserve">в</w:t>
            </w:r>
            <w:r>
              <w:rPr>
                <w:sz w:val="20"/>
                <w:szCs w:val="20"/>
              </w:rPr>
              <w:t xml:space="preserve">и</w:t>
            </w:r>
            <w:r>
              <w:rPr>
                <w:sz w:val="20"/>
                <w:szCs w:val="20"/>
              </w:rPr>
              <w:t xml:space="preserve">р</w:t>
            </w:r>
            <w:r>
              <w:rPr>
                <w:sz w:val="20"/>
                <w:szCs w:val="20"/>
              </w:rPr>
              <w:t xml:space="preserve">ованное капитальное строение, изолированное помещение либ</w:t>
            </w:r>
            <w:r>
              <w:rPr>
                <w:sz w:val="20"/>
                <w:szCs w:val="20"/>
              </w:rPr>
              <w:t xml:space="preserve">о</w:t>
            </w:r>
            <w:r>
              <w:rPr>
                <w:sz w:val="20"/>
                <w:szCs w:val="20"/>
              </w:rPr>
              <w:t xml:space="preserve"> </w:t>
            </w:r>
            <w:r>
              <w:rPr>
                <w:sz w:val="20"/>
                <w:szCs w:val="20"/>
              </w:rPr>
              <w:t xml:space="preserve">м</w:t>
            </w:r>
            <w:r>
              <w:rPr>
                <w:sz w:val="20"/>
                <w:szCs w:val="20"/>
              </w:rPr>
              <w:t xml:space="preserve">а</w:t>
            </w:r>
            <w:r>
              <w:rPr>
                <w:sz w:val="20"/>
                <w:szCs w:val="20"/>
              </w:rPr>
              <w:t xml:space="preserve">ш</w:t>
            </w:r>
            <w:r>
              <w:rPr>
                <w:sz w:val="20"/>
                <w:szCs w:val="20"/>
              </w:rPr>
              <w:t xml:space="preserve">и</w:t>
            </w:r>
            <w:r>
              <w:rPr>
                <w:sz w:val="20"/>
                <w:szCs w:val="20"/>
              </w:rPr>
              <w:t xml:space="preserve">но</w:t>
            </w:r>
            <w:r>
              <w:rPr>
                <w:sz w:val="20"/>
                <w:szCs w:val="20"/>
              </w:rPr>
              <w:t xml:space="preserve">-</w:t>
            </w:r>
            <w:r>
              <w:rPr>
                <w:sz w:val="20"/>
                <w:szCs w:val="20"/>
              </w:rPr>
              <w:t xml:space="preserve">м</w:t>
            </w:r>
            <w:r>
              <w:rPr>
                <w:sz w:val="20"/>
                <w:szCs w:val="20"/>
              </w:rPr>
              <w:t xml:space="preserve">е</w:t>
            </w:r>
            <w:r>
              <w:rPr>
                <w:sz w:val="20"/>
                <w:szCs w:val="20"/>
              </w:rPr>
              <w:t xml:space="preserve">с</w:t>
            </w:r>
            <w:r>
              <w:rPr>
                <w:sz w:val="20"/>
                <w:szCs w:val="20"/>
              </w:rPr>
              <w:t xml:space="preserve">т</w:t>
            </w:r>
            <w:r>
              <w:rPr>
                <w:sz w:val="20"/>
                <w:szCs w:val="20"/>
              </w:rPr>
              <w:t xml:space="preserve">о, не указанного ранее в настоящем перечне, или соглашения о его изменении или расторжении, либо перехода или прекращения права, либо ограничения (обременения) права на земельный учас</w:t>
            </w:r>
            <w:r>
              <w:rPr>
                <w:sz w:val="20"/>
                <w:szCs w:val="20"/>
              </w:rPr>
              <w:t xml:space="preserve">т</w:t>
            </w:r>
            <w:r>
              <w:rPr>
                <w:sz w:val="20"/>
                <w:szCs w:val="20"/>
              </w:rPr>
              <w:t xml:space="preserve">о</w:t>
            </w:r>
            <w:r>
              <w:rPr>
                <w:sz w:val="20"/>
                <w:szCs w:val="20"/>
              </w:rPr>
              <w:t xml:space="preserve">к</w:t>
            </w:r>
            <w:r>
              <w:rPr>
                <w:sz w:val="20"/>
                <w:szCs w:val="20"/>
              </w:rPr>
              <w:t xml:space="preserve">, капитальное строение, незавершенное законсервированное</w:t>
            </w:r>
            <w:r>
              <w:rPr>
                <w:sz w:val="20"/>
                <w:szCs w:val="20"/>
              </w:rPr>
              <w:t xml:space="preserve"> </w:t>
            </w:r>
            <w:r>
              <w:rPr>
                <w:sz w:val="20"/>
                <w:szCs w:val="20"/>
              </w:rPr>
              <w:t xml:space="preserve">к</w:t>
            </w:r>
            <w:r>
              <w:rPr>
                <w:sz w:val="20"/>
                <w:szCs w:val="20"/>
              </w:rPr>
              <w:t xml:space="preserve">а</w:t>
            </w:r>
            <w:r>
              <w:rPr>
                <w:sz w:val="20"/>
                <w:szCs w:val="20"/>
              </w:rPr>
              <w:t xml:space="preserve">п</w:t>
            </w:r>
            <w:r>
              <w:rPr>
                <w:sz w:val="20"/>
                <w:szCs w:val="20"/>
              </w:rPr>
              <w:t xml:space="preserve">и</w:t>
            </w:r>
            <w:r>
              <w:rPr>
                <w:sz w:val="20"/>
                <w:szCs w:val="20"/>
              </w:rPr>
              <w:t xml:space="preserve">т</w:t>
            </w:r>
            <w:r>
              <w:rPr>
                <w:sz w:val="20"/>
                <w:szCs w:val="20"/>
              </w:rPr>
              <w:t xml:space="preserve">а</w:t>
            </w:r>
            <w:r>
              <w:rPr>
                <w:sz w:val="20"/>
                <w:szCs w:val="20"/>
              </w:rPr>
              <w:t xml:space="preserve">ль</w:t>
            </w:r>
            <w:r>
              <w:rPr>
                <w:sz w:val="20"/>
                <w:szCs w:val="20"/>
              </w:rPr>
              <w:t xml:space="preserve">н</w:t>
            </w:r>
            <w:r>
              <w:rPr>
                <w:sz w:val="20"/>
                <w:szCs w:val="20"/>
              </w:rPr>
              <w:t xml:space="preserve">о</w:t>
            </w:r>
            <w:r>
              <w:rPr>
                <w:sz w:val="20"/>
                <w:szCs w:val="20"/>
              </w:rPr>
              <w:t xml:space="preserve">е</w:t>
            </w:r>
            <w:r>
              <w:rPr>
                <w:sz w:val="20"/>
                <w:szCs w:val="20"/>
              </w:rPr>
              <w:t xml:space="preserve"> </w:t>
            </w:r>
            <w:r>
              <w:rPr>
                <w:sz w:val="20"/>
                <w:szCs w:val="20"/>
              </w:rPr>
              <w:t xml:space="preserve">с</w:t>
            </w:r>
            <w:r>
              <w:rPr>
                <w:sz w:val="20"/>
                <w:szCs w:val="20"/>
              </w:rPr>
              <w:t xml:space="preserve">троение, изолированное помещение либо машино-место, основанного на таких договоре или согл</w:t>
            </w:r>
            <w:r>
              <w:rPr>
                <w:sz w:val="20"/>
                <w:szCs w:val="20"/>
              </w:rPr>
              <w:t xml:space="preserve">а</w:t>
            </w:r>
            <w:r>
              <w:rPr>
                <w:sz w:val="20"/>
                <w:szCs w:val="20"/>
              </w:rPr>
              <w:t xml:space="preserve">ш</w:t>
            </w:r>
            <w:r>
              <w:rPr>
                <w:sz w:val="20"/>
                <w:szCs w:val="20"/>
              </w:rPr>
              <w:t xml:space="preserve">е</w:t>
            </w:r>
            <w:r>
              <w:rPr>
                <w:sz w:val="20"/>
                <w:szCs w:val="20"/>
              </w:rPr>
              <w:t xml:space="preserve">н</w:t>
            </w:r>
            <w:r>
              <w:rPr>
                <w:sz w:val="20"/>
                <w:szCs w:val="20"/>
              </w:rPr>
              <w:t xml:space="preserve">и</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или соглашение – в случае государственной регистрации договора или соглашения</w:t>
            </w:r>
            <w:br/>
            <w:br/>
            <w:r>
              <w:rPr>
                <w:sz w:val="20"/>
                <w:szCs w:val="20"/>
              </w:rPr>
              <w:t xml:space="preserve">передаточный акт или иной документ о передаче – в случае государственной регистрации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капитальное строение, изолированное помещение либо машино-место, основанного на договоре об отчуждении</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 – за государственную регистрацию договора</w:t>
            </w:r>
            <w:br/>
            <w:b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22.16. Гос</w:t>
            </w:r>
            <w:r>
              <w:rPr>
                <w:sz w:val="20"/>
                <w:szCs w:val="20"/>
              </w:rPr>
              <w:t xml:space="preserve">у</w:t>
            </w:r>
            <w:r>
              <w:rPr>
                <w:sz w:val="20"/>
                <w:szCs w:val="20"/>
              </w:rPr>
              <w:t xml:space="preserve">д</w:t>
            </w:r>
            <w:r>
              <w:rPr>
                <w:sz w:val="20"/>
                <w:szCs w:val="20"/>
              </w:rPr>
              <w:t xml:space="preserve">а</w:t>
            </w:r>
            <w:r>
              <w:rPr>
                <w:sz w:val="20"/>
                <w:szCs w:val="20"/>
              </w:rPr>
              <w:t xml:space="preserve">р</w:t>
            </w:r>
            <w:r>
              <w:rPr>
                <w:sz w:val="20"/>
                <w:szCs w:val="20"/>
              </w:rPr>
              <w:t xml:space="preserve">с</w:t>
            </w:r>
            <w:r>
              <w:rPr>
                <w:sz w:val="20"/>
                <w:szCs w:val="20"/>
              </w:rPr>
              <w:t xml:space="preserve">т</w:t>
            </w:r>
            <w:r>
              <w:rPr>
                <w:sz w:val="20"/>
                <w:szCs w:val="20"/>
              </w:rPr>
              <w:t xml:space="preserve">венная регистрация создания, изменения или прекращения существования земельного участка, капитального строения, незавершенного законсервированного капитальног</w:t>
            </w:r>
            <w:r>
              <w:rPr>
                <w:sz w:val="20"/>
                <w:szCs w:val="20"/>
              </w:rPr>
              <w:t xml:space="preserve">о</w:t>
            </w:r>
            <w:r>
              <w:rPr>
                <w:sz w:val="20"/>
                <w:szCs w:val="20"/>
              </w:rPr>
              <w:t xml:space="preserve"> </w:t>
            </w:r>
            <w:r>
              <w:rPr>
                <w:sz w:val="20"/>
                <w:szCs w:val="20"/>
              </w:rPr>
              <w:t xml:space="preserve">строения, изолированного помещения либо машино-места</w:t>
            </w:r>
            <w:r>
              <w:rPr>
                <w:sz w:val="20"/>
                <w:szCs w:val="20"/>
              </w:rPr>
              <w:t xml:space="preserve"> </w:t>
            </w:r>
            <w:r>
              <w:rPr>
                <w:sz w:val="20"/>
                <w:szCs w:val="20"/>
              </w:rPr>
              <w:t xml:space="preserve">л</w:t>
            </w:r>
            <w:r>
              <w:rPr>
                <w:sz w:val="20"/>
                <w:szCs w:val="20"/>
              </w:rPr>
              <w:t xml:space="preserve">и</w:t>
            </w:r>
            <w:r>
              <w:rPr>
                <w:sz w:val="20"/>
                <w:szCs w:val="20"/>
              </w:rPr>
              <w:t xml:space="preserve">б</w:t>
            </w:r>
            <w:r>
              <w:rPr>
                <w:sz w:val="20"/>
                <w:szCs w:val="20"/>
              </w:rPr>
              <w:t xml:space="preserve">о</w:t>
            </w:r>
            <w:r>
              <w:rPr>
                <w:sz w:val="20"/>
                <w:szCs w:val="20"/>
              </w:rPr>
              <w:t xml:space="preserve"> </w:t>
            </w:r>
            <w:r>
              <w:rPr>
                <w:sz w:val="20"/>
                <w:szCs w:val="20"/>
              </w:rPr>
              <w:t xml:space="preserve">государственная регистрация возн</w:t>
            </w:r>
            <w:r>
              <w:rPr>
                <w:sz w:val="20"/>
                <w:szCs w:val="20"/>
              </w:rPr>
              <w:t xml:space="preserve">и</w:t>
            </w:r>
            <w:r>
              <w:rPr>
                <w:sz w:val="20"/>
                <w:szCs w:val="20"/>
              </w:rPr>
              <w:t xml:space="preserve">к</w:t>
            </w:r>
            <w:r>
              <w:rPr>
                <w:sz w:val="20"/>
                <w:szCs w:val="20"/>
              </w:rPr>
              <w:t xml:space="preserve">н</w:t>
            </w:r>
            <w:r>
              <w:rPr>
                <w:sz w:val="20"/>
                <w:szCs w:val="20"/>
              </w:rPr>
              <w:t xml:space="preserve">о</w:t>
            </w:r>
            <w:r>
              <w:rPr>
                <w:sz w:val="20"/>
                <w:szCs w:val="20"/>
              </w:rPr>
              <w:t xml:space="preserve">в</w:t>
            </w:r>
            <w:r>
              <w:rPr>
                <w:sz w:val="20"/>
                <w:szCs w:val="20"/>
              </w:rPr>
              <w:t xml:space="preserve">е</w:t>
            </w:r>
            <w:r>
              <w:rPr>
                <w:sz w:val="20"/>
                <w:szCs w:val="20"/>
              </w:rPr>
              <w:t xml:space="preserve">ния, перехода или прекращения права либо ограничения (обременения) права на земельный участок, капитальное строение, незавершенное законсервированное капиталь</w:t>
            </w:r>
            <w:r>
              <w:rPr>
                <w:sz w:val="20"/>
                <w:szCs w:val="20"/>
              </w:rPr>
              <w:t xml:space="preserve">н</w:t>
            </w:r>
            <w:r>
              <w:rPr>
                <w:sz w:val="20"/>
                <w:szCs w:val="20"/>
              </w:rPr>
              <w:t xml:space="preserve">о</w:t>
            </w:r>
            <w:r>
              <w:rPr>
                <w:sz w:val="20"/>
                <w:szCs w:val="20"/>
              </w:rPr>
              <w:t xml:space="preserve">е строение, изолированное помещение либо машино-место, основанного на факте, имеющем юриди</w:t>
            </w:r>
            <w:r>
              <w:rPr>
                <w:sz w:val="20"/>
                <w:szCs w:val="20"/>
              </w:rPr>
              <w:t xml:space="preserve">ч</w:t>
            </w:r>
            <w:r>
              <w:rPr>
                <w:sz w:val="20"/>
                <w:szCs w:val="20"/>
              </w:rPr>
              <w:t xml:space="preserve">е</w:t>
            </w:r>
            <w:r>
              <w:rPr>
                <w:sz w:val="20"/>
                <w:szCs w:val="20"/>
              </w:rPr>
              <w:t xml:space="preserve">с</w:t>
            </w:r>
            <w:r>
              <w:rPr>
                <w:sz w:val="20"/>
                <w:szCs w:val="20"/>
              </w:rPr>
              <w:t xml:space="preserve">к</w:t>
            </w:r>
            <w:r>
              <w:rPr>
                <w:sz w:val="20"/>
                <w:szCs w:val="20"/>
              </w:rPr>
              <w:t xml:space="preserve">о</w:t>
            </w:r>
            <w:r>
              <w:rPr>
                <w:sz w:val="20"/>
                <w:szCs w:val="20"/>
              </w:rPr>
              <w:t xml:space="preserve">е</w:t>
            </w:r>
            <w:r>
              <w:rPr>
                <w:sz w:val="20"/>
                <w:szCs w:val="20"/>
              </w:rPr>
              <w:t xml:space="preserve"> </w:t>
            </w:r>
            <w:r>
              <w:rPr>
                <w:sz w:val="20"/>
                <w:szCs w:val="20"/>
              </w:rPr>
              <w:t xml:space="preserve">значение, не указанном ранее в настоящем п</w:t>
            </w:r>
            <w:r>
              <w:rPr>
                <w:sz w:val="20"/>
                <w:szCs w:val="20"/>
              </w:rPr>
              <w:t xml:space="preserve">е</w:t>
            </w:r>
            <w:r>
              <w:rPr>
                <w:sz w:val="20"/>
                <w:szCs w:val="20"/>
              </w:rPr>
              <w:t xml:space="preserve">р</w:t>
            </w:r>
            <w:r>
              <w:rPr>
                <w:sz w:val="20"/>
                <w:szCs w:val="20"/>
              </w:rPr>
              <w:t xml:space="preserve">е</w:t>
            </w:r>
            <w:r>
              <w:rPr>
                <w:sz w:val="20"/>
                <w:szCs w:val="20"/>
              </w:rPr>
              <w:t xml:space="preserve">ч</w:t>
            </w:r>
            <w:r>
              <w:rPr>
                <w:sz w:val="20"/>
                <w:szCs w:val="20"/>
              </w:rPr>
              <w:t xml:space="preserve">н</w:t>
            </w:r>
            <w:r>
              <w:rPr>
                <w:sz w:val="20"/>
                <w:szCs w:val="20"/>
              </w:rPr>
              <w:t xml:space="preserve">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соответствующий факт, имеющий юридическое значение (копия судебного постановления, иной документ)</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22.17. В</w:t>
            </w:r>
            <w:r>
              <w:rPr>
                <w:sz w:val="20"/>
                <w:szCs w:val="20"/>
              </w:rPr>
              <w:t xml:space="preserve">ы</w:t>
            </w:r>
            <w:r>
              <w:rPr>
                <w:sz w:val="20"/>
                <w:szCs w:val="20"/>
              </w:rPr>
              <w:t xml:space="preserve">д</w:t>
            </w:r>
            <w:r>
              <w:rPr>
                <w:sz w:val="20"/>
                <w:szCs w:val="20"/>
              </w:rPr>
              <w:t xml:space="preserve">а</w:t>
            </w:r>
            <w:r>
              <w:rPr>
                <w:sz w:val="20"/>
                <w:szCs w:val="20"/>
              </w:rPr>
              <w:t xml:space="preserve">ч</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22.17.1.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22.17.2. исключен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22.17.3. справки об отсутствии в едином государственном регистре недвижимого имущества, прав на него и сделок с ним сведений в отношении недвижимого имущества</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недвижимого имущества, прав на него и сделок с ним (далее – республиканская организация по государственной регистрации),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22.17.4. справки о принадлежащих лицу правах на объекты недвижимого имущества или справки о правах на объекты недвижимого имущества (обобщенная информация)</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22.17.5. справки об отсутствии прав на объекты недвижимого имущества</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22.17.6. справки о находящихся в собственности гражданина жилых помещениях в соответствующем населенном пункте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6 месяцев</w:t>
            </w:r>
          </w:p>
        </w:tc>
      </w:tr>
      <w:tr>
        <w:trPr/>
        <w:tc>
          <w:tcPr>
            <w:tcW w:w="754" w:type="pct"/>
            <w:vAlign w:val="top"/>
            <w:vMerge w:val="restart"/>
          </w:tcPr>
          <w:p>
            <w:pPr>
              <w:jc w:val="left"/>
              <w:ind w:left="0" w:right="0" w:firstLine="0"/>
              <w:spacing w:before="120" w:after="100"/>
            </w:pPr>
            <w:r>
              <w:rPr>
                <w:sz w:val="20"/>
                <w:szCs w:val="20"/>
              </w:rPr>
              <w:t xml:space="preserve">22.17.7. справки о лицах и органах, получивших сведения о недвижимом имуществе</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22.17.8. выписки из регистрационной книги о правах, ограничениях (обременениях) прав на земельный участок</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1 месяц – в случае выдачи выписки, содержащей специальную отметку «Выдана для нотариального удостоверения»</w:t>
            </w:r>
            <w:br/>
            <w:br/>
            <w:r>
              <w:rPr>
                <w:sz w:val="20"/>
                <w:szCs w:val="20"/>
              </w:rPr>
              <w:t xml:space="preserve">бессрочно – в иных случаях</w:t>
            </w:r>
          </w:p>
        </w:tc>
      </w:tr>
      <w:tr>
        <w:trPr/>
        <w:tc>
          <w:tcPr>
            <w:tcW w:w="754" w:type="pct"/>
            <w:vAlign w:val="top"/>
            <w:vMerge w:val="restart"/>
          </w:tcPr>
          <w:p>
            <w:pPr>
              <w:jc w:val="left"/>
              <w:ind w:left="0" w:right="0" w:firstLine="0"/>
              <w:spacing w:before="120" w:after="100"/>
            </w:pPr>
            <w:r>
              <w:rPr>
                <w:sz w:val="20"/>
                <w:szCs w:val="20"/>
              </w:rPr>
              <w:t xml:space="preserve">22.17.9. выписки из регистрационной книги о правах, ограничениях (обременениях) прав на капитальное строение</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1 месяц – в случае выдачи выписки, содержащей специальную отметку «Выдана для нотариального удостоверения»</w:t>
            </w:r>
            <w:br/>
            <w:br/>
            <w:r>
              <w:rPr>
                <w:sz w:val="20"/>
                <w:szCs w:val="20"/>
              </w:rPr>
              <w:t xml:space="preserve">бессрочно – в иных случаях</w:t>
            </w:r>
          </w:p>
        </w:tc>
      </w:tr>
      <w:tr>
        <w:trPr/>
        <w:tc>
          <w:tcPr>
            <w:tcW w:w="754" w:type="pct"/>
            <w:vAlign w:val="top"/>
            <w:vMerge w:val="restart"/>
          </w:tcPr>
          <w:p>
            <w:pPr>
              <w:jc w:val="left"/>
              <w:ind w:left="0" w:right="0" w:firstLine="0"/>
              <w:spacing w:before="120" w:after="100"/>
            </w:pPr>
            <w:r>
              <w:rPr>
                <w:sz w:val="20"/>
                <w:szCs w:val="20"/>
              </w:rPr>
              <w:t xml:space="preserve">22.17.10. выписки из регистрационной книги о правах, ограничениях (обременениях) прав на предприятие как имущественный комплекс (далее – предприятие)</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1 месяц – в случае выдачи выписки, содержащей специальную отметку «Выдана для нотариального удостоверения»</w:t>
            </w:r>
            <w:br/>
            <w:br/>
            <w:r>
              <w:rPr>
                <w:sz w:val="20"/>
                <w:szCs w:val="20"/>
              </w:rPr>
              <w:t xml:space="preserve">бессрочно – в иных случаях</w:t>
            </w:r>
          </w:p>
        </w:tc>
      </w:tr>
      <w:tr>
        <w:trPr/>
        <w:tc>
          <w:tcPr>
            <w:tcW w:w="754" w:type="pct"/>
            <w:vAlign w:val="top"/>
            <w:vMerge w:val="restart"/>
          </w:tcPr>
          <w:p>
            <w:pPr>
              <w:jc w:val="left"/>
              <w:ind w:left="0" w:right="0" w:firstLine="0"/>
              <w:spacing w:before="120" w:after="100"/>
            </w:pPr>
            <w:r>
              <w:rPr>
                <w:sz w:val="20"/>
                <w:szCs w:val="20"/>
              </w:rPr>
              <w:t xml:space="preserve">22.17.11. выписки из регистрационной книги о правах, ограничениях (обременениях) прав на изолированное помещение, машино-место</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0,2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1 месяц – в случае выдачи выписки, содержащей специальную отметку «Выдана для нотариального удостоверения»</w:t>
            </w:r>
            <w:br/>
            <w:br/>
            <w:r>
              <w:rPr>
                <w:sz w:val="20"/>
                <w:szCs w:val="20"/>
              </w:rPr>
              <w:t xml:space="preserve">бессрочно – в иных случаях</w:t>
            </w:r>
          </w:p>
        </w:tc>
      </w:tr>
      <w:tr>
        <w:trPr/>
        <w:tc>
          <w:tcPr>
            <w:tcW w:w="754" w:type="pct"/>
            <w:vAlign w:val="top"/>
            <w:vMerge w:val="restart"/>
          </w:tcPr>
          <w:p>
            <w:pPr>
              <w:jc w:val="left"/>
              <w:ind w:left="0" w:right="0" w:firstLine="0"/>
              <w:spacing w:before="120" w:after="100"/>
            </w:pPr>
            <w:r>
              <w:rPr>
                <w:sz w:val="20"/>
                <w:szCs w:val="20"/>
              </w:rPr>
              <w:t xml:space="preserve">22.17.12. свидетельства (удостоверения) о государственной регистрации создания, изменения, прекращения существования недвижимого имущества, возникновения, перехода, прекращения права, ограничения (обременения) права на недвижимое имущество, произведенной на основании обязательного для исполнения предписания, судебного постановления, поступивших в организацию по государственной регистрации из государственных органов, наделенных в соответствии с законодательными актами Республики Беларусь такими правами</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или копия документа, удостоверяющего личность, с нотариально засвидетельствованным переводом на белорусский или русский язык, если собственником имущества унитарного предприятия является иностранный гражданин</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0,5 базовой величины (без учета стоимости земельно-кадастрового плана земельного участка) – за государственную регистрацию одного объекта государственной регистрации</w:t>
            </w:r>
            <w:br/>
            <w:br/>
            <w:r>
              <w:rPr>
                <w:sz w:val="20"/>
                <w:szCs w:val="20"/>
              </w:rPr>
              <w:t xml:space="preserve">0,1 базовой величины – за второй и каждый последующий экземпляр свидетельства (удостоверения) о государственной регистрации</w:t>
            </w:r>
            <w:br/>
            <w:br/>
            <w:r>
              <w:rPr>
                <w:sz w:val="20"/>
                <w:szCs w:val="20"/>
              </w:rPr>
              <w:t xml:space="preserve">0,1 базовой величины – за государственную регистрацию каждого последующего объекта государственной регистрации в соответствии с заявлением о государственной регистрации независимо от количества применяемых согласно настоящему перечню процедур</w:t>
            </w:r>
            <w:br/>
            <w:br/>
            <w:r>
              <w:rPr>
                <w:sz w:val="20"/>
                <w:szCs w:val="20"/>
              </w:rPr>
              <w:t xml:space="preserve">0,3 базовой величины – дополнительно за государственную регистрацию объектов государственной регистрации в ускоренном порядке независимо от их количества в соответствии с заявлением о государственной регистрации</w:t>
            </w:r>
            <w:br/>
            <w:br/>
            <w:r>
              <w:rPr>
                <w:sz w:val="20"/>
                <w:szCs w:val="20"/>
              </w:rPr>
              <w:t xml:space="preserve">0,6 базовой величины – дополнительно за государственную регистрацию объектов государственной регистрации в срочном порядке независимо от их количества в соответствии с заявлением о государственной регистрации</w:t>
            </w:r>
          </w:p>
        </w:tc>
        <w:tc>
          <w:tcPr>
            <w:tcW w:w="813" w:type="pct"/>
            <w:vAlign w:val="top"/>
            <w:vMerge w:val="restart"/>
          </w:tcPr>
          <w:p>
            <w:pPr>
              <w:jc w:val="left"/>
              <w:spacing w:before="120" w:after="45" w:line="240" w:lineRule="auto"/>
            </w:pPr>
            <w:r>
              <w:rPr>
                <w:sz w:val="20"/>
                <w:szCs w:val="20"/>
              </w:rPr>
              <w:t xml:space="preserve">5 рабочих дней со дня подачи заявления, в случае совершения регистрационных действий в ускоренном порядке – 2 рабочих дня, в случае совершения регистрационных действий в срочном порядке при условии, что заявление о государственной регистрации подано не менее чем за два часа до окончания установленного времени работы организации, – 1 рабочий день,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22.17.13. земельно-кадастрового плана земельного участка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 организация по землеустройству, находящаяся в подчинении Государственного комитета по имуществу</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w:t>
            </w:r>
          </w:p>
        </w:tc>
        <w:tc>
          <w:tcPr>
            <w:tcW w:w="813" w:type="pct"/>
            <w:vAlign w:val="top"/>
            <w:vMerge w:val="restart"/>
          </w:tcPr>
          <w:p>
            <w:pPr>
              <w:jc w:val="left"/>
              <w:spacing w:before="120" w:after="45" w:line="240" w:lineRule="auto"/>
            </w:pPr>
            <w:r>
              <w:rPr>
                <w:sz w:val="20"/>
                <w:szCs w:val="20"/>
              </w:rPr>
              <w:t xml:space="preserve">20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22.17.14. фрагмента кадастровой карты на бумажном или электронном носителе</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0,3 базовой величины</w:t>
            </w:r>
          </w:p>
        </w:tc>
        <w:tc>
          <w:tcPr>
            <w:tcW w:w="813" w:type="pct"/>
            <w:vAlign w:val="top"/>
            <w:vMerge w:val="restart"/>
          </w:tcPr>
          <w:p>
            <w:pPr>
              <w:jc w:val="left"/>
              <w:spacing w:before="120" w:after="45" w:line="240" w:lineRule="auto"/>
            </w:pPr>
            <w:r>
              <w:rPr>
                <w:sz w:val="20"/>
                <w:szCs w:val="20"/>
              </w:rPr>
              <w:t xml:space="preserve">20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22.18. Удостове</w:t>
            </w:r>
            <w:r>
              <w:rPr>
                <w:sz w:val="20"/>
                <w:szCs w:val="20"/>
              </w:rPr>
              <w:t xml:space="preserve">р</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22.18.1. договоров отчуждения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в том числе долей в праве собственности на них, договоров финансовой аренды (лизинга), предметом лизинга по которым является квартира частного жилищного фонда в многоквартирном или блокированном жилом доме и (или) одноквартирный жилой дом частного жилищного фонда</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w:t>
            </w:r>
            <w:br/>
            <w:br/>
            <w:r>
              <w:rPr>
                <w:sz w:val="20"/>
                <w:szCs w:val="20"/>
              </w:rPr>
              <w:t xml:space="preserve">документ, подтверждающий согласие собственника недвижимого имущества или уполномоченного государственного органа на отчуждение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br/>
            <w:br/>
            <w:r>
              <w:rPr>
                <w:sz w:val="20"/>
                <w:szCs w:val="20"/>
              </w:rPr>
              <w:t xml:space="preserve">постановление судебного исполнителя о самостоятельной реализации должником арестованного имущества – при удостоверении договора купли-продажи капитального строения, незавершенного законсервированного капитального строения, изолированного помещения либо машино-места, арестованного и самостоятельно реализуемого должником без участия судебного исполнителя в процессе обращения взыскания на капитальное строение, незавершенное законсервированное капитальное строение, изолированное помещение либо машино-место</w:t>
            </w:r>
            <w:br/>
            <w:br/>
            <w:r>
              <w:rPr>
                <w:sz w:val="20"/>
                <w:szCs w:val="20"/>
              </w:rP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w:t>
            </w:r>
            <w:br/>
            <w:br/>
            <w:r>
              <w:rPr>
                <w:sz w:val="20"/>
                <w:szCs w:val="20"/>
              </w:rPr>
              <w:t xml:space="preserve">письменное согласие всех участников приватизации, как проживающих, так и не проживающих в отчуждаемом жилом помещении (в том числе несовершеннолетних в возрасте от 14 до 18 лет), на отчуждение жилого помещения – в случае удостоверения договора об отчуждении жилого помещения, которое было приобретено в собственность в результате приватизации</w:t>
            </w:r>
            <w:br/>
            <w:br/>
            <w:r>
              <w:rPr>
                <w:sz w:val="20"/>
                <w:szCs w:val="20"/>
              </w:rPr>
              <w:t xml:space="preserve">письменное согласие супруга (супруги), в том числе бывшего супруга (супруги), на отчуждение недвижимого имущества – в случае, если недвижимое имущество находится в совместной собственности супругов</w:t>
            </w:r>
            <w:br/>
            <w:br/>
            <w:r>
              <w:rPr>
                <w:sz w:val="20"/>
                <w:szCs w:val="20"/>
              </w:rPr>
              <w:t xml:space="preserve">письменное заявление гражданина об отсутствии супруга (бывшего супруга), могущего претендовать на отчуждаемое недвижимое имущество, – в случае, если гражданин не имеет супруга (бывшего супруга), могущего претендовать на отчуждаемое недвижимое имущество</w:t>
            </w:r>
            <w:br/>
            <w:br/>
            <w:r>
              <w:rPr>
                <w:sz w:val="20"/>
                <w:szCs w:val="20"/>
              </w:rP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br/>
            <w:br/>
            <w:r>
              <w:rPr>
                <w:sz w:val="20"/>
                <w:szCs w:val="20"/>
              </w:rPr>
              <w:t xml:space="preserve">справка сельского (поселкового) исполнительного комитета, подтверждающая внесение в похозяйственную книгу сельского (поселкового) исполнительного комитета до 8 мая 2003 г. сведений об одноквартирном, блокированном жилом доме с хозяйственными и иными постройками или без них, квартире в блокированном жилом доме, эксплуатируемых до 8 мая 2003 г.,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br/>
            <w:br/>
            <w:r>
              <w:rPr>
                <w:sz w:val="20"/>
                <w:szCs w:val="20"/>
              </w:rPr>
              <w:t xml:space="preserve">справка местного исполнительного и распорядительного органа, подтверждающая эксплуатацию до 8 мая 2003 г. одноквартирного, блокированного жилого дома с хозяйственными и иными постройками или без них, квартиры в блокированном жилом доме, расположенных в сельской местности********** и возведенных на земельном участке, предоставленном гражданину в соответствии с законодательством об охране и использовании земель (если такие дом, квартира не внесены в похозяйственную книгу сельского (поселкового) исполнительного комитета), – в случае удостоверения договора купли-продажи, мены, дарения таких дома, квартиры, отчуждаемых без оформления правоудостоверяющих документов на них, если земельный участок, на котором они расположены, зарегистрирован на праве собственности</w:t>
            </w:r>
            <w:br/>
            <w:br/>
            <w:r>
              <w:rPr>
                <w:sz w:val="20"/>
                <w:szCs w:val="20"/>
              </w:rPr>
              <w:t xml:space="preserve">договор комиссии, если отчуждение капитального строения, незавершенного законсервированного капитального строения, изолированного помещения либо машино-места осуществляется продавцом или покупателем, который действует на основании договора комиссии</w:t>
            </w:r>
            <w:br/>
            <w:br/>
            <w:r>
              <w:rPr>
                <w:sz w:val="20"/>
                <w:szCs w:val="20"/>
              </w:rPr>
              <w:t xml:space="preserve">договор доверительного управления, если сделка осуществляется доверительным управляющим</w:t>
            </w:r>
            <w:br/>
            <w:br/>
            <w:r>
              <w:rPr>
                <w:sz w:val="20"/>
                <w:szCs w:val="20"/>
              </w:rPr>
              <w:t xml:space="preserve">письменный отказ сособственника недвижимого имущества от преимущественного права покупки продаваемой доли на тех условиях и по цене, за которую недвижимое имущество отчуждается, или свидетельство о передаче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и доля в праве общей собственности на недвижимое имущество не отчуждается одному из участников общей долевой собственности</w:t>
            </w:r>
            <w:br/>
            <w:br/>
            <w:r>
              <w:rPr>
                <w:sz w:val="20"/>
                <w:szCs w:val="20"/>
              </w:rPr>
              <w:t xml:space="preserve">сведения из нотариальной конторы или нотариального бюро по месту открытия наследства об открытии наследственного дела и о наследниках, принявших наследство, либо, если наследственное дело не открывалось, сведения с последнего места жительства наследодателя и (или) с места нахождения отчуждаемого объекта недвижимого имущества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и зарегистрировано на имя пережившего супруга</w:t>
            </w:r>
            <w:br/>
            <w:br/>
            <w:r>
              <w:rPr>
                <w:sz w:val="20"/>
                <w:szCs w:val="20"/>
              </w:rPr>
              <w:t xml:space="preserve">письменное согласие наследников умершего супруга, принявших наследство, на отчуждение объекта недвижимого имущества – в случае отчуждения недвижимого имущества по истечении установленного Гражданским кодексом Республики Беларусь срока для принятия наследства, если данное имущество находится в совместной собственности супругов, зарегистрировано на имя пережившего супруга и наследники, принявшие наследство, не будут определять долю умершего в совместной собственности супругов</w:t>
            </w:r>
            <w:br/>
            <w:br/>
            <w:r>
              <w:rPr>
                <w:sz w:val="20"/>
                <w:szCs w:val="20"/>
              </w:rPr>
              <w:t xml:space="preserve">сведения из нотариальной конторы или нотариального бюро по месту открытия наследства об открытии наследственного дела и о наследниках умершего участника долевой собственности, принявших наследство, либо, если наследственное дело не открывалось, сведения с последнего места жительства наследодателя или по месту нахождения отчуждаемого жилого объекта недвижимого имущества (доли в праве общей собственности) о лицах, проживающих с наследодателем либо в отчуждаемом жилом доме, квартире, изолированном помещении на день открытия наследства или в течение установленного Гражданским кодексом Республики Беларусь срока для принятия наследства, – в случае возмездного отчуждения доли в праве общей собственности лицу, не являющемуся участником долевой собственности, после смерти одного из участников долевой собственности</w:t>
            </w:r>
            <w:br/>
            <w:br/>
            <w:r>
              <w:rPr>
                <w:sz w:val="20"/>
                <w:szCs w:val="20"/>
              </w:rPr>
              <w:t xml:space="preserve">письменный отказ наследников собственника недвижимого имущества от преимущественного права покупки продаваемой доли на тех условиях и по цене, по которой недвижимое имущество отчуждается, либо свидетельство о передаче наследникам заявления о намерении произвести возмездное отчуждение доли в праве, выданное нотариусом, – в случае, если недвижимое имущество находится в общей долевой собственности, один из собственников умер и истек установленный Гражданским кодексом Республики Беларусь срок для принятия наследства, при этом доля в праве общей собственности на недвижимое имущество не отчуждается одному из участников общей долевой собственности</w:t>
            </w:r>
            <w:br/>
            <w:br/>
            <w:r>
              <w:rPr>
                <w:sz w:val="20"/>
                <w:szCs w:val="20"/>
              </w:rPr>
              <w:t xml:space="preserve">документ, подтверждающий родственные и (или) брачные отношения, факт смерти, расторжение брака, – при удостоверении договора между близкими родственниками и в иных случаях, предусмотренных законодательством</w:t>
            </w:r>
            <w:br/>
            <w:br/>
            <w:r>
              <w:rPr>
                <w:sz w:val="20"/>
                <w:szCs w:val="20"/>
              </w:rPr>
              <w:t xml:space="preserve">письменное согласие кредитора на перевод должником своего долга на другое лицо –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br/>
            <w:br/>
            <w:r>
              <w:rPr>
                <w:sz w:val="20"/>
                <w:szCs w:val="20"/>
              </w:rPr>
              <w:t xml:space="preserve">удостоверение о регистрации иностранной безвозмездной помощи – в случае удостоверения договора о предоставлении земельного участка, капитального строения, незавершенного законсервированного капитального строения, изолированного помещения либо машино-места в качестве иностранной безвозмездной помощи</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в отношении жилого дома, дачи, садового домика, гаража, других капитальных строений с земельным участком и без земельного участка, квартир, иных изолированных помещений, машино-мест, земельных участков, переданных по договору о предоставлении недвижимого имущества в качестве иностранной безвозмездной помощи</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2 базовые величины – за удостоверение договора для близких родственников (родителей, детей, супругов, родных братьев и сестер, внуков, деда, бабки), усыновителей (удочерителей) и усыновленных (удочеренных),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br/>
            <w:br/>
            <w:r>
              <w:rPr>
                <w:sz w:val="20"/>
                <w:szCs w:val="20"/>
              </w:rPr>
              <w:t xml:space="preserve">5 базовых величин – за удостоверение договора для других лиц, а при обращении за его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br/>
            <w:br/>
            <w:r>
              <w:rPr>
                <w:sz w:val="20"/>
                <w:szCs w:val="20"/>
              </w:rPr>
              <w:t xml:space="preserve">0,4 базовой величины – дополнительно за удостоверение договора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22.18.2. документа, являющегося основанием для государственной регистрации сделки с предприятием</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или иной документ</w:t>
            </w:r>
            <w:br/>
            <w:br/>
            <w:r>
              <w:rPr>
                <w:sz w:val="20"/>
                <w:szCs w:val="20"/>
              </w:rPr>
              <w:t xml:space="preserve">документ, подтверждающий согласие собственника предприятия или уполномоченного государственного органа на совершение сделки с предприятием, – в случае удостоверения сделки, стороной которой является лицо, обладающее правом хозяйственного ведения или оперативного управления на предприятие (решение, письмо, другой документ)</w:t>
            </w:r>
            <w:br/>
            <w:br/>
            <w:r>
              <w:rPr>
                <w:sz w:val="20"/>
                <w:szCs w:val="20"/>
              </w:rPr>
              <w:t xml:space="preserve">письменное согласие залогодержателя предприятия на совершение сделки с предприятием – в случае, если предприятие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br/>
            <w:br/>
            <w:r>
              <w:rPr>
                <w:sz w:val="20"/>
                <w:szCs w:val="20"/>
              </w:rPr>
              <w:t xml:space="preserve">письменное согласие залогодержателя имущества, включенного в состав предприятия, на совершение сделки с предприятием – в случае, если имущество, включенное в состав предприятия, находится в залоге и распоряжение предметом залога без согласия залогодержателя не предусмотрено законодательством или договором и не вытекает из существа залога</w:t>
            </w:r>
            <w:br/>
            <w:br/>
            <w:r>
              <w:rPr>
                <w:sz w:val="20"/>
                <w:szCs w:val="20"/>
              </w:rPr>
              <w:t xml:space="preserve">письменное согласие супруга (супруги), в том числе бывшего супруга (супруги), на отчуждение предприятия – в случае, если недвижимое имущество находится в совместной собственности супругов</w:t>
            </w:r>
            <w:br/>
            <w:br/>
            <w:r>
              <w:rPr>
                <w:sz w:val="20"/>
                <w:szCs w:val="20"/>
              </w:rPr>
              <w:t xml:space="preserve">письменное заявление гражданина об отсутствии супруга (бывшего супруга), могущего претендовать на отчуждаемое предприятие, – в случае, если гражданин не имеет супруга (бывшего супруга), могущего претендовать на отчуждаемое предприятие</w:t>
            </w:r>
            <w:br/>
            <w:br/>
            <w:r>
              <w:rPr>
                <w:sz w:val="20"/>
                <w:szCs w:val="20"/>
              </w:rPr>
              <w:t xml:space="preserve">договор комиссии, если сделка осуществляется лицом, которое действует на основании договора комиссии</w:t>
            </w:r>
            <w:br/>
            <w:br/>
            <w:r>
              <w:rPr>
                <w:sz w:val="20"/>
                <w:szCs w:val="20"/>
              </w:rPr>
              <w:t xml:space="preserve">договор доверительного управления, если сделка осуществляется доверительным управляющим</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1,6 базовой величины</w:t>
            </w:r>
            <w:br/>
            <w:br/>
            <w:r>
              <w:rPr>
                <w:sz w:val="20"/>
                <w:szCs w:val="20"/>
              </w:rPr>
              <w:t xml:space="preserve">25 базовых величин – за удостоверение договоров отчуждения предприятия, а при обращении за их удостоверением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12,5 базовой величины (государственная пошлина)</w:t>
            </w:r>
            <w:br/>
            <w:br/>
            <w:r>
              <w:rPr>
                <w:sz w:val="20"/>
                <w:szCs w:val="20"/>
              </w:rPr>
              <w:t xml:space="preserve">1 базовая величина – дополнительно за удостоверение документа, являющегося основанием для государственной регистрации сделки с предприятием,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документа, являющегося основанием для государственной регистрации сделки с предприятием,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22.18.3. договоров о залоге</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соответствующий договор или соглашение</w:t>
            </w:r>
            <w:br/>
            <w:br/>
            <w:r>
              <w:rPr>
                <w:sz w:val="20"/>
                <w:szCs w:val="20"/>
              </w:rPr>
              <w:t xml:space="preserve">договор в обеспечение обязательств, по которому заключается договор о залоге</w:t>
            </w:r>
            <w:br/>
            <w:br/>
            <w:r>
              <w:rPr>
                <w:sz w:val="20"/>
                <w:szCs w:val="20"/>
              </w:rPr>
              <w:t xml:space="preserve">документ, подтверждающий согласие собственника недвижимого имущества или уполномоченного государственного органа на залог права аренды земельного участка, ипотеку недвижимого имущества,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br/>
            <w:br/>
            <w:r>
              <w:rPr>
                <w:sz w:val="20"/>
                <w:szCs w:val="20"/>
              </w:rPr>
              <w:t xml:space="preserve">письменное согласие предшествующего залогодержателя, если недвижимое имущество находится в залоге, последующий залог не запрещен предшествующим договором о залоге и такое согласие требуется</w:t>
            </w:r>
            <w:br/>
            <w:br/>
            <w:r>
              <w:rPr>
                <w:sz w:val="20"/>
                <w:szCs w:val="20"/>
              </w:rPr>
              <w:t xml:space="preserve">письменное согласие совершеннолетних членов, бывших членов семьи собственника жилого помещения, проживающих в жилом помещении, а также граждан, проживающих в жилом помещении, предоставленном по завещательному отказу или на основании договора пожизненного содержания с иждивением, на его ипотеку – в случае удостоверения договора об ипотеке жилого дома либо изолированного жилого помещения, за исключением случая, когда жилой дом либо изолированное жилое помещение передаются в ипотеку в обеспечение возврата кредита, предоставленного на приобретение или строительство переданного в ипотеку жилого дома, квартиры, и процентов по нему</w:t>
            </w:r>
            <w:br/>
            <w:br/>
            <w:r>
              <w:rPr>
                <w:sz w:val="20"/>
                <w:szCs w:val="20"/>
              </w:rPr>
              <w:t xml:space="preserve">документ об оценке (внутренней либо независимой) стоимости имущества, передаваемого в залог в качестве обеспечения исполнения обязательства по кредитному договору</w:t>
            </w:r>
            <w:br/>
            <w:br/>
            <w:r>
              <w:rPr>
                <w:sz w:val="20"/>
                <w:szCs w:val="20"/>
              </w:rPr>
              <w:t xml:space="preserve">письменное согласие супруга (супруги), в том числе бывшего супруга (супруги), на ипотеку недвижимого имущества – в случае, если недвижимое имущество находится в совместной собственности супругов</w:t>
            </w:r>
            <w:br/>
            <w:br/>
            <w:r>
              <w:rPr>
                <w:sz w:val="20"/>
                <w:szCs w:val="20"/>
              </w:rP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br/>
            <w:br/>
            <w:r>
              <w:rPr>
                <w:sz w:val="20"/>
                <w:szCs w:val="20"/>
              </w:rPr>
              <w:t xml:space="preserve">письменное согласие всех собственников – при удостоверении договора об ипотеке недвижимого имущества, находящегося в совместной собственности, за исключением удостоверения договора о залоге доли в праве общей собственности</w:t>
            </w:r>
            <w:br/>
            <w:br/>
            <w:r>
              <w:rPr>
                <w:sz w:val="20"/>
                <w:szCs w:val="20"/>
              </w:rPr>
              <w:t xml:space="preserve">договор комиссии, если сделка осуществляется лицом, которое действует на основании договора комиссии</w:t>
            </w:r>
            <w:br/>
            <w:br/>
            <w:r>
              <w:rPr>
                <w:sz w:val="20"/>
                <w:szCs w:val="20"/>
              </w:rPr>
              <w:t xml:space="preserve">договор доверительного управления, если сделка осуществляется доверительным управляющим</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договора о залоге земельных участков, капитальных строений, незавершенных законсервированных капитальных строений, изолированных помещений, машино-мест, переданных по договору о предоставлении недвижимого имущества в качестве иностранной безвозмездной помощи</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br/>
            <w:br/>
            <w:r>
              <w:rPr>
                <w:sz w:val="20"/>
                <w:szCs w:val="20"/>
              </w:rPr>
              <w:t xml:space="preserve">0,4 базовой величины – дополнительно за удостоверение договора (соглашения)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договора (соглашения)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22.18.4. соглашений (договоров) о перераспределении долей в общей собственности, разделе или слиянии объектов недвижимого имущества, об определении долей либо о выделении доли, вычленении изолированного помещения либо машино-места из капитального строения</w:t>
            </w:r>
          </w:p>
        </w:tc>
        <w:tc>
          <w:tcPr>
            <w:tcW w:w="777" w:type="pct"/>
            <w:vAlign w:val="top"/>
            <w:vMerge w:val="restart"/>
          </w:tcPr>
          <w:p>
            <w:pPr>
              <w:jc w:val="left"/>
              <w:spacing w:before="120" w:after="45" w:line="240" w:lineRule="auto"/>
            </w:pPr>
            <w:r>
              <w:rPr>
                <w:sz w:val="20"/>
                <w:szCs w:val="20"/>
              </w:rPr>
              <w:t xml:space="preserve">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соответствующее соглашение (договор)</w:t>
            </w:r>
            <w:br/>
            <w:br/>
            <w:r>
              <w:rPr>
                <w:sz w:val="20"/>
                <w:szCs w:val="20"/>
              </w:rPr>
              <w:t xml:space="preserve">проект раздела или слияния капитальных строений, изолированных помещений либо машино-мест (не представляется, если раздел или слияние осуществляется с проведением строительных работ)</w:t>
            </w:r>
            <w:br/>
            <w:br/>
            <w:r>
              <w:rPr>
                <w:sz w:val="20"/>
                <w:szCs w:val="20"/>
              </w:rPr>
              <w:t xml:space="preserve">проект вычленения изолированного помещения либо машино-места из капитального строения</w:t>
            </w:r>
            <w:br/>
            <w:br/>
            <w:r>
              <w:rPr>
                <w:sz w:val="20"/>
                <w:szCs w:val="20"/>
              </w:rP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br/>
            <w:br/>
            <w:r>
              <w:rPr>
                <w:sz w:val="20"/>
                <w:szCs w:val="20"/>
              </w:rPr>
              <w:t xml:space="preserve">документ, подтверждающий согласие собственника недвижимого имущества или уполномоченного государственного органа на перераспределение долей в общей собственности, на определение долей либо выделение доли,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br/>
            <w:br/>
            <w:r>
              <w:rPr>
                <w:sz w:val="20"/>
                <w:szCs w:val="20"/>
              </w:rPr>
              <w:t xml:space="preserve">договор комиссии, если сделка осуществляется лицом, которое действует на основании договора комиссии</w:t>
            </w:r>
            <w:br/>
            <w:br/>
            <w:r>
              <w:rPr>
                <w:sz w:val="20"/>
                <w:szCs w:val="20"/>
              </w:rPr>
              <w:t xml:space="preserve">договор доверительного управления, если сделка осуществляется доверительным управляющим</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в отношении недвижимого имущества, переданного по договору о предоставлении недвижимого имущества в качестве иностранной безвозмездной помощи</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4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 базовые величины (государственная пошлина)</w:t>
            </w:r>
            <w:br/>
            <w:br/>
            <w:r>
              <w:rPr>
                <w:sz w:val="20"/>
                <w:szCs w:val="20"/>
              </w:rPr>
              <w:t xml:space="preserve">0,4 базовой величины – дополнительно за удостоверение соглашения (договора)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22.18.5. договоров доверительного управления имуществом</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или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договор доверительного управления имуществом</w:t>
            </w:r>
            <w:br/>
            <w:br/>
            <w:r>
              <w:rPr>
                <w:sz w:val="20"/>
                <w:szCs w:val="20"/>
              </w:rPr>
              <w:t xml:space="preserve">документ, подтверждающий согласие супруга (супруги) на заключение договора доверительного управления, если этим договором предусмотрено право доверительного управляющего отчуждать или иным образом распоряжаться предметом доверительного управления, – в случае, если капитальное строение, незавершенное законсервированное капитальное строение, изолированное помещение либо машино-место находится в общей совместной собственности супругов</w:t>
            </w:r>
            <w:br/>
            <w:br/>
            <w:r>
              <w:rPr>
                <w:sz w:val="20"/>
                <w:szCs w:val="20"/>
              </w:rPr>
              <w:t xml:space="preserve">уведомление доверительного управляющего о том, что в доверительное управление передано капитальное строение, незавершенное законсервированное капитальное строение или изолированное помещение, находящееся в залоге, если такая ситуация имеет место и соответствующее уведомление не содержится в договоре доверительного управления</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5 базовых величин,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2,5 базовой величины (государственная пошлина)</w:t>
            </w:r>
            <w:br/>
            <w:br/>
            <w:r>
              <w:rPr>
                <w:sz w:val="20"/>
                <w:szCs w:val="20"/>
              </w:rPr>
              <w:t xml:space="preserve">0,4 базовой величины – дополнительно за удостоверение договора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22.18.6. соглашений (договоров) об изменении или расторжении договоров, указанных в подпунктах 22.18.1–22.18.5 настоящего пункта, в том числе соглашения о переводе прав и обязанностей по договору финансовой аренды (лизинга)</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соответствующее соглашение (договор)</w:t>
            </w:r>
            <w:br/>
            <w:br/>
            <w:r>
              <w:rPr>
                <w:sz w:val="20"/>
                <w:szCs w:val="20"/>
              </w:rPr>
              <w:t xml:space="preserve">документы, предусмотренные для удостоверения соответствующего соглашения (договора), указанного в подпунктах 22.18.1–22.18.5 настоящего пункта</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соглашений (договоров) об изменении договоров, указанных в подпунктах 22.18.1, 22.18.3, 22.18.4 настоящего пункта, предметом которых являлось недвижимое имущество, переданное по договору о предоставлении недвижимого имущества в качестве иностранной безвозмездной помощи</w:t>
            </w:r>
            <w:br/>
            <w:br/>
            <w:r>
              <w:rPr>
                <w:sz w:val="20"/>
                <w:szCs w:val="20"/>
              </w:rPr>
              <w:t xml:space="preserve">письменное согласие лизингодателя на передачу лизингополучателем другому лицу своих прав и обязанностей по договору финансовой аренды (лизинга)</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государственная пошлина по ставкам, предусмотренным за удостоверение соответствующих соглашений (договоров)</w:t>
            </w:r>
            <w:br/>
            <w:br/>
            <w:r>
              <w:rPr>
                <w:sz w:val="20"/>
                <w:szCs w:val="20"/>
              </w:rPr>
              <w:t xml:space="preserve">0,4 базовой величины – дополнительно за удостоверение соглашения (договора)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22.18.7.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соответствующее соглашение (договор)</w:t>
            </w:r>
            <w:br/>
            <w:br/>
            <w:r>
              <w:rPr>
                <w:sz w:val="20"/>
                <w:szCs w:val="20"/>
              </w:rPr>
              <w:t xml:space="preserve">схема границ сервитута, отображенная на копии земельно-кадастрового плана земельного участка или на копии плана объекта недвижимого имущества, прилагаемого к его техническому паспорту (не представляется, если границы пользования обременяемым объектом недвижимого имущества совпадают с границами этого объекта и об этом будет сделана соответствующая отметка в договоре), – в случае удостоверения договора, предусматривающего установление сервитута либо изменение его границ</w:t>
            </w:r>
            <w:br/>
            <w:br/>
            <w:r>
              <w:rPr>
                <w:sz w:val="20"/>
                <w:szCs w:val="20"/>
              </w:rPr>
              <w:t xml:space="preserve">документ, подтверждающий согласие собственника недвижимого имущества или уполномоченного государственного органа на совершение сделки, если стороной по договору является субъект права хозяйственного ведения или оперативного управления (заявление, приказ, выписка из решения, иной документ)</w:t>
            </w:r>
            <w:br/>
            <w:br/>
            <w:r>
              <w:rPr>
                <w:sz w:val="20"/>
                <w:szCs w:val="20"/>
              </w:rPr>
              <w:t xml:space="preserve">письменное согласие залогодержателя, если недвижимое имущество находится в залоге и распоряжение им без согласия залогодержателя не предусмотрено законодательством или договором и не вытекает из существа залога</w:t>
            </w:r>
            <w:br/>
            <w:br/>
            <w:r>
              <w:rPr>
                <w:sz w:val="20"/>
                <w:szCs w:val="20"/>
              </w:rPr>
              <w:t xml:space="preserve">письменное согласие супруга (супруги), в том числе бывшего супруга (супруги), на совершение сделки – в случае, если недвижимое имущество находится в совместной собственности супругов</w:t>
            </w:r>
            <w:br/>
            <w:br/>
            <w:r>
              <w:rPr>
                <w:sz w:val="20"/>
                <w:szCs w:val="20"/>
              </w:rPr>
              <w:t xml:space="preserve">письменное заявление гражданина об отсутствии супруга (бывшего супруга), могущего претендовать на недвижимое имущество, – в случае, если гражданин не имеет супруга (бывшего супруга), могущего претендовать на недвижимое имущество</w:t>
            </w:r>
            <w:br/>
            <w:br/>
            <w:r>
              <w:rPr>
                <w:sz w:val="20"/>
                <w:szCs w:val="20"/>
              </w:rPr>
              <w:t xml:space="preserve">договор комиссии, если сделка осуществляется лицом, которое действует на основании договора комиссии</w:t>
            </w:r>
            <w:br/>
            <w:br/>
            <w:r>
              <w:rPr>
                <w:sz w:val="20"/>
                <w:szCs w:val="20"/>
              </w:rPr>
              <w:t xml:space="preserve">договор доверительного управления, если сделка осуществляется доверительным управляющим</w:t>
            </w:r>
            <w:br/>
            <w:br/>
            <w:r>
              <w:rPr>
                <w:sz w:val="20"/>
                <w:szCs w:val="20"/>
              </w:rPr>
              <w:t xml:space="preserve">письменное согласие арендодателя земельного участка, находящегося в частной собственности, на передачу земельного участка в субаренду или перенаем либо отметка о таком согласии на договоре субаренды или перенайма земельного участка – в случае удостоверения договора субаренды, перенайма земельного участка</w:t>
            </w:r>
            <w:br/>
            <w:br/>
            <w:r>
              <w:rPr>
                <w:sz w:val="20"/>
                <w:szCs w:val="20"/>
              </w:rPr>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земельного участка – при удостоверении договора об уступке требования</w:t>
            </w:r>
            <w:br/>
            <w:br/>
            <w:r>
              <w:rPr>
                <w:sz w:val="20"/>
                <w:szCs w:val="20"/>
              </w:rPr>
              <w:t xml:space="preserve">письменное согласие кредитора на перевод должником своего долга на другое лицо – при удостоверении договора перевода долга, в том числе договора перевода на гражданина долга по льготному кредиту, выданному сельскохозяйственной организации, иному юридическому лицу, имеющему филиал либо иное обособленное подразделение, осуществляющие предпринимательскую деятельность по производству сельскохозяйственной продукции, выручка от реализации у которых составляет не менее 50 процентов общей суммы выручки этого филиала либо иного обособленного подразделения, на строительство жилого дома либо изолированного жилого помещения, а также в случае отчуждения недвижимого имущества, на которое наложен запрет на отчуждение, если такое согласие возможно в соответствии с актами законодательства</w:t>
            </w:r>
            <w:br/>
            <w:br/>
            <w:r>
              <w:rPr>
                <w:sz w:val="20"/>
                <w:szCs w:val="20"/>
              </w:rPr>
              <w:t xml:space="preserve">документ, выражающий содержание основного обязательства (основной договор), – при удостоверении договоров о передаче прав и обязанностей должника либо кредитора</w:t>
            </w:r>
            <w:br/>
            <w:br/>
            <w:r>
              <w:rPr>
                <w:sz w:val="20"/>
                <w:szCs w:val="20"/>
              </w:rPr>
              <w:t xml:space="preserve">кредитный договор, для обеспечения исполнения обязательств по которому переводится правовой титул, – при удостоверении договора перевода правового титула</w:t>
            </w:r>
            <w:br/>
            <w:br/>
            <w:r>
              <w:rPr>
                <w:sz w:val="20"/>
                <w:szCs w:val="20"/>
              </w:rPr>
              <w:t xml:space="preserve">письменное согласие залогодателя на уступку требования, если такое согласие предусмотрено договором об ипотеке или законодательством, либо отметка о таком согласии на договоре об уступке требования по договору об ипотеке – в случае государственной регистрации договора</w:t>
            </w:r>
            <w:br/>
            <w:br/>
            <w:r>
              <w:rPr>
                <w:sz w:val="20"/>
                <w:szCs w:val="20"/>
              </w:rPr>
              <w:t xml:space="preserve">письменное согласование Департамента по гуманитарной деятельности Управления делами Президента Республики Беларусь – в случае удостоверения иных соглашений (договоров), которые являются основанием возникновения, перехода, прекращения прав или ограничений (обременений) прав на недвижимое имущество, переданное по договору о предоставлении недвижимого имущества в качестве иностранной безвозмездной помощи, подлежащих государственной регистрации в соответствии с Законом Республики Беларусь «О государственной регистрации недвижимого имущества, прав на него и сделок с ним», кроме указанных в подпунктах 22.18.1–22.18.5 настоящего пункта</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0,6 базовой величины</w:t>
            </w:r>
            <w:br/>
            <w:br/>
            <w:r>
              <w:rPr>
                <w:sz w:val="20"/>
                <w:szCs w:val="20"/>
              </w:rPr>
              <w:t xml:space="preserve">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br/>
            <w:br/>
            <w:r>
              <w:rPr>
                <w:sz w:val="20"/>
                <w:szCs w:val="20"/>
              </w:rPr>
              <w:t xml:space="preserve">0,4 базовой величины – дополнительно за удостоверение соглашения (договора) в ускоренном порядке</w:t>
            </w:r>
          </w:p>
        </w:tc>
        <w:tc>
          <w:tcPr>
            <w:tcW w:w="813" w:type="pct"/>
            <w:vAlign w:val="top"/>
            <w:vMerge w:val="restart"/>
          </w:tcPr>
          <w:p>
            <w:pPr>
              <w:jc w:val="left"/>
              <w:spacing w:before="120" w:after="45" w:line="240" w:lineRule="auto"/>
            </w:pPr>
            <w:r>
              <w:rPr>
                <w:sz w:val="20"/>
                <w:szCs w:val="20"/>
              </w:rPr>
              <w:t xml:space="preserve">3 рабочих дня (1 рабочий день – в случае удостоверения соглашения (договора) в ускоренном порядке)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22.19. Изготовление и выдача дубл</w:t>
            </w:r>
            <w:r>
              <w:rPr>
                <w:sz w:val="20"/>
                <w:szCs w:val="20"/>
              </w:rPr>
              <w:t xml:space="preserve">и</w:t>
            </w:r>
            <w:r>
              <w:rPr>
                <w:sz w:val="20"/>
                <w:szCs w:val="20"/>
              </w:rPr>
              <w:t xml:space="preserve">к</w:t>
            </w:r>
            <w:r>
              <w:rPr>
                <w:sz w:val="20"/>
                <w:szCs w:val="20"/>
              </w:rPr>
              <w:t xml:space="preserve">а</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jc w:val="left"/>
              <w:ind w:left="0" w:right="0" w:firstLine="0"/>
              <w:spacing w:before="120" w:after="100"/>
            </w:pPr>
            <w:r>
              <w:rPr>
                <w:sz w:val="20"/>
                <w:szCs w:val="20"/>
              </w:rPr>
              <w:t xml:space="preserve">22.19.1. свидетельства (удостоверения) о государственной регистрации</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0,1 базовой величины</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jc w:val="left"/>
              <w:ind w:left="0" w:right="0" w:firstLine="0"/>
              <w:spacing w:before="120" w:after="100"/>
            </w:pPr>
            <w:r>
              <w:rPr>
                <w:sz w:val="20"/>
                <w:szCs w:val="20"/>
              </w:rPr>
              <w:t xml:space="preserve">22.19.2. удостоверенного документа, являющегося основанием для государственной регистрации сделки с недвижимым имуществом</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документы, подтверждающие внесение платы</w:t>
            </w:r>
          </w:p>
        </w:tc>
        <w:tc>
          <w:tcPr>
            <w:tcW w:w="886" w:type="pct"/>
            <w:vAlign w:val="top"/>
            <w:vMerge w:val="restart"/>
          </w:tcPr>
          <w:p>
            <w:pPr>
              <w:jc w:val="left"/>
              <w:spacing w:before="120" w:after="45" w:line="240" w:lineRule="auto"/>
            </w:pPr>
            <w:r>
              <w:rPr>
                <w:sz w:val="20"/>
                <w:szCs w:val="20"/>
              </w:rPr>
              <w:t xml:space="preserve">0,12 базовой величины</w:t>
            </w:r>
            <w:br/>
            <w:br/>
            <w:r>
              <w:rPr>
                <w:sz w:val="20"/>
                <w:szCs w:val="20"/>
              </w:rPr>
              <w:t xml:space="preserve">2 базовые величины, а при обращении пенсионеров, инвалидов, а также законных представителей лиц, признанных в установленном порядке недееспособными, действующих от их имени и в их интересах, – 1 базовая величина (государственная пошлина)</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22.20. Вн</w:t>
            </w:r>
            <w:r>
              <w:rPr>
                <w:sz w:val="20"/>
                <w:szCs w:val="20"/>
              </w:rPr>
              <w:t xml:space="preserve">е</w:t>
            </w:r>
            <w:r>
              <w:rPr>
                <w:sz w:val="20"/>
                <w:szCs w:val="20"/>
              </w:rPr>
              <w:t xml:space="preserve">с</w:t>
            </w:r>
            <w:r>
              <w:rPr>
                <w:sz w:val="20"/>
                <w:szCs w:val="20"/>
              </w:rPr>
              <w:t xml:space="preserve">е</w:t>
            </w:r>
            <w:r>
              <w:rPr>
                <w:sz w:val="20"/>
                <w:szCs w:val="20"/>
              </w:rPr>
              <w:t xml:space="preserve">ние исправлений в документы единого государственного регистра недвижимого имущества,</w:t>
            </w:r>
            <w:r>
              <w:rPr>
                <w:sz w:val="20"/>
                <w:szCs w:val="20"/>
              </w:rPr>
              <w:t xml:space="preserve"> </w:t>
            </w:r>
            <w:r>
              <w:rPr>
                <w:sz w:val="20"/>
                <w:szCs w:val="20"/>
              </w:rPr>
              <w:t xml:space="preserve">п</w:t>
            </w:r>
            <w:r>
              <w:rPr>
                <w:sz w:val="20"/>
                <w:szCs w:val="20"/>
              </w:rPr>
              <w:t xml:space="preserve">р</w:t>
            </w:r>
            <w:r>
              <w:rPr>
                <w:sz w:val="20"/>
                <w:szCs w:val="20"/>
              </w:rPr>
              <w:t xml:space="preserve">а</w:t>
            </w:r>
            <w:r>
              <w:rPr>
                <w:sz w:val="20"/>
                <w:szCs w:val="20"/>
              </w:rPr>
              <w:t xml:space="preserve">в</w:t>
            </w:r>
            <w:r>
              <w:rPr>
                <w:sz w:val="20"/>
                <w:szCs w:val="20"/>
              </w:rPr>
              <w:t xml:space="preserve"> </w:t>
            </w:r>
            <w:r>
              <w:rPr>
                <w:sz w:val="20"/>
                <w:szCs w:val="20"/>
              </w:rPr>
              <w:t xml:space="preserve">на него и сделок</w:t>
            </w:r>
            <w:r>
              <w:rPr>
                <w:sz w:val="20"/>
                <w:szCs w:val="20"/>
              </w:rPr>
              <w:t xml:space="preserve"> </w:t>
            </w:r>
            <w:r>
              <w:rPr>
                <w:sz w:val="20"/>
                <w:szCs w:val="20"/>
              </w:rPr>
              <w:t xml:space="preserve">с</w:t>
            </w:r>
            <w:r>
              <w:rPr>
                <w:sz w:val="20"/>
                <w:szCs w:val="20"/>
              </w:rPr>
              <w:t xml:space="preserve"> </w:t>
            </w:r>
            <w:r>
              <w:rPr>
                <w:sz w:val="20"/>
                <w:szCs w:val="20"/>
              </w:rPr>
              <w:t xml:space="preserve">н</w:t>
            </w:r>
            <w:r>
              <w:rPr>
                <w:sz w:val="20"/>
                <w:szCs w:val="20"/>
              </w:rPr>
              <w:t xml:space="preserve">и</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 – в отношении предприятия, а также недвижимого имущества, расположенного на территории более чем одного регистрационного округа, территориальная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(не представляется, если имеется копия судебного постановления об исправлении ошибки нетехнического характера)</w:t>
            </w:r>
            <w:br/>
            <w:br/>
            <w:r>
              <w:rPr>
                <w:sz w:val="20"/>
                <w:szCs w:val="20"/>
              </w:rPr>
              <w:t xml:space="preserve">копия судебного постановления – в случае исправления ошибки нетехнического характера на основании судебного постановления</w:t>
            </w:r>
            <w:br/>
            <w:br/>
            <w:r>
              <w:rPr>
                <w:sz w:val="20"/>
                <w:szCs w:val="20"/>
              </w:rPr>
              <w:t xml:space="preserve">документ, подтверждающий необходимость внесения исправлений</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бесплатно – в случае,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br/>
            <w:br/>
            <w:r>
              <w:rPr>
                <w:sz w:val="20"/>
                <w:szCs w:val="20"/>
              </w:rPr>
              <w:t xml:space="preserve">1,95 базовой величины за внесение исправлений в отношении предприятия, кроме случаев, если исправление в документах единого государственного регистра недвижимого имущества, прав на него и сделок с ним вызвано ошибкой регистратора либо имеется копия судебного постановления об исправлении ошибки нетехнического характера</w:t>
            </w:r>
            <w:br/>
            <w:br/>
            <w:r>
              <w:rPr>
                <w:sz w:val="20"/>
                <w:szCs w:val="20"/>
              </w:rPr>
              <w:t xml:space="preserve">0,1 базовой величины – за внесение исправлений в отношении капитального строения в связи с государственной регистрацией изменения расположенного в нем изолированного помещения либо машино-места на основании его надстройки, пристройки, перестройки или перепланировки</w:t>
            </w:r>
            <w:br/>
            <w:br/>
            <w:r>
              <w:rPr>
                <w:sz w:val="20"/>
                <w:szCs w:val="20"/>
              </w:rPr>
              <w:t xml:space="preserve">0,2 базовой величины – в иных случаях</w:t>
            </w:r>
          </w:p>
        </w:tc>
        <w:tc>
          <w:tcPr>
            <w:tcW w:w="813" w:type="pct"/>
            <w:vAlign w:val="top"/>
            <w:vMerge w:val="restart"/>
          </w:tcPr>
          <w:p>
            <w:pPr>
              <w:jc w:val="left"/>
              <w:spacing w:before="120" w:after="45" w:line="240" w:lineRule="auto"/>
            </w:pPr>
            <w:r>
              <w:rPr>
                <w:sz w:val="20"/>
                <w:szCs w:val="20"/>
              </w:rPr>
              <w:t xml:space="preserve">3 рабочих дня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22.21. Государственная регистрация создания предприятия и возникновения права собственности либо права хозяйственного ведения или права операт</w:t>
            </w:r>
            <w:r>
              <w:rPr>
                <w:sz w:val="20"/>
                <w:szCs w:val="20"/>
              </w:rPr>
              <w:t xml:space="preserve">и</w:t>
            </w:r>
            <w:r>
              <w:rPr>
                <w:sz w:val="20"/>
                <w:szCs w:val="20"/>
              </w:rPr>
              <w:t xml:space="preserve">в</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управления на него, или изменения предприятия, или сделки с предприя</w:t>
            </w:r>
            <w:r>
              <w:rPr>
                <w:sz w:val="20"/>
                <w:szCs w:val="20"/>
              </w:rPr>
              <w:t xml:space="preserve">т</w:t>
            </w:r>
            <w:r>
              <w:rPr>
                <w:sz w:val="20"/>
                <w:szCs w:val="20"/>
              </w:rPr>
              <w:t xml:space="preserve">и</w:t>
            </w:r>
            <w:r>
              <w:rPr>
                <w:sz w:val="20"/>
                <w:szCs w:val="20"/>
              </w:rPr>
              <w:t xml:space="preserve">е</w:t>
            </w:r>
            <w:r>
              <w:rPr>
                <w:sz w:val="20"/>
                <w:szCs w:val="20"/>
              </w:rPr>
              <w:t xml:space="preserve">м</w:t>
            </w:r>
            <w:r>
              <w:rPr>
                <w:sz w:val="20"/>
                <w:szCs w:val="20"/>
              </w:rPr>
              <w:t xml:space="preserve">,</w:t>
            </w:r>
            <w:r>
              <w:rPr>
                <w:sz w:val="20"/>
                <w:szCs w:val="20"/>
              </w:rPr>
              <w:t xml:space="preserve"> </w:t>
            </w:r>
            <w:r>
              <w:rPr>
                <w:sz w:val="20"/>
                <w:szCs w:val="20"/>
              </w:rPr>
              <w:t xml:space="preserve">или возникновения, или переход</w:t>
            </w:r>
            <w:r>
              <w:rPr>
                <w:sz w:val="20"/>
                <w:szCs w:val="20"/>
              </w:rPr>
              <w:t xml:space="preserve">а</w:t>
            </w:r>
            <w:r>
              <w:rPr>
                <w:sz w:val="20"/>
                <w:szCs w:val="20"/>
              </w:rPr>
              <w:t xml:space="preserve">,</w:t>
            </w:r>
            <w:r>
              <w:rPr>
                <w:sz w:val="20"/>
                <w:szCs w:val="20"/>
              </w:rPr>
              <w:t xml:space="preserve"> </w:t>
            </w:r>
            <w:r>
              <w:rPr>
                <w:sz w:val="20"/>
                <w:szCs w:val="20"/>
              </w:rPr>
              <w:t xml:space="preserve">или прекращения прав, ограничений (обременений) прав на предприятие, или прекращения существования предприятия и прекращения прав, ограничений</w:t>
            </w:r>
            <w:r>
              <w:rPr>
                <w:sz w:val="20"/>
                <w:szCs w:val="20"/>
              </w:rPr>
              <w:t xml:space="preserve"> </w:t>
            </w:r>
            <w:r>
              <w:rPr>
                <w:sz w:val="20"/>
                <w:szCs w:val="20"/>
              </w:rPr>
              <w:t xml:space="preserve">(</w:t>
            </w:r>
            <w:r>
              <w:rPr>
                <w:sz w:val="20"/>
                <w:szCs w:val="20"/>
              </w:rPr>
              <w:t xml:space="preserve">о</w:t>
            </w:r>
            <w:r>
              <w:rPr>
                <w:sz w:val="20"/>
                <w:szCs w:val="20"/>
              </w:rPr>
              <w:t xml:space="preserve">б</w:t>
            </w:r>
            <w:r>
              <w:rPr>
                <w:sz w:val="20"/>
                <w:szCs w:val="20"/>
              </w:rPr>
              <w:t xml:space="preserve">р</w:t>
            </w:r>
            <w:r>
              <w:rPr>
                <w:sz w:val="20"/>
                <w:szCs w:val="20"/>
              </w:rPr>
              <w:t xml:space="preserve">е</w:t>
            </w:r>
            <w:r>
              <w:rPr>
                <w:sz w:val="20"/>
                <w:szCs w:val="20"/>
              </w:rPr>
              <w:t xml:space="preserve">менений) прав н</w:t>
            </w:r>
            <w:r>
              <w:rPr>
                <w:sz w:val="20"/>
                <w:szCs w:val="20"/>
              </w:rPr>
              <w:t xml:space="preserve">а</w:t>
            </w:r>
            <w:r>
              <w:rPr>
                <w:sz w:val="20"/>
                <w:szCs w:val="20"/>
              </w:rPr>
              <w:t xml:space="preserve"> </w:t>
            </w:r>
            <w:r>
              <w:rPr>
                <w:sz w:val="20"/>
                <w:szCs w:val="20"/>
              </w:rPr>
              <w:t xml:space="preserve">н</w:t>
            </w:r>
            <w:r>
              <w:rPr>
                <w:sz w:val="20"/>
                <w:szCs w:val="20"/>
              </w:rPr>
              <w:t xml:space="preserve">е</w:t>
            </w:r>
            <w:r>
              <w:rPr>
                <w:sz w:val="20"/>
                <w:szCs w:val="20"/>
              </w:rPr>
              <w:t xml:space="preserve">г</w:t>
            </w:r>
            <w:r>
              <w:rPr>
                <w:sz w:val="20"/>
                <w:szCs w:val="20"/>
              </w:rPr>
              <w:t xml:space="preserve">о</w:t>
            </w:r>
          </w:p>
        </w:tc>
        <w:tc>
          <w:tcPr>
            <w:tcW w:w="777" w:type="pct"/>
            <w:vAlign w:val="top"/>
            <w:vMerge w:val="restart"/>
          </w:tcPr>
          <w:p>
            <w:pPr>
              <w:jc w:val="left"/>
              <w:spacing w:before="120" w:after="45" w:line="240" w:lineRule="auto"/>
            </w:pPr>
            <w:r>
              <w:rPr>
                <w:sz w:val="20"/>
                <w:szCs w:val="20"/>
              </w:rPr>
              <w:t xml:space="preserve">республиканская организация по государственной регистрации</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 заявителя (представителя заявителя), и копия документа, удостоверяющего личность иностранного гражданина или лица без гражданства, являющихся собственниками имущества унитарного предприятия либо кандидатами в правообладатели (в случае, если заявление подано их представителем)</w:t>
            </w:r>
            <w:br/>
            <w:br/>
            <w:r>
              <w:rPr>
                <w:sz w:val="20"/>
                <w:szCs w:val="20"/>
              </w:rPr>
              <w:t xml:space="preserve">решение правообладателя о создании, изменении или прекращении существования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прекращения существования предприятия и прекращения прав, ограничений (обременений) прав на него</w:t>
            </w:r>
            <w:br/>
            <w:br/>
            <w:r>
              <w:rPr>
                <w:sz w:val="20"/>
                <w:szCs w:val="20"/>
              </w:rPr>
              <w:t xml:space="preserve">перечень имущества и имущественных прав, входящих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br/>
            <w:br/>
            <w:r>
              <w:rPr>
                <w:sz w:val="20"/>
                <w:szCs w:val="20"/>
              </w:rPr>
              <w:t xml:space="preserve">документ, которым оформлены результаты инвентаризации, включая документы, подтверждающие наличие и размеры безналичных денежных средств на расчетных банковских счетах,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br/>
            <w:br/>
            <w:r>
              <w:rPr>
                <w:sz w:val="20"/>
                <w:szCs w:val="20"/>
              </w:rPr>
              <w:t xml:space="preserve">заключение аудиторской организации (аудитора – индивидуального предпринимателя) о составе и стоимости предприятия либо заключение об экспертизе достоверности оценки имущества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br/>
            <w:br/>
            <w:r>
              <w:rPr>
                <w:sz w:val="20"/>
                <w:szCs w:val="20"/>
              </w:rPr>
              <w:t xml:space="preserve">бухгалтерский баланс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или сделки по отчуждению предприятия (документ должен быть составлен не ранее 1 года до даты подачи заявления о государственной регистрации, за исключением государственной регистрации сделки по отчуждению предприятия)</w:t>
            </w:r>
            <w:br/>
            <w:br/>
            <w:r>
              <w:rPr>
                <w:sz w:val="20"/>
                <w:szCs w:val="20"/>
              </w:rPr>
              <w:t xml:space="preserve">письменное согласие залогодержателей имущества на включение такого имущества в состав предприятия – в случае государственной регистрации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(не представляется,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br/>
            <w:br/>
            <w:r>
              <w:rPr>
                <w:sz w:val="20"/>
                <w:szCs w:val="20"/>
              </w:rPr>
              <w:t xml:space="preserve">документы, подтверждающие согласие залогодержателей предприятия, лиц, в пользу которых установлены ограничения (обременения) прав на предприятие, на осуществление государственной регистрации изменения предприятия, – в случае государственной регистрации изменения предприятия (не представляются, если распоряжение предметом залога без согласия залогодержателя предусмотрено законодательством или договором либо вытекает из существа залога)</w:t>
            </w:r>
            <w:br/>
            <w:br/>
            <w:r>
              <w:rPr>
                <w:sz w:val="20"/>
                <w:szCs w:val="20"/>
              </w:rPr>
              <w:t xml:space="preserve">документ, являющийся основанием возникновения, перехода или прекращения права, ограничения (обременения) права на предприятие (акт государственного органа или местного исполнительного и распорядительного органа, копия судебного постановления, иной документ), – в случае государственной регистрации возникновения, или перехода, или прекращения прав, ограничений (обременений) прав на предприятие на основании такого документа</w:t>
            </w:r>
            <w:br/>
            <w:br/>
            <w:r>
              <w:rPr>
                <w:sz w:val="20"/>
                <w:szCs w:val="20"/>
              </w:rPr>
              <w:t xml:space="preserve">письменное согласие (решение) собственника предприятия на прекращение его существования и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решение о прекращении существования предприятия принято лицом, которое обладает правом хозяйственного ведения или правом оперативного управления на предприятие (решение, письмо, иной документ)</w:t>
            </w:r>
            <w:br/>
            <w:br/>
            <w:r>
              <w:rPr>
                <w:sz w:val="20"/>
                <w:szCs w:val="20"/>
              </w:rPr>
              <w:t xml:space="preserve">письменное согласие залогодержателя предприятия на осуществление государственной регистрации прекращения существования предприятия – в случае государственной регистрации прекращения существования предприятия и прекращения прав, ограничений (обременений) прав на него, если предприятие находится в залоге</w:t>
            </w:r>
            <w:br/>
            <w:br/>
            <w:r>
              <w:rPr>
                <w:sz w:val="20"/>
                <w:szCs w:val="20"/>
              </w:rPr>
              <w:t xml:space="preserve">постановление судебного исполнителя – в случае обращения судебного исполнителя</w:t>
            </w:r>
            <w:br/>
            <w:br/>
            <w:r>
              <w:rPr>
                <w:sz w:val="20"/>
                <w:szCs w:val="20"/>
              </w:rPr>
              <w:t xml:space="preserve">документы, подтверждающие внесение платы</w:t>
            </w:r>
            <w:br/>
            <w:br/>
            <w:r>
              <w:rPr>
                <w:sz w:val="20"/>
                <w:szCs w:val="20"/>
              </w:rPr>
              <w:t xml:space="preserve">легализованная выписка из торгового реестра страны происхождения или иное эквивалентное доказательство юридического статуса организации-нерезидента (кандидата в правообладатели) в соответствии с законодательством страны ее происхождения, датированная не ранее одного года до дня подачи заявления о государственной регистрации, – в случае, если заявление о государственной регистрации сделки и (или) перехода права собственности к такой организации согласно условиям этой сделки подает гражданин</w:t>
            </w:r>
            <w:br/>
            <w:br/>
            <w:r>
              <w:rPr>
                <w:sz w:val="20"/>
                <w:szCs w:val="20"/>
              </w:rPr>
              <w:t xml:space="preserve">документы, выражающие содержание сделки с предприятием, содержащие указание на регистрационный номер предприятия, – в случае государственной регистрации сделки с предприятием</w:t>
            </w:r>
            <w:br/>
            <w:br/>
            <w:r>
              <w:rPr>
                <w:sz w:val="20"/>
                <w:szCs w:val="20"/>
              </w:rPr>
              <w:t xml:space="preserve">передаточный акт, содержащий указание на регистрационный номер зарегистрированного в едином государственном регистре недвижимого имущества, прав на него и сделок с ним предприятия, – в случае государственной регистрации возникновения, перехода, прекращения прав, ограничений (обременений) прав на предприятие на основании договора (не представляется в случае, если основанием для государственной регистрации возникновения, перехода, прекращения прав, ограничений (обременений) прав на предприятие является брачный договор или договор о разделе имущества, находящегося в общей совместной собственности супругов)</w:t>
            </w:r>
          </w:p>
        </w:tc>
        <w:tc>
          <w:tcPr>
            <w:tcW w:w="886" w:type="pct"/>
            <w:vAlign w:val="top"/>
            <w:vMerge w:val="restart"/>
          </w:tcPr>
          <w:p>
            <w:pPr>
              <w:jc w:val="left"/>
              <w:spacing w:before="120" w:after="45" w:line="240" w:lineRule="auto"/>
            </w:pPr>
            <w:r>
              <w:rPr>
                <w:sz w:val="20"/>
                <w:szCs w:val="20"/>
              </w:rPr>
              <w:t xml:space="preserve">15 базовых величин – за государственную регистрацию создания предприятия и возникновения права собственности либо права хозяйственного ведения или права оперативного управления на него или изменения предприятия, а также 0,2 базовой величины – за каждый объект недвижимого имущества, включаемый в состав предприятия или исключаемый из его состава</w:t>
            </w:r>
            <w:br/>
            <w:br/>
            <w:r>
              <w:rPr>
                <w:sz w:val="20"/>
                <w:szCs w:val="20"/>
              </w:rPr>
              <w:t xml:space="preserve">6 базовых величин – за государственную регистрацию сделки с предприятием</w:t>
            </w:r>
            <w:br/>
            <w:br/>
            <w:r>
              <w:rPr>
                <w:sz w:val="20"/>
                <w:szCs w:val="20"/>
              </w:rPr>
              <w:t xml:space="preserve">6 базовых величин – за государственную регистрацию возникновения, или перехода, или прекращения прав, ограничений (обременений) прав на предприятие, а также 0,1 базовой величины – за каждый объект недвижимого имущества, входящий в состав предприятия</w:t>
            </w:r>
            <w:br/>
            <w:br/>
            <w:r>
              <w:rPr>
                <w:sz w:val="20"/>
                <w:szCs w:val="20"/>
              </w:rPr>
              <w:t xml:space="preserve">9,5 базовой величины – за государственную регистрацию прекращения существования предприятия и прекращения прав, ограничений (обременений) прав на него</w:t>
            </w:r>
            <w:br/>
            <w:br/>
            <w:r>
              <w:rPr>
                <w:sz w:val="20"/>
                <w:szCs w:val="20"/>
              </w:rPr>
              <w:t xml:space="preserve">7 базовых величин – дополнительно за государственную регистрацию в ускоренном порядке</w:t>
            </w:r>
          </w:p>
        </w:tc>
        <w:tc>
          <w:tcPr>
            <w:tcW w:w="813" w:type="pct"/>
            <w:vAlign w:val="top"/>
            <w:vMerge w:val="restart"/>
          </w:tcPr>
          <w:p>
            <w:pPr>
              <w:jc w:val="left"/>
              <w:spacing w:before="120" w:after="45" w:line="240" w:lineRule="auto"/>
            </w:pPr>
            <w:r>
              <w:rPr>
                <w:sz w:val="20"/>
                <w:szCs w:val="20"/>
              </w:rPr>
              <w:t xml:space="preserve">30 дней со дня подачи заявления, а в случае совершения регистрационных действий в ускоренном порядке – 5 рабочих дней</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22.22. Выдача справки, подписанной председателем садоводческого товарищества, с указанием фамилии, собственного имени, отчества (если</w:t>
            </w:r>
            <w:r>
              <w:rPr>
                <w:sz w:val="20"/>
                <w:szCs w:val="20"/>
              </w:rPr>
              <w:t xml:space="preserve"> </w:t>
            </w:r>
            <w:r>
              <w:rPr>
                <w:sz w:val="20"/>
                <w:szCs w:val="20"/>
              </w:rPr>
              <w:t xml:space="preserve">т</w:t>
            </w:r>
            <w:r>
              <w:rPr>
                <w:sz w:val="20"/>
                <w:szCs w:val="20"/>
              </w:rPr>
              <w:t xml:space="preserve">а</w:t>
            </w:r>
            <w:r>
              <w:rPr>
                <w:sz w:val="20"/>
                <w:szCs w:val="20"/>
              </w:rPr>
              <w:t xml:space="preserve">ковое имеется) члена садоводческого товарищества, подтверждающей осущест</w:t>
            </w:r>
            <w:r>
              <w:rPr>
                <w:sz w:val="20"/>
                <w:szCs w:val="20"/>
              </w:rPr>
              <w:t xml:space="preserve">в</w:t>
            </w:r>
            <w:r>
              <w:rPr>
                <w:sz w:val="20"/>
                <w:szCs w:val="20"/>
              </w:rPr>
              <w:t xml:space="preserve">л</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им строительства садового домика, а </w:t>
            </w:r>
            <w:r>
              <w:rPr>
                <w:sz w:val="20"/>
                <w:szCs w:val="20"/>
              </w:rPr>
              <w:t xml:space="preserve">т</w:t>
            </w:r>
            <w:r>
              <w:rPr>
                <w:sz w:val="20"/>
                <w:szCs w:val="20"/>
              </w:rPr>
              <w:t xml:space="preserve">а</w:t>
            </w:r>
            <w:r>
              <w:rPr>
                <w:sz w:val="20"/>
                <w:szCs w:val="20"/>
              </w:rPr>
              <w:t xml:space="preserve">к</w:t>
            </w:r>
            <w:r>
              <w:rPr>
                <w:sz w:val="20"/>
                <w:szCs w:val="20"/>
              </w:rPr>
              <w:t xml:space="preserve">ж</w:t>
            </w:r>
            <w:r>
              <w:rPr>
                <w:sz w:val="20"/>
                <w:szCs w:val="20"/>
              </w:rPr>
              <w:t xml:space="preserve">е</w:t>
            </w:r>
            <w:r>
              <w:rPr>
                <w:sz w:val="20"/>
                <w:szCs w:val="20"/>
              </w:rPr>
              <w:t xml:space="preserve"> </w:t>
            </w:r>
            <w:r>
              <w:rPr>
                <w:sz w:val="20"/>
                <w:szCs w:val="20"/>
              </w:rPr>
              <w:t xml:space="preserve">хозяйственных строений и сооружений, необходимых для ведения коллективного садоводства, в соответствии с проектом организации и заст</w:t>
            </w:r>
            <w:r>
              <w:rPr>
                <w:sz w:val="20"/>
                <w:szCs w:val="20"/>
              </w:rPr>
              <w:t xml:space="preserve">р</w:t>
            </w:r>
            <w:r>
              <w:rPr>
                <w:sz w:val="20"/>
                <w:szCs w:val="20"/>
              </w:rPr>
              <w:t xml:space="preserve">о</w:t>
            </w:r>
            <w:r>
              <w:rPr>
                <w:sz w:val="20"/>
                <w:szCs w:val="20"/>
              </w:rPr>
              <w:t xml:space="preserve">й</w:t>
            </w:r>
            <w:r>
              <w:rPr>
                <w:sz w:val="20"/>
                <w:szCs w:val="20"/>
              </w:rPr>
              <w:t xml:space="preserve">ки территории товарищества; либо осуществление членом садоводческого тов</w:t>
            </w:r>
            <w:r>
              <w:rPr>
                <w:sz w:val="20"/>
                <w:szCs w:val="20"/>
              </w:rPr>
              <w:t xml:space="preserve">а</w:t>
            </w:r>
            <w:r>
              <w:rPr>
                <w:sz w:val="20"/>
                <w:szCs w:val="20"/>
              </w:rPr>
              <w:t xml:space="preserve">р</w:t>
            </w:r>
            <w:r>
              <w:rPr>
                <w:sz w:val="20"/>
                <w:szCs w:val="20"/>
              </w:rPr>
              <w:t xml:space="preserve">и</w:t>
            </w:r>
            <w:r>
              <w:rPr>
                <w:sz w:val="20"/>
                <w:szCs w:val="20"/>
              </w:rPr>
              <w:t xml:space="preserve">щ</w:t>
            </w:r>
            <w:r>
              <w:rPr>
                <w:sz w:val="20"/>
                <w:szCs w:val="20"/>
              </w:rPr>
              <w:t xml:space="preserve">е</w:t>
            </w:r>
            <w:r>
              <w:rPr>
                <w:sz w:val="20"/>
                <w:szCs w:val="20"/>
              </w:rPr>
              <w:t xml:space="preserve">с</w:t>
            </w:r>
            <w:r>
              <w:rPr>
                <w:sz w:val="20"/>
                <w:szCs w:val="20"/>
              </w:rPr>
              <w:t xml:space="preserve">тва изменения садового домика на осно</w:t>
            </w:r>
            <w:r>
              <w:rPr>
                <w:sz w:val="20"/>
                <w:szCs w:val="20"/>
              </w:rPr>
              <w:t xml:space="preserve">в</w:t>
            </w:r>
            <w:r>
              <w:rPr>
                <w:sz w:val="20"/>
                <w:szCs w:val="20"/>
              </w:rPr>
              <w:t xml:space="preserve">а</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его надстройки, пристройки или перестройки в соответствии с про</w:t>
            </w:r>
            <w:r>
              <w:rPr>
                <w:sz w:val="20"/>
                <w:szCs w:val="20"/>
              </w:rPr>
              <w:t xml:space="preserve">е</w:t>
            </w:r>
            <w:r>
              <w:rPr>
                <w:sz w:val="20"/>
                <w:szCs w:val="20"/>
              </w:rPr>
              <w:t xml:space="preserve">к</w:t>
            </w:r>
            <w:r>
              <w:rPr>
                <w:sz w:val="20"/>
                <w:szCs w:val="20"/>
              </w:rPr>
              <w:t xml:space="preserve">т</w:t>
            </w:r>
            <w:r>
              <w:rPr>
                <w:sz w:val="20"/>
                <w:szCs w:val="20"/>
              </w:rPr>
              <w:t xml:space="preserve">о</w:t>
            </w:r>
            <w:r>
              <w:rPr>
                <w:sz w:val="20"/>
                <w:szCs w:val="20"/>
              </w:rPr>
              <w:t xml:space="preserve">м</w:t>
            </w:r>
            <w:r>
              <w:rPr>
                <w:sz w:val="20"/>
                <w:szCs w:val="20"/>
              </w:rPr>
              <w:t xml:space="preserve"> </w:t>
            </w:r>
            <w:r>
              <w:rPr>
                <w:sz w:val="20"/>
                <w:szCs w:val="20"/>
              </w:rPr>
              <w:t xml:space="preserve">организации и застройки территории товарищества; либо соответст</w:t>
            </w:r>
            <w:r>
              <w:rPr>
                <w:sz w:val="20"/>
                <w:szCs w:val="20"/>
              </w:rPr>
              <w:t xml:space="preserve">в</w:t>
            </w:r>
            <w:r>
              <w:rPr>
                <w:sz w:val="20"/>
                <w:szCs w:val="20"/>
              </w:rPr>
              <w:t xml:space="preserve">и</w:t>
            </w:r>
            <w:r>
              <w:rPr>
                <w:sz w:val="20"/>
                <w:szCs w:val="20"/>
              </w:rPr>
              <w:t xml:space="preserve">е</w:t>
            </w:r>
            <w:r>
              <w:rPr>
                <w:sz w:val="20"/>
                <w:szCs w:val="20"/>
              </w:rPr>
              <w:t xml:space="preserve"> </w:t>
            </w:r>
            <w:r>
              <w:rPr>
                <w:sz w:val="20"/>
                <w:szCs w:val="20"/>
              </w:rPr>
              <w:t xml:space="preserve">размещения садового домика после уничтожения (сноса) его части проекту</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w:t>
            </w:r>
            <w:r>
              <w:rPr>
                <w:sz w:val="20"/>
                <w:szCs w:val="20"/>
              </w:rPr>
              <w:t xml:space="preserve">н</w:t>
            </w:r>
            <w:r>
              <w:rPr>
                <w:sz w:val="20"/>
                <w:szCs w:val="20"/>
              </w:rPr>
              <w:t xml:space="preserve">и</w:t>
            </w:r>
            <w:r>
              <w:rPr>
                <w:sz w:val="20"/>
                <w:szCs w:val="20"/>
              </w:rPr>
              <w:t xml:space="preserve">зации и застройки территории товарище</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w:t>
            </w:r>
            <w:r>
              <w:rPr>
                <w:sz w:val="20"/>
                <w:szCs w:val="20"/>
              </w:rPr>
              <w:t xml:space="preserve"> </w:t>
            </w:r>
            <w:r>
              <w:rPr>
                <w:sz w:val="20"/>
                <w:szCs w:val="20"/>
              </w:rPr>
              <w:t xml:space="preserve">либо соответствие размещения садового домика после гибели части садового домика проекту организации и застройки территории товарищес</w:t>
            </w:r>
            <w:r>
              <w:rPr>
                <w:sz w:val="20"/>
                <w:szCs w:val="20"/>
              </w:rPr>
              <w:t xml:space="preserve">т</w:t>
            </w:r>
            <w:r>
              <w:rPr>
                <w:sz w:val="20"/>
                <w:szCs w:val="20"/>
              </w:rPr>
              <w:t xml:space="preserve">в</w:t>
            </w:r>
            <w:r>
              <w:rPr>
                <w:sz w:val="20"/>
                <w:szCs w:val="20"/>
              </w:rPr>
              <w:t xml:space="preserve">а</w:t>
            </w:r>
            <w:r>
              <w:rPr>
                <w:sz w:val="20"/>
                <w:szCs w:val="20"/>
              </w:rPr>
              <w:t xml:space="preserve">; либо возведение членом садоводческого товарищества до 8 мая 2003 г. са</w:t>
            </w:r>
            <w:r>
              <w:rPr>
                <w:sz w:val="20"/>
                <w:szCs w:val="20"/>
              </w:rPr>
              <w:t xml:space="preserve">д</w:t>
            </w:r>
            <w:r>
              <w:rPr>
                <w:sz w:val="20"/>
                <w:szCs w:val="20"/>
              </w:rPr>
              <w:t xml:space="preserve">о</w:t>
            </w:r>
            <w:r>
              <w:rPr>
                <w:sz w:val="20"/>
                <w:szCs w:val="20"/>
              </w:rPr>
              <w:t xml:space="preserve">в</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домика, не зарегистрированного в тер</w:t>
            </w:r>
            <w:r>
              <w:rPr>
                <w:sz w:val="20"/>
                <w:szCs w:val="20"/>
              </w:rPr>
              <w:t xml:space="preserve">р</w:t>
            </w:r>
            <w:r>
              <w:rPr>
                <w:sz w:val="20"/>
                <w:szCs w:val="20"/>
              </w:rPr>
              <w:t xml:space="preserve">и</w:t>
            </w:r>
            <w:r>
              <w:rPr>
                <w:sz w:val="20"/>
                <w:szCs w:val="20"/>
              </w:rPr>
              <w:t xml:space="preserve">т</w:t>
            </w:r>
            <w:r>
              <w:rPr>
                <w:sz w:val="20"/>
                <w:szCs w:val="20"/>
              </w:rPr>
              <w:t xml:space="preserve">о</w:t>
            </w:r>
            <w:r>
              <w:rPr>
                <w:sz w:val="20"/>
                <w:szCs w:val="20"/>
              </w:rPr>
              <w:t xml:space="preserve">р</w:t>
            </w:r>
            <w:r>
              <w:rPr>
                <w:sz w:val="20"/>
                <w:szCs w:val="20"/>
              </w:rPr>
              <w:t xml:space="preserve">иальной организации по государственной регистрации, а также соответствие размещения этого садового домика проекту организации и застр</w:t>
            </w:r>
            <w:r>
              <w:rPr>
                <w:sz w:val="20"/>
                <w:szCs w:val="20"/>
              </w:rPr>
              <w:t xml:space="preserve">о</w:t>
            </w:r>
            <w:r>
              <w:rPr>
                <w:sz w:val="20"/>
                <w:szCs w:val="20"/>
              </w:rPr>
              <w:t xml:space="preserve">й</w:t>
            </w:r>
            <w:r>
              <w:rPr>
                <w:sz w:val="20"/>
                <w:szCs w:val="20"/>
              </w:rPr>
              <w:t xml:space="preserve">к</w:t>
            </w:r>
            <w:r>
              <w:rPr>
                <w:sz w:val="20"/>
                <w:szCs w:val="20"/>
              </w:rPr>
              <w:t xml:space="preserve">и территории товарищества; либо соответствие размещения садового домика,</w:t>
            </w:r>
            <w:r>
              <w:rPr>
                <w:sz w:val="20"/>
                <w:szCs w:val="20"/>
              </w:rPr>
              <w:t xml:space="preserve"> </w:t>
            </w:r>
            <w:r>
              <w:rPr>
                <w:sz w:val="20"/>
                <w:szCs w:val="20"/>
              </w:rPr>
              <w:t xml:space="preserve">а</w:t>
            </w:r>
            <w:r>
              <w:rPr>
                <w:sz w:val="20"/>
                <w:szCs w:val="20"/>
              </w:rPr>
              <w:t xml:space="preserve"> </w:t>
            </w:r>
            <w:r>
              <w:rPr>
                <w:sz w:val="20"/>
                <w:szCs w:val="20"/>
              </w:rPr>
              <w:t xml:space="preserve">т</w:t>
            </w:r>
            <w:r>
              <w:rPr>
                <w:sz w:val="20"/>
                <w:szCs w:val="20"/>
              </w:rPr>
              <w:t xml:space="preserve">а</w:t>
            </w:r>
            <w:r>
              <w:rPr>
                <w:sz w:val="20"/>
                <w:szCs w:val="20"/>
              </w:rPr>
              <w:t xml:space="preserve">к</w:t>
            </w:r>
            <w:r>
              <w:rPr>
                <w:sz w:val="20"/>
                <w:szCs w:val="20"/>
              </w:rPr>
              <w:t xml:space="preserve">же хозяйственных строений и сооружени</w:t>
            </w:r>
            <w:r>
              <w:rPr>
                <w:sz w:val="20"/>
                <w:szCs w:val="20"/>
              </w:rPr>
              <w:t xml:space="preserve">й</w:t>
            </w:r>
            <w:r>
              <w:rPr>
                <w:sz w:val="20"/>
                <w:szCs w:val="20"/>
              </w:rPr>
              <w:t xml:space="preserve">,</w:t>
            </w:r>
            <w:r>
              <w:rPr>
                <w:sz w:val="20"/>
                <w:szCs w:val="20"/>
              </w:rPr>
              <w:t xml:space="preserve"> </w:t>
            </w:r>
            <w:r>
              <w:rPr>
                <w:sz w:val="20"/>
                <w:szCs w:val="20"/>
              </w:rPr>
              <w:t xml:space="preserve">н</w:t>
            </w:r>
            <w:r>
              <w:rPr>
                <w:sz w:val="20"/>
                <w:szCs w:val="20"/>
              </w:rPr>
              <w:t xml:space="preserve">е</w:t>
            </w:r>
            <w:r>
              <w:rPr>
                <w:sz w:val="20"/>
                <w:szCs w:val="20"/>
              </w:rPr>
              <w:t xml:space="preserve">обходимых для ведения коллективного садоводства, проекту организации и застройки территории товарищества; либо соответствие садового</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ика проекту организации и застройки территории товари</w:t>
            </w:r>
            <w:r>
              <w:rPr>
                <w:sz w:val="20"/>
                <w:szCs w:val="20"/>
              </w:rPr>
              <w:t xml:space="preserve">щ</w:t>
            </w:r>
            <w:r>
              <w:rPr>
                <w:sz w:val="20"/>
                <w:szCs w:val="20"/>
              </w:rPr>
              <w:t xml:space="preserve">е</w:t>
            </w:r>
            <w:r>
              <w:rPr>
                <w:sz w:val="20"/>
                <w:szCs w:val="20"/>
              </w:rPr>
              <w:t xml:space="preserve">с</w:t>
            </w:r>
            <w:r>
              <w:rPr>
                <w:sz w:val="20"/>
                <w:szCs w:val="20"/>
              </w:rPr>
              <w:t xml:space="preserve">т</w:t>
            </w:r>
            <w:r>
              <w:rPr>
                <w:sz w:val="20"/>
                <w:szCs w:val="20"/>
              </w:rPr>
              <w:t xml:space="preserve">в</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садоводческое товарищество</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7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22.23. Выдача справки, подтверждающей воз</w:t>
            </w:r>
            <w:r>
              <w:rPr>
                <w:sz w:val="20"/>
                <w:szCs w:val="20"/>
              </w:rPr>
              <w:t xml:space="preserve">в</w:t>
            </w:r>
            <w:r>
              <w:rPr>
                <w:sz w:val="20"/>
                <w:szCs w:val="20"/>
              </w:rPr>
              <w:t xml:space="preserve">е</w:t>
            </w:r>
            <w:r>
              <w:rPr>
                <w:sz w:val="20"/>
                <w:szCs w:val="20"/>
              </w:rPr>
              <w:t xml:space="preserve">д</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до 8 мая 2003 г. гаража, не зарегистрированного в территориальной органи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п</w:t>
            </w:r>
            <w:r>
              <w:rPr>
                <w:sz w:val="20"/>
                <w:szCs w:val="20"/>
              </w:rPr>
              <w:t xml:space="preserve">о</w:t>
            </w:r>
            <w:r>
              <w:rPr>
                <w:sz w:val="20"/>
                <w:szCs w:val="20"/>
              </w:rPr>
              <w:t xml:space="preserve"> </w:t>
            </w:r>
            <w:r>
              <w:rPr>
                <w:sz w:val="20"/>
                <w:szCs w:val="20"/>
              </w:rPr>
              <w:t xml:space="preserve">г</w:t>
            </w:r>
            <w:r>
              <w:rPr>
                <w:sz w:val="20"/>
                <w:szCs w:val="20"/>
              </w:rPr>
              <w:t xml:space="preserve">о</w:t>
            </w:r>
            <w:r>
              <w:rPr>
                <w:sz w:val="20"/>
                <w:szCs w:val="20"/>
              </w:rPr>
              <w:t xml:space="preserve">с</w:t>
            </w:r>
            <w:r>
              <w:rPr>
                <w:sz w:val="20"/>
                <w:szCs w:val="20"/>
              </w:rPr>
              <w:t xml:space="preserve">у</w:t>
            </w:r>
            <w:r>
              <w:rPr>
                <w:sz w:val="20"/>
                <w:szCs w:val="20"/>
              </w:rPr>
              <w:t xml:space="preserve">д</w:t>
            </w:r>
            <w:r>
              <w:rPr>
                <w:sz w:val="20"/>
                <w:szCs w:val="20"/>
              </w:rPr>
              <w:t xml:space="preserve">а</w:t>
            </w:r>
            <w:r>
              <w:rPr>
                <w:sz w:val="20"/>
                <w:szCs w:val="20"/>
              </w:rPr>
              <w:t xml:space="preserve">р</w:t>
            </w:r>
            <w:r>
              <w:rPr>
                <w:sz w:val="20"/>
                <w:szCs w:val="20"/>
              </w:rPr>
              <w:t xml:space="preserve">с</w:t>
            </w:r>
            <w:r>
              <w:rPr>
                <w:sz w:val="20"/>
                <w:szCs w:val="20"/>
              </w:rPr>
              <w:t xml:space="preserve">твенной регистрации, членом гаражного кооператива, с указан</w:t>
            </w:r>
            <w:r>
              <w:rPr>
                <w:sz w:val="20"/>
                <w:szCs w:val="20"/>
              </w:rPr>
              <w:t xml:space="preserve">и</w:t>
            </w:r>
            <w:r>
              <w:rPr>
                <w:sz w:val="20"/>
                <w:szCs w:val="20"/>
              </w:rPr>
              <w:t xml:space="preserve">е</w:t>
            </w:r>
            <w:r>
              <w:rPr>
                <w:sz w:val="20"/>
                <w:szCs w:val="20"/>
              </w:rPr>
              <w:t xml:space="preserve">м</w:t>
            </w:r>
            <w:r>
              <w:rPr>
                <w:sz w:val="20"/>
                <w:szCs w:val="20"/>
              </w:rPr>
              <w:t xml:space="preserve"> </w:t>
            </w:r>
            <w:r>
              <w:rPr>
                <w:sz w:val="20"/>
                <w:szCs w:val="20"/>
              </w:rPr>
              <w:t xml:space="preserve">ф</w:t>
            </w:r>
            <w:r>
              <w:rPr>
                <w:sz w:val="20"/>
                <w:szCs w:val="20"/>
              </w:rPr>
              <w:t xml:space="preserve">а</w:t>
            </w:r>
            <w:r>
              <w:rPr>
                <w:sz w:val="20"/>
                <w:szCs w:val="20"/>
              </w:rPr>
              <w:t xml:space="preserve">м</w:t>
            </w:r>
            <w:r>
              <w:rPr>
                <w:sz w:val="20"/>
                <w:szCs w:val="20"/>
              </w:rPr>
              <w:t xml:space="preserve">и</w:t>
            </w:r>
            <w:r>
              <w:rPr>
                <w:sz w:val="20"/>
                <w:szCs w:val="20"/>
              </w:rPr>
              <w:t xml:space="preserve">л</w:t>
            </w:r>
            <w:r>
              <w:rPr>
                <w:sz w:val="20"/>
                <w:szCs w:val="20"/>
              </w:rPr>
              <w:t xml:space="preserve">и</w:t>
            </w:r>
            <w:r>
              <w:rPr>
                <w:sz w:val="20"/>
                <w:szCs w:val="20"/>
              </w:rPr>
              <w:t xml:space="preserve">и</w:t>
            </w:r>
            <w:r>
              <w:rPr>
                <w:sz w:val="20"/>
                <w:szCs w:val="20"/>
              </w:rPr>
              <w:t xml:space="preserve">,</w:t>
            </w:r>
            <w:r>
              <w:rPr>
                <w:sz w:val="20"/>
                <w:szCs w:val="20"/>
              </w:rPr>
              <w:t xml:space="preserve"> </w:t>
            </w:r>
            <w:r>
              <w:rPr>
                <w:sz w:val="20"/>
                <w:szCs w:val="20"/>
              </w:rPr>
              <w:t xml:space="preserve">с</w:t>
            </w:r>
            <w:r>
              <w:rPr>
                <w:sz w:val="20"/>
                <w:szCs w:val="20"/>
              </w:rPr>
              <w:t xml:space="preserve">о</w:t>
            </w:r>
            <w:r>
              <w:rPr>
                <w:sz w:val="20"/>
                <w:szCs w:val="20"/>
              </w:rPr>
              <w:t xml:space="preserve">б</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нного имени, отчеств</w:t>
            </w:r>
            <w:r>
              <w:rPr>
                <w:sz w:val="20"/>
                <w:szCs w:val="20"/>
              </w:rPr>
              <w:t xml:space="preserve">а</w:t>
            </w:r>
            <w:r>
              <w:rPr>
                <w:sz w:val="20"/>
                <w:szCs w:val="20"/>
              </w:rPr>
              <w:t xml:space="preserve"> </w:t>
            </w:r>
            <w:r>
              <w:rPr>
                <w:sz w:val="20"/>
                <w:szCs w:val="20"/>
              </w:rPr>
              <w:t xml:space="preserve">(</w:t>
            </w:r>
            <w:r>
              <w:rPr>
                <w:sz w:val="20"/>
                <w:szCs w:val="20"/>
              </w:rPr>
              <w:t xml:space="preserve">е</w:t>
            </w:r>
            <w:r>
              <w:rPr>
                <w:sz w:val="20"/>
                <w:szCs w:val="20"/>
              </w:rPr>
              <w:t xml:space="preserve">с</w:t>
            </w:r>
            <w:r>
              <w:rPr>
                <w:sz w:val="20"/>
                <w:szCs w:val="20"/>
              </w:rPr>
              <w:t xml:space="preserve">л</w:t>
            </w:r>
            <w:r>
              <w:rPr>
                <w:sz w:val="20"/>
                <w:szCs w:val="20"/>
              </w:rPr>
              <w:t xml:space="preserve">и</w:t>
            </w:r>
            <w:r>
              <w:rPr>
                <w:sz w:val="20"/>
                <w:szCs w:val="20"/>
              </w:rPr>
              <w:t xml:space="preserve"> </w:t>
            </w:r>
            <w:r>
              <w:rPr>
                <w:sz w:val="20"/>
                <w:szCs w:val="20"/>
              </w:rPr>
              <w:t xml:space="preserve">т</w:t>
            </w:r>
            <w:r>
              <w:rPr>
                <w:sz w:val="20"/>
                <w:szCs w:val="20"/>
              </w:rPr>
              <w:t xml:space="preserve">а</w:t>
            </w:r>
            <w:r>
              <w:rPr>
                <w:sz w:val="20"/>
                <w:szCs w:val="20"/>
              </w:rPr>
              <w:t xml:space="preserve">к</w:t>
            </w:r>
            <w:r>
              <w:rPr>
                <w:sz w:val="20"/>
                <w:szCs w:val="20"/>
              </w:rPr>
              <w:t xml:space="preserve">о</w:t>
            </w:r>
            <w:r>
              <w:rPr>
                <w:sz w:val="20"/>
                <w:szCs w:val="20"/>
              </w:rPr>
              <w:t xml:space="preserve">в</w:t>
            </w:r>
            <w:r>
              <w:rPr>
                <w:sz w:val="20"/>
                <w:szCs w:val="20"/>
              </w:rPr>
              <w:t xml:space="preserve">о</w:t>
            </w:r>
            <w:r>
              <w:rPr>
                <w:sz w:val="20"/>
                <w:szCs w:val="20"/>
              </w:rPr>
              <w:t xml:space="preserve">е</w:t>
            </w:r>
            <w:r>
              <w:rPr>
                <w:sz w:val="20"/>
                <w:szCs w:val="20"/>
              </w:rPr>
              <w:t xml:space="preserve"> </w:t>
            </w:r>
            <w:r>
              <w:rPr>
                <w:sz w:val="20"/>
                <w:szCs w:val="20"/>
              </w:rPr>
              <w:t xml:space="preserve">и</w:t>
            </w:r>
            <w:r>
              <w:rPr>
                <w:sz w:val="20"/>
                <w:szCs w:val="20"/>
              </w:rPr>
              <w:t xml:space="preserve">м</w:t>
            </w:r>
            <w:r>
              <w:rPr>
                <w:sz w:val="20"/>
                <w:szCs w:val="20"/>
              </w:rPr>
              <w:t xml:space="preserve">е</w:t>
            </w:r>
            <w:r>
              <w:rPr>
                <w:sz w:val="20"/>
                <w:szCs w:val="20"/>
              </w:rPr>
              <w:t xml:space="preserve">ется) гражданина, полностью внесшего свой</w:t>
            </w:r>
            <w:r>
              <w:rPr>
                <w:sz w:val="20"/>
                <w:szCs w:val="20"/>
              </w:rPr>
              <w:t xml:space="preserve"> </w:t>
            </w:r>
            <w:r>
              <w:rPr>
                <w:sz w:val="20"/>
                <w:szCs w:val="20"/>
              </w:rPr>
              <w:t xml:space="preserve">п</w:t>
            </w:r>
            <w:r>
              <w:rPr>
                <w:sz w:val="20"/>
                <w:szCs w:val="20"/>
              </w:rPr>
              <w:t xml:space="preserve">а</w:t>
            </w:r>
            <w:r>
              <w:rPr>
                <w:sz w:val="20"/>
                <w:szCs w:val="20"/>
              </w:rPr>
              <w:t xml:space="preserve">е</w:t>
            </w:r>
            <w:r>
              <w:rPr>
                <w:sz w:val="20"/>
                <w:szCs w:val="20"/>
              </w:rPr>
              <w:t xml:space="preserve">в</w:t>
            </w:r>
            <w:r>
              <w:rPr>
                <w:sz w:val="20"/>
                <w:szCs w:val="20"/>
              </w:rPr>
              <w:t xml:space="preserve">о</w:t>
            </w:r>
            <w:r>
              <w:rPr>
                <w:sz w:val="20"/>
                <w:szCs w:val="20"/>
              </w:rPr>
              <w:t xml:space="preserve">й</w:t>
            </w:r>
            <w:r>
              <w:rPr>
                <w:sz w:val="20"/>
                <w:szCs w:val="20"/>
              </w:rPr>
              <w:t xml:space="preserve"> </w:t>
            </w:r>
            <w:r>
              <w:rPr>
                <w:sz w:val="20"/>
                <w:szCs w:val="20"/>
              </w:rPr>
              <w:t xml:space="preserve">взнос, даты окончательного расчета либо сведений о строительстве гаража за </w:t>
            </w:r>
            <w:r>
              <w:rPr>
                <w:sz w:val="20"/>
                <w:szCs w:val="20"/>
              </w:rPr>
              <w:t xml:space="preserve">с</w:t>
            </w:r>
            <w:r>
              <w:rPr>
                <w:sz w:val="20"/>
                <w:szCs w:val="20"/>
              </w:rPr>
              <w:t xml:space="preserve">ч</w:t>
            </w:r>
            <w:r>
              <w:rPr>
                <w:sz w:val="20"/>
                <w:szCs w:val="20"/>
              </w:rPr>
              <w:t xml:space="preserve">е</w:t>
            </w:r>
            <w:r>
              <w:rPr>
                <w:sz w:val="20"/>
                <w:szCs w:val="20"/>
              </w:rPr>
              <w:t xml:space="preserve">т</w:t>
            </w:r>
            <w:r>
              <w:rPr>
                <w:sz w:val="20"/>
                <w:szCs w:val="20"/>
              </w:rPr>
              <w:t xml:space="preserve"> </w:t>
            </w:r>
            <w:r>
              <w:rPr>
                <w:sz w:val="20"/>
                <w:szCs w:val="20"/>
              </w:rPr>
              <w:t xml:space="preserve">с</w:t>
            </w:r>
            <w:r>
              <w:rPr>
                <w:sz w:val="20"/>
                <w:szCs w:val="20"/>
              </w:rPr>
              <w:t xml:space="preserve">р</w:t>
            </w:r>
            <w:r>
              <w:rPr>
                <w:sz w:val="20"/>
                <w:szCs w:val="20"/>
              </w:rPr>
              <w:t xml:space="preserve">е</w:t>
            </w:r>
            <w:r>
              <w:rPr>
                <w:sz w:val="20"/>
                <w:szCs w:val="20"/>
              </w:rPr>
              <w:t xml:space="preserve">д</w:t>
            </w:r>
            <w:r>
              <w:rPr>
                <w:sz w:val="20"/>
                <w:szCs w:val="20"/>
              </w:rPr>
              <w:t xml:space="preserve">с</w:t>
            </w:r>
            <w:r>
              <w:rPr>
                <w:sz w:val="20"/>
                <w:szCs w:val="20"/>
              </w:rPr>
              <w:t xml:space="preserve">т</w:t>
            </w:r>
            <w:r>
              <w:rPr>
                <w:sz w:val="20"/>
                <w:szCs w:val="20"/>
              </w:rPr>
              <w:t xml:space="preserve">в</w:t>
            </w:r>
            <w:r>
              <w:rPr>
                <w:sz w:val="20"/>
                <w:szCs w:val="20"/>
              </w:rPr>
              <w:t xml:space="preserve"> </w:t>
            </w:r>
            <w:r>
              <w:rPr>
                <w:sz w:val="20"/>
                <w:szCs w:val="20"/>
              </w:rPr>
              <w:t xml:space="preserve">г</w:t>
            </w:r>
            <w:r>
              <w:rPr>
                <w:sz w:val="20"/>
                <w:szCs w:val="20"/>
              </w:rPr>
              <w:t xml:space="preserve">ражданина и об отсутствии паевых взносов, номера и харак</w:t>
            </w:r>
            <w:r>
              <w:rPr>
                <w:sz w:val="20"/>
                <w:szCs w:val="20"/>
              </w:rPr>
              <w:t xml:space="preserve">т</w:t>
            </w:r>
            <w:r>
              <w:rPr>
                <w:sz w:val="20"/>
                <w:szCs w:val="20"/>
              </w:rPr>
              <w:t xml:space="preserve">е</w:t>
            </w:r>
            <w:r>
              <w:rPr>
                <w:sz w:val="20"/>
                <w:szCs w:val="20"/>
              </w:rPr>
              <w:t xml:space="preserve">р</w:t>
            </w:r>
            <w:r>
              <w:rPr>
                <w:sz w:val="20"/>
                <w:szCs w:val="20"/>
              </w:rPr>
              <w:t xml:space="preserve">и</w:t>
            </w:r>
            <w:r>
              <w:rPr>
                <w:sz w:val="20"/>
                <w:szCs w:val="20"/>
              </w:rPr>
              <w:t xml:space="preserve">с</w:t>
            </w:r>
            <w:r>
              <w:rPr>
                <w:sz w:val="20"/>
                <w:szCs w:val="20"/>
              </w:rPr>
              <w:t xml:space="preserve">т</w:t>
            </w:r>
            <w:r>
              <w:rPr>
                <w:sz w:val="20"/>
                <w:szCs w:val="20"/>
              </w:rPr>
              <w:t xml:space="preserve">и</w:t>
            </w:r>
            <w:r>
              <w:rPr>
                <w:sz w:val="20"/>
                <w:szCs w:val="20"/>
              </w:rPr>
              <w:t xml:space="preserve">к</w:t>
            </w:r>
            <w:r>
              <w:rPr>
                <w:sz w:val="20"/>
                <w:szCs w:val="20"/>
              </w:rPr>
              <w:t xml:space="preserve">и</w:t>
            </w:r>
            <w:r>
              <w:rPr>
                <w:sz w:val="20"/>
                <w:szCs w:val="20"/>
              </w:rPr>
              <w:t xml:space="preserve"> </w:t>
            </w:r>
            <w:r>
              <w:rPr>
                <w:sz w:val="20"/>
                <w:szCs w:val="20"/>
              </w:rPr>
              <w:t xml:space="preserve">г</w:t>
            </w:r>
            <w:r>
              <w:rPr>
                <w:sz w:val="20"/>
                <w:szCs w:val="20"/>
              </w:rPr>
              <w:t xml:space="preserve">а</w:t>
            </w:r>
            <w:r>
              <w:rPr>
                <w:sz w:val="20"/>
                <w:szCs w:val="20"/>
              </w:rPr>
              <w:t xml:space="preserve">р</w:t>
            </w:r>
            <w:r>
              <w:rPr>
                <w:sz w:val="20"/>
                <w:szCs w:val="20"/>
              </w:rPr>
              <w:t xml:space="preserve">а</w:t>
            </w:r>
            <w:r>
              <w:rPr>
                <w:sz w:val="20"/>
                <w:szCs w:val="20"/>
              </w:rPr>
              <w:t xml:space="preserve">ж</w:t>
            </w:r>
            <w:r>
              <w:rPr>
                <w:sz w:val="20"/>
                <w:szCs w:val="20"/>
              </w:rPr>
              <w:t xml:space="preserve">а</w:t>
            </w:r>
            <w:r>
              <w:rPr>
                <w:sz w:val="20"/>
                <w:szCs w:val="20"/>
              </w:rPr>
              <w:t xml:space="preserve">,</w:t>
            </w:r>
            <w:r>
              <w:rPr>
                <w:sz w:val="20"/>
                <w:szCs w:val="20"/>
              </w:rPr>
              <w:t xml:space="preserve"> </w:t>
            </w:r>
            <w:r>
              <w:rPr>
                <w:sz w:val="20"/>
                <w:szCs w:val="20"/>
              </w:rPr>
              <w:t xml:space="preserve">а</w:t>
            </w:r>
            <w:r>
              <w:rPr>
                <w:sz w:val="20"/>
                <w:szCs w:val="20"/>
              </w:rPr>
              <w:t xml:space="preserve"> </w:t>
            </w:r>
            <w:r>
              <w:rPr>
                <w:sz w:val="20"/>
                <w:szCs w:val="20"/>
              </w:rPr>
              <w:t xml:space="preserve">т</w:t>
            </w:r>
            <w:r>
              <w:rPr>
                <w:sz w:val="20"/>
                <w:szCs w:val="20"/>
              </w:rPr>
              <w:t xml:space="preserve">а</w:t>
            </w:r>
            <w:r>
              <w:rPr>
                <w:sz w:val="20"/>
                <w:szCs w:val="20"/>
              </w:rPr>
              <w:t xml:space="preserve">к</w:t>
            </w:r>
            <w:r>
              <w:rPr>
                <w:sz w:val="20"/>
                <w:szCs w:val="20"/>
              </w:rPr>
              <w:t xml:space="preserve">же соответствие этог</w:t>
            </w:r>
            <w:r>
              <w:rPr>
                <w:sz w:val="20"/>
                <w:szCs w:val="20"/>
              </w:rPr>
              <w:t xml:space="preserve">о</w:t>
            </w:r>
            <w:r>
              <w:rPr>
                <w:sz w:val="20"/>
                <w:szCs w:val="20"/>
              </w:rPr>
              <w:t xml:space="preserve"> </w:t>
            </w:r>
            <w:r>
              <w:rPr>
                <w:sz w:val="20"/>
                <w:szCs w:val="20"/>
              </w:rPr>
              <w:t xml:space="preserve">г</w:t>
            </w:r>
            <w:r>
              <w:rPr>
                <w:sz w:val="20"/>
                <w:szCs w:val="20"/>
              </w:rPr>
              <w:t xml:space="preserve">а</w:t>
            </w:r>
            <w:r>
              <w:rPr>
                <w:sz w:val="20"/>
                <w:szCs w:val="20"/>
              </w:rPr>
              <w:t xml:space="preserve">р</w:t>
            </w:r>
            <w:r>
              <w:rPr>
                <w:sz w:val="20"/>
                <w:szCs w:val="20"/>
              </w:rPr>
              <w:t xml:space="preserve">а</w:t>
            </w:r>
            <w:r>
              <w:rPr>
                <w:sz w:val="20"/>
                <w:szCs w:val="20"/>
              </w:rPr>
              <w:t xml:space="preserve">ж</w:t>
            </w:r>
            <w:r>
              <w:rPr>
                <w:sz w:val="20"/>
                <w:szCs w:val="20"/>
              </w:rPr>
              <w:t xml:space="preserve">а</w:t>
            </w:r>
            <w:r>
              <w:rPr>
                <w:sz w:val="20"/>
                <w:szCs w:val="20"/>
              </w:rPr>
              <w:t xml:space="preserve"> </w:t>
            </w:r>
            <w:r>
              <w:rPr>
                <w:sz w:val="20"/>
                <w:szCs w:val="20"/>
              </w:rPr>
              <w:t xml:space="preserve">п</w:t>
            </w:r>
            <w:r>
              <w:rPr>
                <w:sz w:val="20"/>
                <w:szCs w:val="20"/>
              </w:rPr>
              <w:t xml:space="preserve">р</w:t>
            </w:r>
            <w:r>
              <w:rPr>
                <w:sz w:val="20"/>
                <w:szCs w:val="20"/>
              </w:rPr>
              <w:t xml:space="preserve">о</w:t>
            </w:r>
            <w:r>
              <w:rPr>
                <w:sz w:val="20"/>
                <w:szCs w:val="20"/>
              </w:rPr>
              <w:t xml:space="preserve">е</w:t>
            </w:r>
            <w:r>
              <w:rPr>
                <w:sz w:val="20"/>
                <w:szCs w:val="20"/>
              </w:rPr>
              <w:t xml:space="preserve">к</w:t>
            </w:r>
            <w:r>
              <w:rPr>
                <w:sz w:val="20"/>
                <w:szCs w:val="20"/>
              </w:rPr>
              <w:t xml:space="preserve">т</w:t>
            </w:r>
            <w:r>
              <w:rPr>
                <w:sz w:val="20"/>
                <w:szCs w:val="20"/>
              </w:rPr>
              <w:t xml:space="preserve">у</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w:t>
            </w:r>
            <w:r>
              <w:rPr>
                <w:sz w:val="20"/>
                <w:szCs w:val="20"/>
              </w:rPr>
              <w:t xml:space="preserve">н</w:t>
            </w:r>
            <w:r>
              <w:rPr>
                <w:sz w:val="20"/>
                <w:szCs w:val="20"/>
              </w:rPr>
              <w:t xml:space="preserve">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и</w:t>
            </w:r>
            <w:r>
              <w:rPr>
                <w:sz w:val="20"/>
                <w:szCs w:val="20"/>
              </w:rPr>
              <w:t xml:space="preserve"> </w:t>
            </w:r>
            <w:r>
              <w:rPr>
                <w:sz w:val="20"/>
                <w:szCs w:val="20"/>
              </w:rPr>
              <w:t xml:space="preserve">з</w:t>
            </w:r>
            <w:r>
              <w:rPr>
                <w:sz w:val="20"/>
                <w:szCs w:val="20"/>
              </w:rPr>
              <w:t xml:space="preserve">а</w:t>
            </w:r>
            <w:r>
              <w:rPr>
                <w:sz w:val="20"/>
                <w:szCs w:val="20"/>
              </w:rPr>
              <w:t xml:space="preserve">с</w:t>
            </w:r>
            <w:r>
              <w:rPr>
                <w:sz w:val="20"/>
                <w:szCs w:val="20"/>
              </w:rPr>
              <w:t xml:space="preserve">т</w:t>
            </w:r>
            <w:r>
              <w:rPr>
                <w:sz w:val="20"/>
                <w:szCs w:val="20"/>
              </w:rPr>
              <w:t xml:space="preserve">р</w:t>
            </w:r>
            <w:r>
              <w:rPr>
                <w:sz w:val="20"/>
                <w:szCs w:val="20"/>
              </w:rPr>
              <w:t xml:space="preserve">о</w:t>
            </w:r>
            <w:r>
              <w:rPr>
                <w:sz w:val="20"/>
                <w:szCs w:val="20"/>
              </w:rPr>
              <w:t xml:space="preserve">й</w:t>
            </w:r>
            <w:r>
              <w:rPr>
                <w:sz w:val="20"/>
                <w:szCs w:val="20"/>
              </w:rPr>
              <w:t xml:space="preserve">к</w:t>
            </w:r>
            <w:r>
              <w:rPr>
                <w:sz w:val="20"/>
                <w:szCs w:val="20"/>
              </w:rPr>
              <w:t xml:space="preserve">и</w:t>
            </w:r>
          </w:p>
        </w:tc>
        <w:tc>
          <w:tcPr>
            <w:tcW w:w="777" w:type="pct"/>
            <w:vAlign w:val="top"/>
            <w:vMerge w:val="restart"/>
          </w:tcPr>
          <w:p>
            <w:pPr>
              <w:jc w:val="left"/>
              <w:spacing w:before="120" w:after="45" w:line="240" w:lineRule="auto"/>
            </w:pPr>
            <w:r>
              <w:rPr>
                <w:sz w:val="20"/>
                <w:szCs w:val="20"/>
              </w:rPr>
              <w:t xml:space="preserve">гаражный кооператив</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7 дней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2</w:t>
            </w:r>
            <w:r>
              <w:rPr>
                <w:sz w:val="20"/>
                <w:szCs w:val="20"/>
              </w:rPr>
              <w:t xml:space="preserve">4. Выдача справки, подтверждающей возведение до 8 мая 2003 г. жил</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д</w:t>
            </w:r>
            <w:r>
              <w:rPr>
                <w:sz w:val="20"/>
                <w:szCs w:val="20"/>
              </w:rPr>
              <w:t xml:space="preserve">о</w:t>
            </w:r>
            <w:r>
              <w:rPr>
                <w:sz w:val="20"/>
                <w:szCs w:val="20"/>
              </w:rPr>
              <w:t xml:space="preserve">м</w:t>
            </w:r>
            <w:r>
              <w:rPr>
                <w:sz w:val="20"/>
                <w:szCs w:val="20"/>
              </w:rPr>
              <w:t xml:space="preserve">а</w:t>
            </w:r>
            <w:r>
              <w:rPr>
                <w:sz w:val="20"/>
                <w:szCs w:val="20"/>
              </w:rPr>
              <w:t xml:space="preserve"> </w:t>
            </w:r>
            <w:r>
              <w:rPr>
                <w:sz w:val="20"/>
                <w:szCs w:val="20"/>
              </w:rPr>
              <w:t xml:space="preserve">(</w:t>
            </w:r>
            <w:r>
              <w:rPr>
                <w:sz w:val="20"/>
                <w:szCs w:val="20"/>
              </w:rPr>
              <w:t xml:space="preserve">ж</w:t>
            </w:r>
            <w:r>
              <w:rPr>
                <w:sz w:val="20"/>
                <w:szCs w:val="20"/>
              </w:rPr>
              <w:t xml:space="preserve">и</w:t>
            </w:r>
            <w:r>
              <w:rPr>
                <w:sz w:val="20"/>
                <w:szCs w:val="20"/>
              </w:rPr>
              <w:t xml:space="preserve">л</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и</w:t>
            </w:r>
            <w:r>
              <w:rPr>
                <w:sz w:val="20"/>
                <w:szCs w:val="20"/>
              </w:rPr>
              <w:t xml:space="preserve">з</w:t>
            </w:r>
            <w:r>
              <w:rPr>
                <w:sz w:val="20"/>
                <w:szCs w:val="20"/>
              </w:rPr>
              <w:t xml:space="preserve">о</w:t>
            </w:r>
            <w:r>
              <w:rPr>
                <w:sz w:val="20"/>
                <w:szCs w:val="20"/>
              </w:rPr>
              <w:t xml:space="preserve">лированного помещения, иного строения), расположенного в городе или в сельском населенном пункте на предоставленном наследодателю в установленном порядке</w:t>
            </w:r>
            <w:r>
              <w:rPr>
                <w:sz w:val="20"/>
                <w:szCs w:val="20"/>
              </w:rPr>
              <w:t xml:space="preserve"> </w:t>
            </w:r>
            <w:r>
              <w:rPr>
                <w:sz w:val="20"/>
                <w:szCs w:val="20"/>
              </w:rPr>
              <w:t xml:space="preserve">з</w:t>
            </w:r>
            <w:r>
              <w:rPr>
                <w:sz w:val="20"/>
                <w:szCs w:val="20"/>
              </w:rPr>
              <w:t xml:space="preserve">е</w:t>
            </w:r>
            <w:r>
              <w:rPr>
                <w:sz w:val="20"/>
                <w:szCs w:val="20"/>
              </w:rPr>
              <w:t xml:space="preserve">м</w:t>
            </w:r>
            <w:r>
              <w:rPr>
                <w:sz w:val="20"/>
                <w:szCs w:val="20"/>
              </w:rPr>
              <w:t xml:space="preserve">е</w:t>
            </w:r>
            <w:r>
              <w:rPr>
                <w:sz w:val="20"/>
                <w:szCs w:val="20"/>
              </w:rPr>
              <w:t xml:space="preserve">л</w:t>
            </w:r>
            <w:r>
              <w:rPr>
                <w:sz w:val="20"/>
                <w:szCs w:val="20"/>
              </w:rPr>
              <w:t xml:space="preserve">ь</w:t>
            </w:r>
            <w:r>
              <w:rPr>
                <w:sz w:val="20"/>
                <w:szCs w:val="20"/>
              </w:rPr>
              <w:t xml:space="preserve">н</w:t>
            </w:r>
            <w:r>
              <w:rPr>
                <w:sz w:val="20"/>
                <w:szCs w:val="20"/>
              </w:rPr>
              <w:t xml:space="preserve">о</w:t>
            </w:r>
            <w:r>
              <w:rPr>
                <w:sz w:val="20"/>
                <w:szCs w:val="20"/>
              </w:rPr>
              <w:t xml:space="preserve">м</w:t>
            </w:r>
            <w:r>
              <w:rPr>
                <w:sz w:val="20"/>
                <w:szCs w:val="20"/>
              </w:rPr>
              <w:t xml:space="preserve"> </w:t>
            </w:r>
            <w:r>
              <w:rPr>
                <w:sz w:val="20"/>
                <w:szCs w:val="20"/>
              </w:rPr>
              <w:t xml:space="preserve">у</w:t>
            </w:r>
            <w:r>
              <w:rPr>
                <w:sz w:val="20"/>
                <w:szCs w:val="20"/>
              </w:rPr>
              <w:t xml:space="preserve">ч</w:t>
            </w:r>
            <w:r>
              <w:rPr>
                <w:sz w:val="20"/>
                <w:szCs w:val="20"/>
              </w:rPr>
              <w:t xml:space="preserve">а</w:t>
            </w:r>
            <w:r>
              <w:rPr>
                <w:sz w:val="20"/>
                <w:szCs w:val="20"/>
              </w:rPr>
              <w:t xml:space="preserve">с</w:t>
            </w:r>
            <w:r>
              <w:rPr>
                <w:sz w:val="20"/>
                <w:szCs w:val="20"/>
              </w:rPr>
              <w:t xml:space="preserve">т</w:t>
            </w:r>
            <w:r>
              <w:rPr>
                <w:sz w:val="20"/>
                <w:szCs w:val="20"/>
              </w:rPr>
              <w:t xml:space="preserve">к</w:t>
            </w:r>
            <w:r>
              <w:rPr>
                <w:sz w:val="20"/>
                <w:szCs w:val="20"/>
              </w:rPr>
              <w:t xml:space="preserve">е</w:t>
            </w:r>
            <w:r>
              <w:rPr>
                <w:sz w:val="20"/>
                <w:szCs w:val="20"/>
              </w:rPr>
              <w:t xml:space="preserve">,</w:t>
            </w:r>
            <w:r>
              <w:rPr>
                <w:sz w:val="20"/>
                <w:szCs w:val="20"/>
              </w:rPr>
              <w:t xml:space="preserve"> </w:t>
            </w:r>
            <w:r>
              <w:rPr>
                <w:sz w:val="20"/>
                <w:szCs w:val="20"/>
              </w:rPr>
              <w:t xml:space="preserve">который при жизни наследодателя не был зарегистрирован в террит</w:t>
            </w:r>
            <w:r>
              <w:rPr>
                <w:sz w:val="20"/>
                <w:szCs w:val="20"/>
              </w:rPr>
              <w:t xml:space="preserve">о</w:t>
            </w:r>
            <w:r>
              <w:rPr>
                <w:sz w:val="20"/>
                <w:szCs w:val="20"/>
              </w:rPr>
              <w:t xml:space="preserve">р</w:t>
            </w:r>
            <w:r>
              <w:rPr>
                <w:sz w:val="20"/>
                <w:szCs w:val="20"/>
              </w:rPr>
              <w:t xml:space="preserve">и</w:t>
            </w:r>
            <w:r>
              <w:rPr>
                <w:sz w:val="20"/>
                <w:szCs w:val="20"/>
              </w:rPr>
              <w:t xml:space="preserve">а</w:t>
            </w:r>
            <w:r>
              <w:rPr>
                <w:sz w:val="20"/>
                <w:szCs w:val="20"/>
              </w:rPr>
              <w:t xml:space="preserve">л</w:t>
            </w:r>
            <w:r>
              <w:rPr>
                <w:sz w:val="20"/>
                <w:szCs w:val="20"/>
              </w:rPr>
              <w:t xml:space="preserve">ь</w:t>
            </w:r>
            <w:r>
              <w:rPr>
                <w:sz w:val="20"/>
                <w:szCs w:val="20"/>
              </w:rPr>
              <w:t xml:space="preserve">н</w:t>
            </w:r>
            <w:r>
              <w:rPr>
                <w:sz w:val="20"/>
                <w:szCs w:val="20"/>
              </w:rPr>
              <w:t xml:space="preserve">о</w:t>
            </w:r>
            <w:r>
              <w:rPr>
                <w:sz w:val="20"/>
                <w:szCs w:val="20"/>
              </w:rPr>
              <w:t xml:space="preserve">й</w:t>
            </w:r>
            <w:r>
              <w:rPr>
                <w:sz w:val="20"/>
                <w:szCs w:val="20"/>
              </w:rPr>
              <w:t xml:space="preserve"> </w:t>
            </w:r>
            <w:r>
              <w:rPr>
                <w:sz w:val="20"/>
                <w:szCs w:val="20"/>
              </w:rPr>
              <w:t xml:space="preserve">о</w:t>
            </w:r>
            <w:r>
              <w:rPr>
                <w:sz w:val="20"/>
                <w:szCs w:val="20"/>
              </w:rPr>
              <w:t xml:space="preserve">р</w:t>
            </w:r>
            <w:r>
              <w:rPr>
                <w:sz w:val="20"/>
                <w:szCs w:val="20"/>
              </w:rPr>
              <w:t xml:space="preserve">г</w:t>
            </w:r>
            <w:r>
              <w:rPr>
                <w:sz w:val="20"/>
                <w:szCs w:val="20"/>
              </w:rPr>
              <w:t xml:space="preserve">а</w:t>
            </w:r>
            <w:r>
              <w:rPr>
                <w:sz w:val="20"/>
                <w:szCs w:val="20"/>
              </w:rPr>
              <w:t xml:space="preserve">н</w:t>
            </w:r>
            <w:r>
              <w:rPr>
                <w:sz w:val="20"/>
                <w:szCs w:val="20"/>
              </w:rPr>
              <w:t xml:space="preserve">и</w:t>
            </w:r>
            <w:r>
              <w:rPr>
                <w:sz w:val="20"/>
                <w:szCs w:val="20"/>
              </w:rPr>
              <w:t xml:space="preserve">з</w:t>
            </w:r>
            <w:r>
              <w:rPr>
                <w:sz w:val="20"/>
                <w:szCs w:val="20"/>
              </w:rPr>
              <w:t xml:space="preserve">а</w:t>
            </w:r>
            <w:r>
              <w:rPr>
                <w:sz w:val="20"/>
                <w:szCs w:val="20"/>
              </w:rPr>
              <w:t xml:space="preserve">ц</w:t>
            </w:r>
            <w:r>
              <w:rPr>
                <w:sz w:val="20"/>
                <w:szCs w:val="20"/>
              </w:rPr>
              <w:t xml:space="preserve">и</w:t>
            </w:r>
            <w:r>
              <w:rPr>
                <w:sz w:val="20"/>
                <w:szCs w:val="20"/>
              </w:rPr>
              <w:t xml:space="preserve">и по государственной регистрации и не внесен в похозяйственную книгу сельского (поселкового) исполнительного и распорядительного органа, с указанием его фами</w:t>
            </w:r>
            <w:r>
              <w:rPr>
                <w:sz w:val="20"/>
                <w:szCs w:val="20"/>
              </w:rPr>
              <w:t xml:space="preserve">л</w:t>
            </w:r>
            <w:r>
              <w:rPr>
                <w:sz w:val="20"/>
                <w:szCs w:val="20"/>
              </w:rPr>
              <w:t xml:space="preserve">и</w:t>
            </w:r>
            <w:r>
              <w:rPr>
                <w:sz w:val="20"/>
                <w:szCs w:val="20"/>
              </w:rPr>
              <w:t xml:space="preserve">и</w:t>
            </w:r>
            <w:r>
              <w:rPr>
                <w:sz w:val="20"/>
                <w:szCs w:val="20"/>
              </w:rPr>
              <w:t xml:space="preserve">,</w:t>
            </w:r>
            <w:r>
              <w:rPr>
                <w:sz w:val="20"/>
                <w:szCs w:val="20"/>
              </w:rPr>
              <w:t xml:space="preserve"> </w:t>
            </w:r>
            <w:r>
              <w:rPr>
                <w:sz w:val="20"/>
                <w:szCs w:val="20"/>
              </w:rPr>
              <w:t xml:space="preserve">с</w:t>
            </w:r>
            <w:r>
              <w:rPr>
                <w:sz w:val="20"/>
                <w:szCs w:val="20"/>
              </w:rPr>
              <w:t xml:space="preserve">о</w:t>
            </w:r>
            <w:r>
              <w:rPr>
                <w:sz w:val="20"/>
                <w:szCs w:val="20"/>
              </w:rPr>
              <w:t xml:space="preserve">б</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w:t>
            </w:r>
            <w:r>
              <w:rPr>
                <w:sz w:val="20"/>
                <w:szCs w:val="20"/>
              </w:rPr>
              <w:t xml:space="preserve">н</w:t>
            </w:r>
            <w:r>
              <w:rPr>
                <w:sz w:val="20"/>
                <w:szCs w:val="20"/>
              </w:rPr>
              <w:t xml:space="preserve">ого имени, отчества, а также соответствие этого строения противоп</w:t>
            </w:r>
            <w:r>
              <w:rPr>
                <w:sz w:val="20"/>
                <w:szCs w:val="20"/>
              </w:rPr>
              <w:t xml:space="preserve">о</w:t>
            </w:r>
            <w:r>
              <w:rPr>
                <w:sz w:val="20"/>
                <w:szCs w:val="20"/>
              </w:rPr>
              <w:t xml:space="preserve">ж</w:t>
            </w:r>
            <w:r>
              <w:rPr>
                <w:sz w:val="20"/>
                <w:szCs w:val="20"/>
              </w:rPr>
              <w:t xml:space="preserve">а</w:t>
            </w:r>
            <w:r>
              <w:rPr>
                <w:sz w:val="20"/>
                <w:szCs w:val="20"/>
              </w:rPr>
              <w:t xml:space="preserve">р</w:t>
            </w:r>
            <w:r>
              <w:rPr>
                <w:sz w:val="20"/>
                <w:szCs w:val="20"/>
              </w:rPr>
              <w:t xml:space="preserve">н</w:t>
            </w:r>
            <w:r>
              <w:rPr>
                <w:sz w:val="20"/>
                <w:szCs w:val="20"/>
              </w:rPr>
              <w:t xml:space="preserve">ы</w:t>
            </w:r>
            <w:r>
              <w:rPr>
                <w:sz w:val="20"/>
                <w:szCs w:val="20"/>
              </w:rPr>
              <w:t xml:space="preserve">м</w:t>
            </w:r>
            <w:r>
              <w:rPr>
                <w:sz w:val="20"/>
                <w:szCs w:val="20"/>
              </w:rPr>
              <w:t xml:space="preserve">,</w:t>
            </w:r>
            <w:r>
              <w:rPr>
                <w:sz w:val="20"/>
                <w:szCs w:val="20"/>
              </w:rPr>
              <w:t xml:space="preserve"> </w:t>
            </w:r>
            <w:r>
              <w:rPr>
                <w:sz w:val="20"/>
                <w:szCs w:val="20"/>
              </w:rPr>
              <w:t xml:space="preserve">с</w:t>
            </w:r>
            <w:r>
              <w:rPr>
                <w:sz w:val="20"/>
                <w:szCs w:val="20"/>
              </w:rPr>
              <w:t xml:space="preserve">а</w:t>
            </w:r>
            <w:r>
              <w:rPr>
                <w:sz w:val="20"/>
                <w:szCs w:val="20"/>
              </w:rPr>
              <w:t xml:space="preserve">н</w:t>
            </w:r>
            <w:r>
              <w:rPr>
                <w:sz w:val="20"/>
                <w:szCs w:val="20"/>
              </w:rPr>
              <w:t xml:space="preserve">и</w:t>
            </w:r>
            <w:r>
              <w:rPr>
                <w:sz w:val="20"/>
                <w:szCs w:val="20"/>
              </w:rPr>
              <w:t xml:space="preserve">т</w:t>
            </w:r>
            <w:r>
              <w:rPr>
                <w:sz w:val="20"/>
                <w:szCs w:val="20"/>
              </w:rPr>
              <w:t xml:space="preserve">а</w:t>
            </w:r>
            <w:r>
              <w:rPr>
                <w:sz w:val="20"/>
                <w:szCs w:val="20"/>
              </w:rPr>
              <w:t xml:space="preserve">р</w:t>
            </w:r>
            <w:r>
              <w:rPr>
                <w:sz w:val="20"/>
                <w:szCs w:val="20"/>
              </w:rPr>
              <w:t xml:space="preserve">н</w:t>
            </w:r>
            <w:r>
              <w:rPr>
                <w:sz w:val="20"/>
                <w:szCs w:val="20"/>
              </w:rPr>
              <w:t xml:space="preserve">ы</w:t>
            </w:r>
            <w:r>
              <w:rPr>
                <w:sz w:val="20"/>
                <w:szCs w:val="20"/>
              </w:rPr>
              <w:t xml:space="preserve">м</w:t>
            </w:r>
            <w:r>
              <w:rPr>
                <w:sz w:val="20"/>
                <w:szCs w:val="20"/>
              </w:rPr>
              <w:t xml:space="preserve">,</w:t>
            </w:r>
            <w:r>
              <w:rPr>
                <w:sz w:val="20"/>
                <w:szCs w:val="20"/>
              </w:rPr>
              <w:t xml:space="preserve"> </w:t>
            </w:r>
            <w:r>
              <w:rPr>
                <w:sz w:val="20"/>
                <w:szCs w:val="20"/>
              </w:rPr>
              <w:t xml:space="preserve">экологическим, строительным и иным требованиям к недвижимому имуществу, установленн</w:t>
            </w:r>
            <w:r>
              <w:rPr>
                <w:sz w:val="20"/>
                <w:szCs w:val="20"/>
              </w:rPr>
              <w:t xml:space="preserve">ы</w:t>
            </w:r>
            <w:r>
              <w:rPr>
                <w:sz w:val="20"/>
                <w:szCs w:val="20"/>
              </w:rPr>
              <w:t xml:space="preserve">м</w:t>
            </w:r>
            <w:r>
              <w:rPr>
                <w:sz w:val="20"/>
                <w:szCs w:val="20"/>
              </w:rPr>
              <w:t xml:space="preserve"> </w:t>
            </w:r>
            <w:r>
              <w:rPr>
                <w:sz w:val="20"/>
                <w:szCs w:val="20"/>
              </w:rPr>
              <w:t xml:space="preserve">з</w:t>
            </w:r>
            <w:r>
              <w:rPr>
                <w:sz w:val="20"/>
                <w:szCs w:val="20"/>
              </w:rPr>
              <w:t xml:space="preserve">а</w:t>
            </w:r>
            <w:r>
              <w:rPr>
                <w:sz w:val="20"/>
                <w:szCs w:val="20"/>
              </w:rPr>
              <w:t xml:space="preserve">к</w:t>
            </w:r>
            <w:r>
              <w:rPr>
                <w:sz w:val="20"/>
                <w:szCs w:val="20"/>
              </w:rPr>
              <w:t xml:space="preserve">о</w:t>
            </w:r>
            <w:r>
              <w:rPr>
                <w:sz w:val="20"/>
                <w:szCs w:val="20"/>
              </w:rPr>
              <w:t xml:space="preserve">н</w:t>
            </w:r>
            <w:r>
              <w:rPr>
                <w:sz w:val="20"/>
                <w:szCs w:val="20"/>
              </w:rPr>
              <w:t xml:space="preserve">о</w:t>
            </w:r>
            <w:r>
              <w:rPr>
                <w:sz w:val="20"/>
                <w:szCs w:val="20"/>
              </w:rPr>
              <w:t xml:space="preserve">д</w:t>
            </w:r>
            <w:r>
              <w:rPr>
                <w:sz w:val="20"/>
                <w:szCs w:val="20"/>
              </w:rPr>
              <w:t xml:space="preserve">а</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r>
              <w:rPr>
                <w:sz w:val="20"/>
                <w:szCs w:val="20"/>
              </w:rPr>
              <w:t xml:space="preserve">м</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(городов областного подчинения), районный исполнительный комитет, местная администрация района в городе</w:t>
            </w:r>
          </w:p>
        </w:tc>
        <w:tc>
          <w:tcPr>
            <w:tcW w:w="1120" w:type="pct"/>
            <w:vAlign w:val="top"/>
            <w:vMerge w:val="restart"/>
          </w:tcPr>
          <w:p>
            <w:pPr>
              <w:jc w:val="left"/>
              <w:spacing w:before="120" w:after="45" w:line="240" w:lineRule="auto"/>
            </w:pP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 месяц со дня обращения</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2</w:t>
            </w:r>
            <w:r>
              <w:rPr>
                <w:sz w:val="20"/>
                <w:szCs w:val="20"/>
              </w:rPr>
              <w:t xml:space="preserve">4</w:t>
            </w:r>
            <w:r>
              <w:rPr>
                <w:sz w:val="20"/>
                <w:szCs w:val="20"/>
                <w:vertAlign w:val="superscript"/>
              </w:rPr>
              <w:t xml:space="preserve">1</w:t>
            </w:r>
            <w:r>
              <w:rPr>
                <w:sz w:val="20"/>
                <w:szCs w:val="20"/>
              </w:rPr>
              <w:t xml:space="preserve">. Выдача справки, подтверждаю</w:t>
            </w:r>
            <w:r>
              <w:rPr>
                <w:sz w:val="20"/>
                <w:szCs w:val="20"/>
              </w:rPr>
              <w:t xml:space="preserve">щ</w:t>
            </w:r>
            <w:r>
              <w:rPr>
                <w:sz w:val="20"/>
                <w:szCs w:val="20"/>
              </w:rPr>
              <w:t xml:space="preserve">е</w:t>
            </w:r>
            <w:r>
              <w:rPr>
                <w:sz w:val="20"/>
                <w:szCs w:val="20"/>
              </w:rPr>
              <w:t xml:space="preserve">й</w:t>
            </w:r>
            <w:r>
              <w:rPr>
                <w:sz w:val="20"/>
                <w:szCs w:val="20"/>
              </w:rPr>
              <w:t xml:space="preserve"> </w:t>
            </w:r>
            <w:r>
              <w:rPr>
                <w:sz w:val="20"/>
                <w:szCs w:val="20"/>
              </w:rPr>
              <w:t xml:space="preserve">в</w:t>
            </w:r>
            <w:r>
              <w:rPr>
                <w:sz w:val="20"/>
                <w:szCs w:val="20"/>
              </w:rPr>
              <w:t xml:space="preserve">н</w:t>
            </w:r>
            <w:r>
              <w:rPr>
                <w:sz w:val="20"/>
                <w:szCs w:val="20"/>
              </w:rPr>
              <w:t xml:space="preserve">е</w:t>
            </w:r>
            <w:r>
              <w:rPr>
                <w:sz w:val="20"/>
                <w:szCs w:val="20"/>
              </w:rPr>
              <w:t xml:space="preserve">с</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в</w:t>
            </w:r>
            <w:r>
              <w:rPr>
                <w:sz w:val="20"/>
                <w:szCs w:val="20"/>
              </w:rPr>
              <w:t xml:space="preserve"> </w:t>
            </w:r>
            <w:r>
              <w:rPr>
                <w:sz w:val="20"/>
                <w:szCs w:val="20"/>
              </w:rPr>
              <w:t xml:space="preserve">п</w:t>
            </w:r>
            <w:r>
              <w:rPr>
                <w:sz w:val="20"/>
                <w:szCs w:val="20"/>
              </w:rPr>
              <w:t xml:space="preserve">о</w:t>
            </w:r>
            <w:r>
              <w:rPr>
                <w:sz w:val="20"/>
                <w:szCs w:val="20"/>
              </w:rPr>
              <w:t xml:space="preserve">х</w:t>
            </w:r>
            <w:r>
              <w:rPr>
                <w:sz w:val="20"/>
                <w:szCs w:val="20"/>
              </w:rPr>
              <w:t xml:space="preserve">о</w:t>
            </w:r>
            <w:r>
              <w:rPr>
                <w:sz w:val="20"/>
                <w:szCs w:val="20"/>
              </w:rPr>
              <w:t xml:space="preserve">з</w:t>
            </w:r>
            <w:r>
              <w:rPr>
                <w:sz w:val="20"/>
                <w:szCs w:val="20"/>
              </w:rPr>
              <w:t xml:space="preserve">я</w:t>
            </w:r>
            <w:r>
              <w:rPr>
                <w:sz w:val="20"/>
                <w:szCs w:val="20"/>
              </w:rPr>
              <w:t xml:space="preserve">й</w:t>
            </w:r>
            <w:r>
              <w:rPr>
                <w:sz w:val="20"/>
                <w:szCs w:val="20"/>
              </w:rPr>
              <w:t xml:space="preserve">с</w:t>
            </w:r>
            <w:r>
              <w:rPr>
                <w:sz w:val="20"/>
                <w:szCs w:val="20"/>
              </w:rPr>
              <w:t xml:space="preserve">т</w:t>
            </w:r>
            <w:r>
              <w:rPr>
                <w:sz w:val="20"/>
                <w:szCs w:val="20"/>
              </w:rPr>
              <w:t xml:space="preserve">в</w:t>
            </w:r>
            <w:r>
              <w:rPr>
                <w:sz w:val="20"/>
                <w:szCs w:val="20"/>
              </w:rPr>
              <w:t xml:space="preserve">е</w:t>
            </w:r>
            <w:r>
              <w:rPr>
                <w:sz w:val="20"/>
                <w:szCs w:val="20"/>
              </w:rPr>
              <w:t xml:space="preserve">н</w:t>
            </w:r>
            <w:r>
              <w:rPr>
                <w:sz w:val="20"/>
                <w:szCs w:val="20"/>
              </w:rPr>
              <w:t xml:space="preserve">н</w:t>
            </w:r>
            <w:r>
              <w:rPr>
                <w:sz w:val="20"/>
                <w:szCs w:val="20"/>
              </w:rPr>
              <w:t xml:space="preserve">у</w:t>
            </w:r>
            <w:r>
              <w:rPr>
                <w:sz w:val="20"/>
                <w:szCs w:val="20"/>
              </w:rPr>
              <w:t xml:space="preserve">ю</w:t>
            </w:r>
            <w:r>
              <w:rPr>
                <w:sz w:val="20"/>
                <w:szCs w:val="20"/>
              </w:rPr>
              <w:t xml:space="preserve"> </w:t>
            </w:r>
            <w:r>
              <w:rPr>
                <w:sz w:val="20"/>
                <w:szCs w:val="20"/>
              </w:rPr>
              <w:t xml:space="preserve">к</w:t>
            </w:r>
            <w:r>
              <w:rPr>
                <w:sz w:val="20"/>
                <w:szCs w:val="20"/>
              </w:rPr>
              <w:t xml:space="preserve">н</w:t>
            </w:r>
            <w:r>
              <w:rPr>
                <w:sz w:val="20"/>
                <w:szCs w:val="20"/>
              </w:rPr>
              <w:t xml:space="preserve">и</w:t>
            </w:r>
            <w:r>
              <w:rPr>
                <w:sz w:val="20"/>
                <w:szCs w:val="20"/>
              </w:rPr>
              <w:t xml:space="preserve">г</w:t>
            </w:r>
            <w:r>
              <w:rPr>
                <w:sz w:val="20"/>
                <w:szCs w:val="20"/>
              </w:rPr>
              <w:t xml:space="preserve">у</w:t>
            </w:r>
            <w:r>
              <w:rPr>
                <w:sz w:val="20"/>
                <w:szCs w:val="20"/>
              </w:rPr>
              <w:t xml:space="preserve"> </w:t>
            </w:r>
            <w:r>
              <w:rPr>
                <w:sz w:val="20"/>
                <w:szCs w:val="20"/>
              </w:rPr>
              <w:t xml:space="preserve">с</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кого (поселкового) исполнительного комитета до 8 мая 2003 г. сведений об одноквартирном, блокированном жилом доме с хозяйственными и иными пост</w:t>
            </w:r>
            <w:r>
              <w:rPr>
                <w:sz w:val="20"/>
                <w:szCs w:val="20"/>
              </w:rPr>
              <w:t xml:space="preserve">р</w:t>
            </w:r>
            <w:r>
              <w:rPr>
                <w:sz w:val="20"/>
                <w:szCs w:val="20"/>
              </w:rPr>
              <w:t xml:space="preserve">о</w:t>
            </w:r>
            <w:r>
              <w:rPr>
                <w:sz w:val="20"/>
                <w:szCs w:val="20"/>
              </w:rPr>
              <w:t xml:space="preserve">й</w:t>
            </w:r>
            <w:r>
              <w:rPr>
                <w:sz w:val="20"/>
                <w:szCs w:val="20"/>
              </w:rPr>
              <w:t xml:space="preserve">к</w:t>
            </w:r>
            <w:r>
              <w:rPr>
                <w:sz w:val="20"/>
                <w:szCs w:val="20"/>
              </w:rPr>
              <w:t xml:space="preserve">а</w:t>
            </w:r>
            <w:r>
              <w:rPr>
                <w:sz w:val="20"/>
                <w:szCs w:val="20"/>
              </w:rPr>
              <w:t xml:space="preserve">м</w:t>
            </w:r>
            <w:r>
              <w:rPr>
                <w:sz w:val="20"/>
                <w:szCs w:val="20"/>
              </w:rPr>
              <w:t xml:space="preserve">и</w:t>
            </w:r>
            <w:r>
              <w:rPr>
                <w:sz w:val="20"/>
                <w:szCs w:val="20"/>
              </w:rPr>
              <w:t xml:space="preserve"> </w:t>
            </w:r>
            <w:r>
              <w:rPr>
                <w:sz w:val="20"/>
                <w:szCs w:val="20"/>
              </w:rPr>
              <w:t xml:space="preserve">и</w:t>
            </w:r>
            <w:r>
              <w:rPr>
                <w:sz w:val="20"/>
                <w:szCs w:val="20"/>
              </w:rPr>
              <w:t xml:space="preserve">л</w:t>
            </w:r>
            <w:r>
              <w:rPr>
                <w:sz w:val="20"/>
                <w:szCs w:val="20"/>
              </w:rPr>
              <w:t xml:space="preserve">и</w:t>
            </w:r>
            <w:r>
              <w:rPr>
                <w:sz w:val="20"/>
                <w:szCs w:val="20"/>
              </w:rPr>
              <w:t xml:space="preserve"> </w:t>
            </w:r>
            <w:r>
              <w:rPr>
                <w:sz w:val="20"/>
                <w:szCs w:val="20"/>
              </w:rPr>
              <w:t xml:space="preserve">б</w:t>
            </w:r>
            <w:r>
              <w:rPr>
                <w:sz w:val="20"/>
                <w:szCs w:val="20"/>
              </w:rPr>
              <w:t xml:space="preserve">е</w:t>
            </w:r>
            <w:r>
              <w:rPr>
                <w:sz w:val="20"/>
                <w:szCs w:val="20"/>
              </w:rPr>
              <w:t xml:space="preserve">з</w:t>
            </w:r>
            <w:r>
              <w:rPr>
                <w:sz w:val="20"/>
                <w:szCs w:val="20"/>
              </w:rPr>
              <w:t xml:space="preserve"> </w:t>
            </w:r>
            <w:r>
              <w:rPr>
                <w:sz w:val="20"/>
                <w:szCs w:val="20"/>
              </w:rPr>
              <w:t xml:space="preserve">н</w:t>
            </w:r>
            <w:r>
              <w:rPr>
                <w:sz w:val="20"/>
                <w:szCs w:val="20"/>
              </w:rPr>
              <w:t xml:space="preserve">и</w:t>
            </w:r>
            <w:r>
              <w:rPr>
                <w:sz w:val="20"/>
                <w:szCs w:val="20"/>
              </w:rPr>
              <w:t xml:space="preserve">х</w:t>
            </w:r>
            <w:r>
              <w:rPr>
                <w:sz w:val="20"/>
                <w:szCs w:val="20"/>
              </w:rPr>
              <w:t xml:space="preserve">,</w:t>
            </w:r>
            <w:r>
              <w:rPr>
                <w:sz w:val="20"/>
                <w:szCs w:val="20"/>
              </w:rPr>
              <w:t xml:space="preserve"> </w:t>
            </w:r>
            <w:r>
              <w:rPr>
                <w:sz w:val="20"/>
                <w:szCs w:val="20"/>
              </w:rPr>
              <w:t xml:space="preserve">к</w:t>
            </w:r>
            <w:r>
              <w:rPr>
                <w:sz w:val="20"/>
                <w:szCs w:val="20"/>
              </w:rPr>
              <w:t xml:space="preserve">в</w:t>
            </w:r>
            <w:r>
              <w:rPr>
                <w:sz w:val="20"/>
                <w:szCs w:val="20"/>
              </w:rPr>
              <w:t xml:space="preserve">а</w:t>
            </w:r>
            <w:r>
              <w:rPr>
                <w:sz w:val="20"/>
                <w:szCs w:val="20"/>
              </w:rPr>
              <w:t xml:space="preserve">р</w:t>
            </w:r>
            <w:r>
              <w:rPr>
                <w:sz w:val="20"/>
                <w:szCs w:val="20"/>
              </w:rPr>
              <w:t xml:space="preserve">т</w:t>
            </w:r>
            <w:r>
              <w:rPr>
                <w:sz w:val="20"/>
                <w:szCs w:val="20"/>
              </w:rPr>
              <w:t xml:space="preserve">и</w:t>
            </w:r>
            <w:r>
              <w:rPr>
                <w:sz w:val="20"/>
                <w:szCs w:val="20"/>
              </w:rPr>
              <w:t xml:space="preserve">р</w:t>
            </w:r>
            <w:r>
              <w:rPr>
                <w:sz w:val="20"/>
                <w:szCs w:val="20"/>
              </w:rPr>
              <w:t xml:space="preserve">е</w:t>
            </w:r>
            <w:r>
              <w:rPr>
                <w:sz w:val="20"/>
                <w:szCs w:val="20"/>
              </w:rPr>
              <w:t xml:space="preserve"> </w:t>
            </w:r>
            <w:r>
              <w:rPr>
                <w:sz w:val="20"/>
                <w:szCs w:val="20"/>
              </w:rPr>
              <w:t xml:space="preserve">в</w:t>
            </w:r>
            <w:r>
              <w:rPr>
                <w:sz w:val="20"/>
                <w:szCs w:val="20"/>
              </w:rPr>
              <w:t xml:space="preserve"> </w:t>
            </w:r>
            <w:r>
              <w:rPr>
                <w:sz w:val="20"/>
                <w:szCs w:val="20"/>
              </w:rPr>
              <w:t xml:space="preserve">б</w:t>
            </w:r>
            <w:r>
              <w:rPr>
                <w:sz w:val="20"/>
                <w:szCs w:val="20"/>
              </w:rPr>
              <w:t xml:space="preserve">л</w:t>
            </w:r>
            <w:r>
              <w:rPr>
                <w:sz w:val="20"/>
                <w:szCs w:val="20"/>
              </w:rPr>
              <w:t xml:space="preserve">о</w:t>
            </w:r>
            <w:r>
              <w:rPr>
                <w:sz w:val="20"/>
                <w:szCs w:val="20"/>
              </w:rPr>
              <w:t xml:space="preserve">к</w:t>
            </w:r>
            <w:r>
              <w:rPr>
                <w:sz w:val="20"/>
                <w:szCs w:val="20"/>
              </w:rPr>
              <w:t xml:space="preserve">и</w:t>
            </w:r>
            <w:r>
              <w:rPr>
                <w:sz w:val="20"/>
                <w:szCs w:val="20"/>
              </w:rPr>
              <w:t xml:space="preserve">р</w:t>
            </w:r>
            <w:r>
              <w:rPr>
                <w:sz w:val="20"/>
                <w:szCs w:val="20"/>
              </w:rPr>
              <w:t xml:space="preserve">о</w:t>
            </w:r>
            <w:r>
              <w:rPr>
                <w:sz w:val="20"/>
                <w:szCs w:val="20"/>
              </w:rPr>
              <w:t xml:space="preserve">в</w:t>
            </w:r>
            <w:r>
              <w:rPr>
                <w:sz w:val="20"/>
                <w:szCs w:val="20"/>
              </w:rPr>
              <w:t xml:space="preserve">анном жилом д</w:t>
            </w:r>
            <w:r>
              <w:rPr>
                <w:sz w:val="20"/>
                <w:szCs w:val="20"/>
              </w:rPr>
              <w:t xml:space="preserve">о</w:t>
            </w:r>
            <w:r>
              <w:rPr>
                <w:sz w:val="20"/>
                <w:szCs w:val="20"/>
              </w:rPr>
              <w:t xml:space="preserve">м</w:t>
            </w:r>
            <w:r>
              <w:rPr>
                <w:sz w:val="20"/>
                <w:szCs w:val="20"/>
              </w:rPr>
              <w:t xml:space="preserve">е</w:t>
            </w:r>
            <w:r>
              <w:rPr>
                <w:sz w:val="20"/>
                <w:szCs w:val="20"/>
              </w:rPr>
              <w:t xml:space="preserve">,</w:t>
            </w:r>
            <w:r>
              <w:rPr>
                <w:sz w:val="20"/>
                <w:szCs w:val="20"/>
              </w:rPr>
              <w:t xml:space="preserve"> </w:t>
            </w:r>
            <w:r>
              <w:rPr>
                <w:sz w:val="20"/>
                <w:szCs w:val="20"/>
              </w:rPr>
              <w:t xml:space="preserve">э</w:t>
            </w:r>
            <w:r>
              <w:rPr>
                <w:sz w:val="20"/>
                <w:szCs w:val="20"/>
              </w:rPr>
              <w:t xml:space="preserve">к</w:t>
            </w:r>
            <w:r>
              <w:rPr>
                <w:sz w:val="20"/>
                <w:szCs w:val="20"/>
              </w:rPr>
              <w:t xml:space="preserve">с</w:t>
            </w:r>
            <w:r>
              <w:rPr>
                <w:sz w:val="20"/>
                <w:szCs w:val="20"/>
              </w:rPr>
              <w:t xml:space="preserve">п</w:t>
            </w:r>
            <w:r>
              <w:rPr>
                <w:sz w:val="20"/>
                <w:szCs w:val="20"/>
              </w:rPr>
              <w:t xml:space="preserve">л</w:t>
            </w:r>
            <w:r>
              <w:rPr>
                <w:sz w:val="20"/>
                <w:szCs w:val="20"/>
              </w:rPr>
              <w:t xml:space="preserve">у</w:t>
            </w:r>
            <w:r>
              <w:rPr>
                <w:sz w:val="20"/>
                <w:szCs w:val="20"/>
              </w:rPr>
              <w:t xml:space="preserve">а</w:t>
            </w:r>
            <w:r>
              <w:rPr>
                <w:sz w:val="20"/>
                <w:szCs w:val="20"/>
              </w:rPr>
              <w:t xml:space="preserve">т</w:t>
            </w:r>
            <w:r>
              <w:rPr>
                <w:sz w:val="20"/>
                <w:szCs w:val="20"/>
              </w:rPr>
              <w:t xml:space="preserve">и</w:t>
            </w:r>
            <w:r>
              <w:rPr>
                <w:sz w:val="20"/>
                <w:szCs w:val="20"/>
              </w:rPr>
              <w:t xml:space="preserve">р</w:t>
            </w:r>
            <w:r>
              <w:rPr>
                <w:sz w:val="20"/>
                <w:szCs w:val="20"/>
              </w:rPr>
              <w:t xml:space="preserve">у</w:t>
            </w:r>
            <w:r>
              <w:rPr>
                <w:sz w:val="20"/>
                <w:szCs w:val="20"/>
              </w:rPr>
              <w:t xml:space="preserve">е</w:t>
            </w:r>
            <w:r>
              <w:rPr>
                <w:sz w:val="20"/>
                <w:szCs w:val="20"/>
              </w:rPr>
              <w:t xml:space="preserve">м</w:t>
            </w:r>
            <w:r>
              <w:rPr>
                <w:sz w:val="20"/>
                <w:szCs w:val="20"/>
              </w:rPr>
              <w:t xml:space="preserve">ы</w:t>
            </w:r>
            <w:r>
              <w:rPr>
                <w:sz w:val="20"/>
                <w:szCs w:val="20"/>
              </w:rPr>
              <w:t xml:space="preserve">х</w:t>
            </w:r>
            <w:r>
              <w:rPr>
                <w:sz w:val="20"/>
                <w:szCs w:val="20"/>
              </w:rPr>
              <w:t xml:space="preserve"> </w:t>
            </w:r>
            <w:r>
              <w:rPr>
                <w:sz w:val="20"/>
                <w:szCs w:val="20"/>
              </w:rPr>
              <w:t xml:space="preserve">д</w:t>
            </w:r>
            <w:r>
              <w:rPr>
                <w:sz w:val="20"/>
                <w:szCs w:val="20"/>
              </w:rPr>
              <w:t xml:space="preserve">о</w:t>
            </w:r>
            <w:r>
              <w:rPr>
                <w:sz w:val="20"/>
                <w:szCs w:val="20"/>
              </w:rPr>
              <w:t xml:space="preserve"> </w:t>
            </w:r>
            <w:r>
              <w:rPr>
                <w:sz w:val="20"/>
                <w:szCs w:val="20"/>
              </w:rPr>
              <w:t xml:space="preserve">8</w:t>
            </w:r>
            <w:r>
              <w:rPr>
                <w:sz w:val="20"/>
                <w:szCs w:val="20"/>
              </w:rPr>
              <w:t xml:space="preserve"> </w:t>
            </w:r>
            <w:r>
              <w:rPr>
                <w:sz w:val="20"/>
                <w:szCs w:val="20"/>
              </w:rPr>
              <w:t xml:space="preserve">м</w:t>
            </w:r>
            <w:r>
              <w:rPr>
                <w:sz w:val="20"/>
                <w:szCs w:val="20"/>
              </w:rPr>
              <w:t xml:space="preserve">а</w:t>
            </w:r>
            <w:r>
              <w:rPr>
                <w:sz w:val="20"/>
                <w:szCs w:val="20"/>
              </w:rPr>
              <w:t xml:space="preserve">я</w:t>
            </w:r>
            <w:r>
              <w:rPr>
                <w:sz w:val="20"/>
                <w:szCs w:val="20"/>
              </w:rPr>
              <w:t xml:space="preserve"> </w:t>
            </w:r>
            <w:r>
              <w:rPr>
                <w:sz w:val="20"/>
                <w:szCs w:val="20"/>
              </w:rPr>
              <w:t xml:space="preserve">2</w:t>
            </w:r>
            <w:r>
              <w:rPr>
                <w:sz w:val="20"/>
                <w:szCs w:val="20"/>
              </w:rPr>
              <w:t xml:space="preserve">0</w:t>
            </w:r>
            <w:r>
              <w:rPr>
                <w:sz w:val="20"/>
                <w:szCs w:val="20"/>
              </w:rPr>
              <w:t xml:space="preserve">0</w:t>
            </w:r>
            <w:r>
              <w:rPr>
                <w:sz w:val="20"/>
                <w:szCs w:val="20"/>
              </w:rPr>
              <w:t xml:space="preserve">3</w:t>
            </w:r>
            <w:r>
              <w:rPr>
                <w:sz w:val="20"/>
                <w:szCs w:val="20"/>
              </w:rPr>
              <w:t xml:space="preserve"> </w:t>
            </w:r>
            <w:r>
              <w:rPr>
                <w:sz w:val="20"/>
                <w:szCs w:val="20"/>
              </w:rPr>
              <w:t xml:space="preserve">г</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сельский (поселковый)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vMerge w:val="restart"/>
          </w:tcPr>
          <w:p>
            <w:pPr>
              <w:ind w:left="0" w:right="0" w:firstLine="0" w:hanging="1354.999995"/>
              <w:spacing w:before="120" w:after="100"/>
            </w:pPr>
            <w:r>
              <w:rPr>
                <w:sz w:val="20"/>
                <w:szCs w:val="20"/>
              </w:rPr>
              <w:t xml:space="preserve">2</w:t>
            </w:r>
            <w:r>
              <w:rPr>
                <w:sz w:val="20"/>
                <w:szCs w:val="20"/>
              </w:rPr>
              <w:t xml:space="preserve">2</w:t>
            </w:r>
            <w:r>
              <w:rPr>
                <w:sz w:val="20"/>
                <w:szCs w:val="20"/>
              </w:rPr>
              <w:t xml:space="preserve">.</w:t>
            </w:r>
            <w:r>
              <w:rPr>
                <w:sz w:val="20"/>
                <w:szCs w:val="20"/>
              </w:rPr>
              <w:t xml:space="preserve">2</w:t>
            </w:r>
            <w:r>
              <w:rPr>
                <w:sz w:val="20"/>
                <w:szCs w:val="20"/>
              </w:rPr>
              <w:t xml:space="preserve">4</w:t>
            </w:r>
            <w:r>
              <w:rPr>
                <w:sz w:val="20"/>
                <w:szCs w:val="20"/>
                <w:vertAlign w:val="superscript"/>
              </w:rPr>
              <w:t xml:space="preserve">2</w:t>
            </w:r>
            <w:r>
              <w:rPr>
                <w:sz w:val="20"/>
                <w:szCs w:val="20"/>
              </w:rPr>
              <w:t xml:space="preserve">. Выдача справки, подтверждающей эксплуатацию до 8 мая 2003 г. одноквартирного, блокированного жил</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дома с хозяйственными и иными постройками или без них, кварти</w:t>
            </w:r>
            <w:r>
              <w:rPr>
                <w:sz w:val="20"/>
                <w:szCs w:val="20"/>
              </w:rPr>
              <w:t xml:space="preserve">р</w:t>
            </w:r>
            <w:r>
              <w:rPr>
                <w:sz w:val="20"/>
                <w:szCs w:val="20"/>
              </w:rPr>
              <w:t xml:space="preserve">ы</w:t>
            </w:r>
            <w:r>
              <w:rPr>
                <w:sz w:val="20"/>
                <w:szCs w:val="20"/>
              </w:rPr>
              <w:t xml:space="preserve"> </w:t>
            </w:r>
            <w:r>
              <w:rPr>
                <w:sz w:val="20"/>
                <w:szCs w:val="20"/>
              </w:rPr>
              <w:t xml:space="preserve">в</w:t>
            </w:r>
            <w:r>
              <w:rPr>
                <w:sz w:val="20"/>
                <w:szCs w:val="20"/>
              </w:rPr>
              <w:t xml:space="preserve"> </w:t>
            </w:r>
            <w:r>
              <w:rPr>
                <w:sz w:val="20"/>
                <w:szCs w:val="20"/>
              </w:rPr>
              <w:t xml:space="preserve">б</w:t>
            </w:r>
            <w:r>
              <w:rPr>
                <w:sz w:val="20"/>
                <w:szCs w:val="20"/>
              </w:rPr>
              <w:t xml:space="preserve">л</w:t>
            </w:r>
            <w:r>
              <w:rPr>
                <w:sz w:val="20"/>
                <w:szCs w:val="20"/>
              </w:rPr>
              <w:t xml:space="preserve">о</w:t>
            </w:r>
            <w:r>
              <w:rPr>
                <w:sz w:val="20"/>
                <w:szCs w:val="20"/>
              </w:rPr>
              <w:t xml:space="preserve">к</w:t>
            </w:r>
            <w:r>
              <w:rPr>
                <w:sz w:val="20"/>
                <w:szCs w:val="20"/>
              </w:rPr>
              <w:t xml:space="preserve">и</w:t>
            </w:r>
            <w:r>
              <w:rPr>
                <w:sz w:val="20"/>
                <w:szCs w:val="20"/>
              </w:rPr>
              <w:t xml:space="preserve">р</w:t>
            </w:r>
            <w:r>
              <w:rPr>
                <w:sz w:val="20"/>
                <w:szCs w:val="20"/>
              </w:rPr>
              <w:t xml:space="preserve">о</w:t>
            </w:r>
            <w:r>
              <w:rPr>
                <w:sz w:val="20"/>
                <w:szCs w:val="20"/>
              </w:rPr>
              <w:t xml:space="preserve">в</w:t>
            </w:r>
            <w:r>
              <w:rPr>
                <w:sz w:val="20"/>
                <w:szCs w:val="20"/>
              </w:rPr>
              <w:t xml:space="preserve">а</w:t>
            </w:r>
            <w:r>
              <w:rPr>
                <w:sz w:val="20"/>
                <w:szCs w:val="20"/>
              </w:rPr>
              <w:t xml:space="preserve">н</w:t>
            </w:r>
            <w:r>
              <w:rPr>
                <w:sz w:val="20"/>
                <w:szCs w:val="20"/>
              </w:rPr>
              <w:t xml:space="preserve">н</w:t>
            </w:r>
            <w:r>
              <w:rPr>
                <w:sz w:val="20"/>
                <w:szCs w:val="20"/>
              </w:rPr>
              <w:t xml:space="preserve">о</w:t>
            </w:r>
            <w:r>
              <w:rPr>
                <w:sz w:val="20"/>
                <w:szCs w:val="20"/>
              </w:rPr>
              <w:t xml:space="preserve">м</w:t>
            </w:r>
            <w:r>
              <w:rPr>
                <w:sz w:val="20"/>
                <w:szCs w:val="20"/>
              </w:rPr>
              <w:t xml:space="preserve"> </w:t>
            </w:r>
            <w:r>
              <w:rPr>
                <w:sz w:val="20"/>
                <w:szCs w:val="20"/>
              </w:rPr>
              <w:t xml:space="preserve">ж</w:t>
            </w:r>
            <w:r>
              <w:rPr>
                <w:sz w:val="20"/>
                <w:szCs w:val="20"/>
              </w:rPr>
              <w:t xml:space="preserve">и</w:t>
            </w:r>
            <w:r>
              <w:rPr>
                <w:sz w:val="20"/>
                <w:szCs w:val="20"/>
              </w:rPr>
              <w:t xml:space="preserve">л</w:t>
            </w:r>
            <w:r>
              <w:rPr>
                <w:sz w:val="20"/>
                <w:szCs w:val="20"/>
              </w:rPr>
              <w:t xml:space="preserve">ом доме, расположенных в сельской м</w:t>
            </w:r>
            <w:r>
              <w:rPr>
                <w:sz w:val="20"/>
                <w:szCs w:val="20"/>
              </w:rPr>
              <w:t xml:space="preserve">е</w:t>
            </w:r>
            <w:r>
              <w:rPr>
                <w:sz w:val="20"/>
                <w:szCs w:val="20"/>
              </w:rPr>
              <w:t xml:space="preserve">с</w:t>
            </w:r>
            <w:r>
              <w:rPr>
                <w:sz w:val="20"/>
                <w:szCs w:val="20"/>
              </w:rPr>
              <w:t xml:space="preserve">т</w:t>
            </w:r>
            <w:r>
              <w:rPr>
                <w:sz w:val="20"/>
                <w:szCs w:val="20"/>
              </w:rPr>
              <w:t xml:space="preserve">н</w:t>
            </w:r>
            <w:r>
              <w:rPr>
                <w:sz w:val="20"/>
                <w:szCs w:val="20"/>
              </w:rPr>
              <w:t xml:space="preserve">о</w:t>
            </w:r>
            <w:r>
              <w:rPr>
                <w:sz w:val="20"/>
                <w:szCs w:val="20"/>
              </w:rPr>
              <w:t xml:space="preserve">с</w:t>
            </w:r>
            <w:r>
              <w:rPr>
                <w:sz w:val="20"/>
                <w:szCs w:val="20"/>
              </w:rPr>
              <w:t xml:space="preserve">т</w:t>
            </w:r>
            <w:r>
              <w:rPr>
                <w:sz w:val="20"/>
                <w:szCs w:val="20"/>
              </w:rPr>
              <w:t xml:space="preserve">и</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w:t>
            </w:r>
            <w:r>
              <w:rPr>
                <w:sz w:val="20"/>
                <w:szCs w:val="20"/>
              </w:rPr>
              <w:t xml:space="preserve"> </w:t>
            </w:r>
            <w:r>
              <w:rPr>
                <w:sz w:val="20"/>
                <w:szCs w:val="20"/>
              </w:rPr>
              <w:t xml:space="preserve">и</w:t>
            </w:r>
            <w:r>
              <w:rPr>
                <w:sz w:val="20"/>
                <w:szCs w:val="20"/>
              </w:rPr>
              <w:t xml:space="preserve"> </w:t>
            </w:r>
            <w:r>
              <w:rPr>
                <w:sz w:val="20"/>
                <w:szCs w:val="20"/>
              </w:rPr>
              <w:t xml:space="preserve">в</w:t>
            </w:r>
            <w:r>
              <w:rPr>
                <w:sz w:val="20"/>
                <w:szCs w:val="20"/>
              </w:rPr>
              <w:t xml:space="preserve">о</w:t>
            </w:r>
            <w:r>
              <w:rPr>
                <w:sz w:val="20"/>
                <w:szCs w:val="20"/>
              </w:rPr>
              <w:t xml:space="preserve">з</w:t>
            </w:r>
            <w:r>
              <w:rPr>
                <w:sz w:val="20"/>
                <w:szCs w:val="20"/>
              </w:rPr>
              <w:t xml:space="preserve">в</w:t>
            </w:r>
            <w:r>
              <w:rPr>
                <w:sz w:val="20"/>
                <w:szCs w:val="20"/>
              </w:rPr>
              <w:t xml:space="preserve">е</w:t>
            </w:r>
            <w:r>
              <w:rPr>
                <w:sz w:val="20"/>
                <w:szCs w:val="20"/>
              </w:rPr>
              <w:t xml:space="preserve">д</w:t>
            </w:r>
            <w:r>
              <w:rPr>
                <w:sz w:val="20"/>
                <w:szCs w:val="20"/>
              </w:rPr>
              <w:t xml:space="preserve">е</w:t>
            </w:r>
            <w:r>
              <w:rPr>
                <w:sz w:val="20"/>
                <w:szCs w:val="20"/>
              </w:rPr>
              <w:t xml:space="preserve">н</w:t>
            </w:r>
            <w:r>
              <w:rPr>
                <w:sz w:val="20"/>
                <w:szCs w:val="20"/>
              </w:rPr>
              <w:t xml:space="preserve">н</w:t>
            </w:r>
            <w:r>
              <w:rPr>
                <w:sz w:val="20"/>
                <w:szCs w:val="20"/>
              </w:rPr>
              <w:t xml:space="preserve">ы</w:t>
            </w:r>
            <w:r>
              <w:rPr>
                <w:sz w:val="20"/>
                <w:szCs w:val="20"/>
              </w:rPr>
              <w:t xml:space="preserve">х</w:t>
            </w:r>
            <w:r>
              <w:rPr>
                <w:sz w:val="20"/>
                <w:szCs w:val="20"/>
              </w:rPr>
              <w:t xml:space="preserve"> </w:t>
            </w:r>
            <w:r>
              <w:rPr>
                <w:sz w:val="20"/>
                <w:szCs w:val="20"/>
              </w:rPr>
              <w:t xml:space="preserve">н</w:t>
            </w:r>
            <w:r>
              <w:rPr>
                <w:sz w:val="20"/>
                <w:szCs w:val="20"/>
              </w:rPr>
              <w:t xml:space="preserve">а</w:t>
            </w:r>
            <w:r>
              <w:rPr>
                <w:sz w:val="20"/>
                <w:szCs w:val="20"/>
              </w:rPr>
              <w:t xml:space="preserve"> </w:t>
            </w:r>
            <w:r>
              <w:rPr>
                <w:sz w:val="20"/>
                <w:szCs w:val="20"/>
              </w:rPr>
              <w:t xml:space="preserve">земельном участке, предоставленном гражданину в соответствии с законодательством об охране и испол</w:t>
            </w:r>
            <w:r>
              <w:rPr>
                <w:sz w:val="20"/>
                <w:szCs w:val="20"/>
              </w:rPr>
              <w:t xml:space="preserve">ь</w:t>
            </w:r>
            <w:r>
              <w:rPr>
                <w:sz w:val="20"/>
                <w:szCs w:val="20"/>
              </w:rPr>
              <w:t xml:space="preserve">з</w:t>
            </w:r>
            <w:r>
              <w:rPr>
                <w:sz w:val="20"/>
                <w:szCs w:val="20"/>
              </w:rPr>
              <w:t xml:space="preserve">о</w:t>
            </w:r>
            <w:r>
              <w:rPr>
                <w:sz w:val="20"/>
                <w:szCs w:val="20"/>
              </w:rPr>
              <w:t xml:space="preserve">вании земель (если такие дом, квартира не внесены в похозяйств</w:t>
            </w:r>
            <w:r>
              <w:rPr>
                <w:sz w:val="20"/>
                <w:szCs w:val="20"/>
              </w:rPr>
              <w:t xml:space="preserve">е</w:t>
            </w:r>
            <w:r>
              <w:rPr>
                <w:sz w:val="20"/>
                <w:szCs w:val="20"/>
              </w:rPr>
              <w:t xml:space="preserve">н</w:t>
            </w:r>
            <w:r>
              <w:rPr>
                <w:sz w:val="20"/>
                <w:szCs w:val="20"/>
              </w:rPr>
              <w:t xml:space="preserve">н</w:t>
            </w:r>
            <w:r>
              <w:rPr>
                <w:sz w:val="20"/>
                <w:szCs w:val="20"/>
              </w:rPr>
              <w:t xml:space="preserve">у</w:t>
            </w:r>
            <w:r>
              <w:rPr>
                <w:sz w:val="20"/>
                <w:szCs w:val="20"/>
              </w:rPr>
              <w:t xml:space="preserve">ю</w:t>
            </w:r>
            <w:r>
              <w:rPr>
                <w:sz w:val="20"/>
                <w:szCs w:val="20"/>
              </w:rPr>
              <w:t xml:space="preserve"> </w:t>
            </w:r>
            <w:r>
              <w:rPr>
                <w:sz w:val="20"/>
                <w:szCs w:val="20"/>
              </w:rPr>
              <w:t xml:space="preserve">к</w:t>
            </w:r>
            <w:r>
              <w:rPr>
                <w:sz w:val="20"/>
                <w:szCs w:val="20"/>
              </w:rPr>
              <w:t xml:space="preserve">н</w:t>
            </w:r>
            <w:r>
              <w:rPr>
                <w:sz w:val="20"/>
                <w:szCs w:val="20"/>
              </w:rPr>
              <w:t xml:space="preserve">и</w:t>
            </w:r>
            <w:r>
              <w:rPr>
                <w:sz w:val="20"/>
                <w:szCs w:val="20"/>
              </w:rPr>
              <w:t xml:space="preserve">г</w:t>
            </w:r>
            <w:r>
              <w:rPr>
                <w:sz w:val="20"/>
                <w:szCs w:val="20"/>
              </w:rPr>
              <w:t xml:space="preserve">у</w:t>
            </w:r>
            <w:r>
              <w:rPr>
                <w:sz w:val="20"/>
                <w:szCs w:val="20"/>
              </w:rPr>
              <w:t xml:space="preserve"> </w:t>
            </w:r>
            <w:r>
              <w:rPr>
                <w:sz w:val="20"/>
                <w:szCs w:val="20"/>
              </w:rPr>
              <w:t xml:space="preserve">с</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к</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(п</w:t>
            </w:r>
            <w:r>
              <w:rPr>
                <w:sz w:val="20"/>
                <w:szCs w:val="20"/>
              </w:rPr>
              <w:t xml:space="preserve">о</w:t>
            </w:r>
            <w:r>
              <w:rPr>
                <w:sz w:val="20"/>
                <w:szCs w:val="20"/>
              </w:rPr>
              <w:t xml:space="preserve">с</w:t>
            </w:r>
            <w:r>
              <w:rPr>
                <w:sz w:val="20"/>
                <w:szCs w:val="20"/>
              </w:rPr>
              <w:t xml:space="preserve">е</w:t>
            </w:r>
            <w:r>
              <w:rPr>
                <w:sz w:val="20"/>
                <w:szCs w:val="20"/>
              </w:rPr>
              <w:t xml:space="preserve">л</w:t>
            </w:r>
            <w:r>
              <w:rPr>
                <w:sz w:val="20"/>
                <w:szCs w:val="20"/>
              </w:rPr>
              <w:t xml:space="preserve">к</w:t>
            </w:r>
            <w:r>
              <w:rPr>
                <w:sz w:val="20"/>
                <w:szCs w:val="20"/>
              </w:rPr>
              <w:t xml:space="preserve">о</w:t>
            </w:r>
            <w:r>
              <w:rPr>
                <w:sz w:val="20"/>
                <w:szCs w:val="20"/>
              </w:rPr>
              <w:t xml:space="preserve">в</w:t>
            </w:r>
            <w:r>
              <w:rPr>
                <w:sz w:val="20"/>
                <w:szCs w:val="20"/>
              </w:rPr>
              <w:t xml:space="preserve">о</w:t>
            </w:r>
            <w:r>
              <w:rPr>
                <w:sz w:val="20"/>
                <w:szCs w:val="20"/>
              </w:rPr>
              <w:t xml:space="preserve">г</w:t>
            </w:r>
            <w:r>
              <w:rPr>
                <w:sz w:val="20"/>
                <w:szCs w:val="20"/>
              </w:rPr>
              <w:t xml:space="preserve">о</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п</w:t>
            </w:r>
            <w:r>
              <w:rPr>
                <w:sz w:val="20"/>
                <w:szCs w:val="20"/>
              </w:rPr>
              <w:t xml:space="preserve">о</w:t>
            </w:r>
            <w:r>
              <w:rPr>
                <w:sz w:val="20"/>
                <w:szCs w:val="20"/>
              </w:rPr>
              <w:t xml:space="preserve">л</w:t>
            </w:r>
            <w:r>
              <w:rPr>
                <w:sz w:val="20"/>
                <w:szCs w:val="20"/>
              </w:rPr>
              <w:t xml:space="preserve">н</w:t>
            </w:r>
            <w:r>
              <w:rPr>
                <w:sz w:val="20"/>
                <w:szCs w:val="20"/>
              </w:rPr>
              <w:t xml:space="preserve">и</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к</w:t>
            </w:r>
            <w:r>
              <w:rPr>
                <w:sz w:val="20"/>
                <w:szCs w:val="20"/>
              </w:rPr>
              <w:t xml:space="preserve">о</w:t>
            </w:r>
            <w:r>
              <w:rPr>
                <w:sz w:val="20"/>
                <w:szCs w:val="20"/>
              </w:rPr>
              <w:t xml:space="preserve">м</w:t>
            </w:r>
            <w:r>
              <w:rPr>
                <w:sz w:val="20"/>
                <w:szCs w:val="20"/>
              </w:rPr>
              <w:t xml:space="preserve">и</w:t>
            </w:r>
            <w:r>
              <w:rPr>
                <w:sz w:val="20"/>
                <w:szCs w:val="20"/>
              </w:rPr>
              <w:t xml:space="preserve">т</w:t>
            </w:r>
            <w:r>
              <w:rPr>
                <w:sz w:val="20"/>
                <w:szCs w:val="20"/>
              </w:rPr>
              <w:t xml:space="preserve">е</w:t>
            </w:r>
            <w:r>
              <w:rPr>
                <w:sz w:val="20"/>
                <w:szCs w:val="20"/>
              </w:rPr>
              <w:t xml:space="preserve">т</w:t>
            </w:r>
            <w:r>
              <w:rPr>
                <w:sz w:val="20"/>
                <w:szCs w:val="20"/>
              </w:rPr>
              <w:t xml:space="preserve">а</w:t>
            </w:r>
            <w:r>
              <w:rPr>
                <w:sz w:val="20"/>
                <w:szCs w:val="20"/>
              </w:rPr>
              <w:t xml:space="preserve">)</w:t>
            </w:r>
          </w:p>
        </w:tc>
        <w:tc>
          <w:tcPr>
            <w:tcW w:w="777" w:type="pct"/>
            <w:vAlign w:val="top"/>
            <w:vMerge w:val="restart"/>
          </w:tcPr>
          <w:p>
            <w:pPr>
              <w:jc w:val="left"/>
              <w:spacing w:before="120" w:after="45" w:line="240" w:lineRule="auto"/>
            </w:pPr>
            <w:r>
              <w:rPr>
                <w:sz w:val="20"/>
                <w:szCs w:val="20"/>
              </w:rPr>
              <w:t xml:space="preserve">сельский (поселковый), городской (города районного подчинения), районный исполнительный комитет</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15 дней со дня подачи заявления, а в случае запроса документов и (или) сведений от других государственных органов, иных организаций – 1 месяц</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5000" w:type="pct"/>
            <w:vAlign w:val="top"/>
            <w:gridSpan w:val="6"/>
            <w:vMerge w:val="restart"/>
          </w:tcPr>
          <w:p>
            <w:pPr>
              <w:jc w:val="center"/>
              <w:spacing w:before="120" w:after="0"/>
            </w:pPr>
            <w:r>
              <w:rPr>
                <w:sz w:val="24"/>
                <w:szCs w:val="24"/>
                <w:b/>
                <w:bCs/>
                <w:caps/>
              </w:rPr>
              <w:t xml:space="preserve">ГЛАВА 23</w:t>
            </w:r>
            <w:br/>
            <w:r>
              <w:rPr>
                <w:sz w:val="24"/>
                <w:szCs w:val="24"/>
                <w:b/>
                <w:bCs/>
                <w:caps/>
              </w:rPr>
              <w:t xml:space="preserve">ИСКЛЮЧЕНА</w:t>
            </w:r>
          </w:p>
        </w:tc>
      </w:tr>
      <w:tr>
        <w:trPr/>
        <w:tc>
          <w:tcPr>
            <w:tcW w:w="754" w:type="pct"/>
            <w:vAlign w:val="top"/>
            <w:vMerge w:val="restart"/>
          </w:tcPr>
          <w:p>
            <w:pPr>
              <w:ind w:left="0" w:right="0" w:firstLine="0" w:hanging="1354.999995"/>
              <w:spacing w:before="120" w:after="240"/>
            </w:pPr>
            <w:r>
              <w:rPr>
                <w:sz w:val="20"/>
                <w:szCs w:val="20"/>
              </w:rPr>
              <w:t xml:space="preserve">2</w:t>
            </w:r>
            <w:r>
              <w:rPr>
                <w:sz w:val="20"/>
                <w:szCs w:val="20"/>
              </w:rPr>
              <w:t xml:space="preserve">3</w:t>
            </w:r>
            <w:r>
              <w:rPr>
                <w:sz w:val="20"/>
                <w:szCs w:val="20"/>
              </w:rPr>
              <w:t xml:space="preserve">.</w:t>
            </w:r>
            <w:r>
              <w:rPr>
                <w:sz w:val="20"/>
                <w:szCs w:val="20"/>
              </w:rPr>
              <w:t xml:space="preserve">1</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754" w:type="pct"/>
            <w:vAlign w:val="top"/>
            <w:vMerge w:val="restart"/>
          </w:tcPr>
          <w:p>
            <w:pPr>
              <w:ind w:left="0" w:right="0" w:firstLine="0" w:hanging="1354.999995"/>
              <w:spacing w:before="120" w:after="240"/>
            </w:pPr>
            <w:r>
              <w:rPr>
                <w:sz w:val="20"/>
                <w:szCs w:val="20"/>
              </w:rPr>
              <w:t xml:space="preserve">2</w:t>
            </w:r>
            <w:r>
              <w:rPr>
                <w:sz w:val="20"/>
                <w:szCs w:val="20"/>
              </w:rPr>
              <w:t xml:space="preserve">3</w:t>
            </w:r>
            <w:r>
              <w:rPr>
                <w:sz w:val="20"/>
                <w:szCs w:val="20"/>
              </w:rPr>
              <w:t xml:space="preserve">.</w:t>
            </w:r>
            <w:r>
              <w:rPr>
                <w:sz w:val="20"/>
                <w:szCs w:val="20"/>
              </w:rPr>
              <w:t xml:space="preserve">2</w:t>
            </w:r>
            <w:r>
              <w:rPr>
                <w:sz w:val="20"/>
                <w:szCs w:val="20"/>
              </w:rPr>
              <w:t xml:space="preserve">.</w:t>
            </w:r>
            <w:r>
              <w:rPr>
                <w:sz w:val="20"/>
                <w:szCs w:val="20"/>
              </w:rPr>
              <w:t xml:space="preserve"> </w:t>
            </w:r>
            <w:r>
              <w:rPr>
                <w:sz w:val="20"/>
                <w:szCs w:val="20"/>
              </w:rPr>
              <w:t xml:space="preserve">И</w:t>
            </w:r>
            <w:r>
              <w:rPr>
                <w:sz w:val="20"/>
                <w:szCs w:val="20"/>
              </w:rPr>
              <w:t xml:space="preserve">с</w:t>
            </w:r>
            <w:r>
              <w:rPr>
                <w:sz w:val="20"/>
                <w:szCs w:val="20"/>
              </w:rPr>
              <w:t xml:space="preserve">к</w:t>
            </w:r>
            <w:r>
              <w:rPr>
                <w:sz w:val="20"/>
                <w:szCs w:val="20"/>
              </w:rPr>
              <w:t xml:space="preserve">л</w:t>
            </w:r>
            <w:r>
              <w:rPr>
                <w:sz w:val="20"/>
                <w:szCs w:val="20"/>
              </w:rPr>
              <w:t xml:space="preserve">ю</w:t>
            </w:r>
            <w:r>
              <w:rPr>
                <w:sz w:val="20"/>
                <w:szCs w:val="20"/>
              </w:rPr>
              <w:t xml:space="preserve">ч</w:t>
            </w:r>
            <w:r>
              <w:rPr>
                <w:sz w:val="20"/>
                <w:szCs w:val="20"/>
              </w:rPr>
              <w:t xml:space="preserve">е</w:t>
            </w:r>
            <w:r>
              <w:rPr>
                <w:sz w:val="20"/>
                <w:szCs w:val="20"/>
              </w:rPr>
              <w:t xml:space="preserve">н</w:t>
            </w:r>
          </w:p>
        </w:tc>
        <w:tc>
          <w:tcPr>
            <w:tcW w:w="777" w:type="pct"/>
            <w:vAlign w:val="top"/>
            <w:vMerge w:val="restart"/>
          </w:tcPr>
          <w:p>
            <w:pPr>
              <w:jc w:val="left"/>
              <w:spacing w:before="120" w:after="45" w:line="240" w:lineRule="auto"/>
            </w:pPr>
            <w:r>
              <w:rPr>
                <w:sz w:val="20"/>
                <w:szCs w:val="20"/>
              </w:rPr>
              <w:t xml:space="preserve"> </w:t>
            </w:r>
          </w:p>
        </w:tc>
        <w:tc>
          <w:tcPr>
            <w:tcW w:w="1120" w:type="pct"/>
            <w:vAlign w:val="top"/>
            <w:vMerge w:val="restart"/>
          </w:tcPr>
          <w:p>
            <w:pPr>
              <w:jc w:val="left"/>
              <w:spacing w:before="120" w:after="45" w:line="240" w:lineRule="auto"/>
            </w:pPr>
            <w:r>
              <w:rPr>
                <w:sz w:val="20"/>
                <w:szCs w:val="20"/>
              </w:rPr>
              <w:t xml:space="preserve"> </w:t>
            </w:r>
          </w:p>
        </w:tc>
        <w:tc>
          <w:tcPr>
            <w:tcW w:w="886" w:type="pct"/>
            <w:vAlign w:val="top"/>
            <w:vMerge w:val="restart"/>
          </w:tcPr>
          <w:p>
            <w:pPr>
              <w:jc w:val="left"/>
              <w:spacing w:before="120" w:after="45" w:line="240" w:lineRule="auto"/>
            </w:pPr>
            <w:r>
              <w:rPr>
                <w:sz w:val="20"/>
                <w:szCs w:val="20"/>
              </w:rPr>
              <w:t xml:space="preserve"> </w:t>
            </w:r>
          </w:p>
        </w:tc>
        <w:tc>
          <w:tcPr>
            <w:tcW w:w="813" w:type="pct"/>
            <w:vAlign w:val="top"/>
            <w:vMerge w:val="restart"/>
          </w:tcPr>
          <w:p>
            <w:pPr>
              <w:jc w:val="left"/>
              <w:spacing w:before="120" w:after="45" w:line="240" w:lineRule="auto"/>
            </w:pPr>
            <w:r>
              <w:rPr>
                <w:sz w:val="20"/>
                <w:szCs w:val="20"/>
              </w:rPr>
              <w:t xml:space="preserve"> </w:t>
            </w:r>
          </w:p>
        </w:tc>
        <w:tc>
          <w:tcPr>
            <w:tcW w:w="650" w:type="pct"/>
            <w:vAlign w:val="top"/>
            <w:vMerge w:val="restart"/>
          </w:tcPr>
          <w:p>
            <w:pPr>
              <w:jc w:val="left"/>
              <w:spacing w:before="120" w:after="45" w:line="240" w:lineRule="auto"/>
            </w:pPr>
            <w:r>
              <w:rPr>
                <w:sz w:val="20"/>
                <w:szCs w:val="20"/>
              </w:rPr>
              <w:t xml:space="preserve"> </w:t>
            </w:r>
          </w:p>
        </w:tc>
      </w:tr>
      <w:tr>
        <w:trPr/>
        <w:tc>
          <w:tcPr>
            <w:tcW w:w="5000" w:type="pct"/>
            <w:vAlign w:val="top"/>
            <w:gridSpan w:val="6"/>
            <w:vMerge w:val="restart"/>
          </w:tcPr>
          <w:p>
            <w:pPr>
              <w:jc w:val="center"/>
              <w:spacing w:before="120" w:after="0"/>
            </w:pPr>
            <w:r>
              <w:rPr>
                <w:sz w:val="24"/>
                <w:szCs w:val="24"/>
                <w:b/>
                <w:bCs/>
                <w:caps/>
              </w:rPr>
              <w:t xml:space="preserve">ГЛАВА 24</w:t>
            </w:r>
            <w:br/>
            <w:r>
              <w:rPr>
                <w:sz w:val="24"/>
                <w:szCs w:val="24"/>
                <w:b/>
                <w:bCs/>
                <w:caps/>
              </w:rPr>
              <w:t xml:space="preserve">ОЦЕНОЧНАЯ ДЕЯТЕЛЬНОСТЬ</w:t>
            </w:r>
          </w:p>
        </w:tc>
      </w:tr>
      <w:tr>
        <w:trPr/>
        <w:tc>
          <w:tcPr>
            <w:tcW w:w="754" w:type="pct"/>
            <w:vAlign w:val="top"/>
            <w:vMerge w:val="restart"/>
          </w:tcPr>
          <w:p>
            <w:pPr>
              <w:ind w:left="0" w:right="0" w:firstLine="0" w:hanging="1354.999995"/>
              <w:spacing w:before="120" w:after="240"/>
            </w:pPr>
            <w:r>
              <w:rPr>
                <w:sz w:val="20"/>
                <w:szCs w:val="20"/>
              </w:rPr>
              <w:t xml:space="preserve">24.1. Выдача</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 </w:t>
            </w:r>
            <w:r>
              <w:rPr>
                <w:sz w:val="20"/>
                <w:szCs w:val="20"/>
              </w:rPr>
              <w:t xml:space="preserve">о</w:t>
            </w:r>
            <w:r>
              <w:rPr>
                <w:sz w:val="20"/>
                <w:szCs w:val="20"/>
              </w:rPr>
              <w:t xml:space="preserve">б</w:t>
            </w:r>
            <w:r>
              <w:rPr>
                <w:sz w:val="20"/>
                <w:szCs w:val="20"/>
              </w:rPr>
              <w:t xml:space="preserve"> </w:t>
            </w:r>
            <w:r>
              <w:rPr>
                <w:sz w:val="20"/>
                <w:szCs w:val="20"/>
              </w:rPr>
              <w:t xml:space="preserve">а</w:t>
            </w:r>
            <w:r>
              <w:rPr>
                <w:sz w:val="20"/>
                <w:szCs w:val="20"/>
              </w:rPr>
              <w:t xml:space="preserve">т</w:t>
            </w:r>
            <w:r>
              <w:rPr>
                <w:sz w:val="20"/>
                <w:szCs w:val="20"/>
              </w:rPr>
              <w:t xml:space="preserve">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о</w:t>
            </w:r>
            <w:r>
              <w:rPr>
                <w:sz w:val="20"/>
                <w:szCs w:val="20"/>
              </w:rPr>
              <w:t xml:space="preserve">ц</w:t>
            </w:r>
            <w:r>
              <w:rPr>
                <w:sz w:val="20"/>
                <w:szCs w:val="20"/>
              </w:rPr>
              <w:t xml:space="preserve">е</w:t>
            </w:r>
            <w:r>
              <w:rPr>
                <w:sz w:val="20"/>
                <w:szCs w:val="20"/>
              </w:rPr>
              <w:t xml:space="preserve">н</w:t>
            </w:r>
            <w:r>
              <w:rPr>
                <w:sz w:val="20"/>
                <w:szCs w:val="20"/>
              </w:rPr>
              <w:t xml:space="preserve">щ</w:t>
            </w:r>
            <w:r>
              <w:rPr>
                <w:sz w:val="20"/>
                <w:szCs w:val="20"/>
              </w:rPr>
              <w:t xml:space="preserve">и</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Государственный комитет по имуществу, Государственный комитет по науке и технологиям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копии документов (дубликатов) о высшем образовании</w:t>
            </w:r>
            <w:br/>
            <w:br/>
            <w:r>
              <w:rPr>
                <w:sz w:val="20"/>
                <w:szCs w:val="20"/>
              </w:rPr>
              <w:t xml:space="preserve">свидетельство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 для претендентов, получивших соответствующее образование за рубежом</w:t>
            </w:r>
            <w:br/>
            <w:br/>
            <w:r>
              <w:rPr>
                <w:sz w:val="20"/>
                <w:szCs w:val="20"/>
              </w:rPr>
              <w:t xml:space="preserve">выписка из трудовой книжки (ее дубликата) (при ее наличии)</w:t>
            </w:r>
            <w:br/>
            <w:br/>
            <w:r>
              <w:rPr>
                <w:sz w:val="20"/>
                <w:szCs w:val="20"/>
              </w:rPr>
              <w:t xml:space="preserve">копия документа о прохождении подготовки (при прохождении)</w:t>
            </w:r>
            <w:br/>
            <w:br/>
            <w:r>
              <w:rPr>
                <w:sz w:val="20"/>
                <w:szCs w:val="20"/>
              </w:rPr>
              <w:t xml:space="preserve">заполненный аттестационный лист</w:t>
            </w:r>
          </w:p>
        </w:tc>
        <w:tc>
          <w:tcPr>
            <w:tcW w:w="886" w:type="pct"/>
            <w:vAlign w:val="top"/>
            <w:vMerge w:val="restart"/>
          </w:tcPr>
          <w:p>
            <w:pPr>
              <w:jc w:val="left"/>
              <w:spacing w:before="120" w:after="45" w:line="240" w:lineRule="auto"/>
            </w:pPr>
            <w:r>
              <w:rPr>
                <w:sz w:val="20"/>
                <w:szCs w:val="20"/>
              </w:rPr>
              <w:t xml:space="preserve">8 базовых величин</w:t>
            </w:r>
          </w:p>
        </w:tc>
        <w:tc>
          <w:tcPr>
            <w:tcW w:w="813" w:type="pct"/>
            <w:vAlign w:val="top"/>
            <w:vMerge w:val="restart"/>
          </w:tcPr>
          <w:p>
            <w:pPr>
              <w:jc w:val="left"/>
              <w:spacing w:before="120" w:after="45" w:line="240" w:lineRule="auto"/>
            </w:pPr>
            <w:r>
              <w:rPr>
                <w:sz w:val="20"/>
                <w:szCs w:val="20"/>
              </w:rPr>
              <w:t xml:space="preserve">5 рабочих дней со дня проведения аттестации претендента на получение свидетельства об аттестации оценщика</w:t>
            </w:r>
          </w:p>
        </w:tc>
        <w:tc>
          <w:tcPr>
            <w:tcW w:w="650" w:type="pct"/>
            <w:vAlign w:val="top"/>
            <w:vMerge w:val="restart"/>
          </w:tcPr>
          <w:p>
            <w:pPr>
              <w:jc w:val="left"/>
              <w:spacing w:before="120" w:after="45" w:line="240" w:lineRule="auto"/>
            </w:pPr>
            <w:r>
              <w:rPr>
                <w:sz w:val="20"/>
                <w:szCs w:val="20"/>
              </w:rPr>
              <w:t xml:space="preserve">3 года</w:t>
            </w:r>
          </w:p>
        </w:tc>
      </w:tr>
      <w:tr>
        <w:trPr/>
        <w:tc>
          <w:tcPr>
            <w:tcW w:w="754" w:type="pct"/>
            <w:vAlign w:val="top"/>
            <w:vMerge w:val="restart"/>
          </w:tcPr>
          <w:p>
            <w:pPr>
              <w:ind w:left="0" w:right="0" w:firstLine="0" w:hanging="1354.999995"/>
              <w:spacing w:before="120" w:after="240"/>
            </w:pPr>
            <w:r>
              <w:rPr>
                <w:sz w:val="20"/>
                <w:szCs w:val="20"/>
              </w:rPr>
              <w:t xml:space="preserve">2</w:t>
            </w:r>
            <w:r>
              <w:rPr>
                <w:sz w:val="20"/>
                <w:szCs w:val="20"/>
              </w:rPr>
              <w:t xml:space="preserve">4</w:t>
            </w:r>
            <w:r>
              <w:rPr>
                <w:sz w:val="20"/>
                <w:szCs w:val="20"/>
              </w:rPr>
              <w:t xml:space="preserve">.2. Продление срока действия</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 </w:t>
            </w:r>
            <w:r>
              <w:rPr>
                <w:sz w:val="20"/>
                <w:szCs w:val="20"/>
              </w:rPr>
              <w:t xml:space="preserve">о</w:t>
            </w:r>
            <w:r>
              <w:rPr>
                <w:sz w:val="20"/>
                <w:szCs w:val="20"/>
              </w:rPr>
              <w:t xml:space="preserve">б</w:t>
            </w:r>
            <w:r>
              <w:rPr>
                <w:sz w:val="20"/>
                <w:szCs w:val="20"/>
              </w:rPr>
              <w:t xml:space="preserve"> </w:t>
            </w:r>
            <w:r>
              <w:rPr>
                <w:sz w:val="20"/>
                <w:szCs w:val="20"/>
              </w:rPr>
              <w:t xml:space="preserve">а</w:t>
            </w:r>
            <w:r>
              <w:rPr>
                <w:sz w:val="20"/>
                <w:szCs w:val="20"/>
              </w:rPr>
              <w:t xml:space="preserve">т</w:t>
            </w:r>
            <w:r>
              <w:rPr>
                <w:sz w:val="20"/>
                <w:szCs w:val="20"/>
              </w:rPr>
              <w:t xml:space="preserve">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о</w:t>
            </w:r>
            <w:r>
              <w:rPr>
                <w:sz w:val="20"/>
                <w:szCs w:val="20"/>
              </w:rPr>
              <w:t xml:space="preserve">ц</w:t>
            </w:r>
            <w:r>
              <w:rPr>
                <w:sz w:val="20"/>
                <w:szCs w:val="20"/>
              </w:rPr>
              <w:t xml:space="preserve">е</w:t>
            </w:r>
            <w:r>
              <w:rPr>
                <w:sz w:val="20"/>
                <w:szCs w:val="20"/>
              </w:rPr>
              <w:t xml:space="preserve">н</w:t>
            </w:r>
            <w:r>
              <w:rPr>
                <w:sz w:val="20"/>
                <w:szCs w:val="20"/>
              </w:rPr>
              <w:t xml:space="preserve">щ</w:t>
            </w:r>
            <w:r>
              <w:rPr>
                <w:sz w:val="20"/>
                <w:szCs w:val="20"/>
              </w:rPr>
              <w:t xml:space="preserve">и</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Государственный комитет по имуществу, Государственный комитет по науке и технологиям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оригинал (дубликат) свидетельства об аттестации оценщика, дающего право на проведение независимой оценки соответствующего вида объекта гражданских прав</w:t>
            </w:r>
            <w:br/>
            <w:br/>
            <w:r>
              <w:rPr>
                <w:sz w:val="20"/>
                <w:szCs w:val="20"/>
              </w:rPr>
              <w:t xml:space="preserve">копия документа об образовании, подтверждающего освоение оценщиком в последние 5 лет содержания образовательной программы повышения квалификации руководящих работников и специалистов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в соответствии с законодательством об оценочной деятельности, за исключением объектов интеллектуальной собственности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br/>
            <w:br/>
            <w:r>
              <w:rPr>
                <w:sz w:val="20"/>
                <w:szCs w:val="20"/>
              </w:rPr>
              <w:t xml:space="preserve">копия документа (документов) об обучении, подтверждающего (подтверждающих) освоение оценщиком в последние 5 лет содержания образовательной программы обучающих курсов в учреждениях образования, имеющих специальное разрешение (лицензию) на право осуществления образовательной деятельности, по вопросам оценки стоимости объектов гражданских прав, указанных в свидетельстве об аттестации оценщика, либо содержания образовательной программы обучающих курсов, реализуемой государственным учреждением «Национальный центр интеллектуальной собственности», по вопросам оценки стоимости объектов интеллектуальной собственности – в случае повышения квалификации по вопросам оценки стоимости объектов гражданских прав, не указанных в свидетельстве об аттестации оценщика (не представляется в случае представления оценщиком документов, подтверждающих осуществление в последние 5 лет педагогической деятельности, направленной на реализацию содержания образовательной программы повышения квалификации руководящих работников и специалистов по вопросам оценки стоимости объектов гражданских прав, указанных в свидетельстве об аттестации оценщика, а также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br/>
            <w:br/>
            <w:r>
              <w:rPr>
                <w:sz w:val="20"/>
                <w:szCs w:val="20"/>
              </w:rPr>
              <w:t xml:space="preserve">копии заключения и отчета об оценке стоимости объекта гражданских прав, на который выдано свидетельство об аттестации оценщика, определенных аттестационной комиссией (в случае, если свидетельство об аттестации оценщика выдано на право проведения независимой оценки земельных участков и имущественных прав на них, объектов интеллектуальной собственности и имущественных прав на них, могут быть представлены копии заключения и отчета об оценке, включающие оценку стоимости указанных видов объектов гражданских прав) (не представляются оценщиками, которые со дня принятия аттестующим органом решения о выдаче свидетельства об аттестации оценщика или продлении срока его действия не проводили независимую оценку объектов гражданских прав в связи с нахождением в этот период в социальном отпуске по беременности и родам и (или) в отпуске по уходу за ребенком до достижения им возраста 3 лет (при условии представления ими документов, подтверждающих нахождение в соответствующем отпуске (отпусках), и судебными экспертами Государственного комитета судебных экспертиз (при условии представления ими справки о месте работы и занимаемой должности)</w:t>
            </w:r>
            <w:br/>
            <w:br/>
            <w:r>
              <w:rPr>
                <w:sz w:val="20"/>
                <w:szCs w:val="20"/>
              </w:rPr>
              <w:t xml:space="preserve">документы, подтверждающие уважительность причин, помешавших оценщику подать заявление о продлении срока действия свидетельства об аттестации оценщика в установленный срок (в случае подачи заявления позднее чем за 2 месяца, но не позднее чем за 1 месяц до истечения срока действия свидетельства об аттестации оценщика)</w:t>
            </w:r>
          </w:p>
        </w:tc>
        <w:tc>
          <w:tcPr>
            <w:tcW w:w="886" w:type="pct"/>
            <w:vAlign w:val="top"/>
            <w:vMerge w:val="restart"/>
          </w:tcPr>
          <w:p>
            <w:pPr>
              <w:jc w:val="left"/>
              <w:spacing w:before="120" w:after="45" w:line="240" w:lineRule="auto"/>
            </w:pPr>
            <w:r>
              <w:rPr>
                <w:sz w:val="20"/>
                <w:szCs w:val="20"/>
              </w:rPr>
              <w:t xml:space="preserve">4 базовые величины</w:t>
            </w:r>
          </w:p>
        </w:tc>
        <w:tc>
          <w:tcPr>
            <w:tcW w:w="813" w:type="pct"/>
            <w:vAlign w:val="top"/>
            <w:vMerge w:val="restart"/>
          </w:tcPr>
          <w:p>
            <w:pPr>
              <w:jc w:val="left"/>
              <w:spacing w:before="120" w:after="45" w:line="240" w:lineRule="auto"/>
            </w:pPr>
            <w:r>
              <w:rPr>
                <w:sz w:val="20"/>
                <w:szCs w:val="20"/>
              </w:rPr>
              <w:t xml:space="preserve">2 месяца со дня подачи заявления, а в случае наличия документов, подтверждающих уважительность причин, помешавших оценщику подать заявление о продлении срока действия свидетельства об аттестации оценщика в установленный срок, – 1 месяц со дня подачи заявления</w:t>
            </w:r>
          </w:p>
        </w:tc>
        <w:tc>
          <w:tcPr>
            <w:tcW w:w="650" w:type="pct"/>
            <w:vAlign w:val="top"/>
            <w:vMerge w:val="restart"/>
          </w:tcPr>
          <w:p>
            <w:pPr>
              <w:jc w:val="left"/>
              <w:spacing w:before="120" w:after="45" w:line="240" w:lineRule="auto"/>
            </w:pPr>
            <w:r>
              <w:rPr>
                <w:sz w:val="20"/>
                <w:szCs w:val="20"/>
              </w:rPr>
              <w:t xml:space="preserve">3 года</w:t>
            </w:r>
          </w:p>
        </w:tc>
      </w:tr>
      <w:tr>
        <w:trPr/>
        <w:tc>
          <w:tcPr>
            <w:tcW w:w="754" w:type="pct"/>
            <w:vAlign w:val="top"/>
            <w:vMerge w:val="restart"/>
          </w:tcPr>
          <w:p>
            <w:pPr>
              <w:ind w:left="0" w:right="0" w:firstLine="0" w:hanging="1354.999995"/>
              <w:spacing w:before="120" w:after="240"/>
            </w:pPr>
            <w:r>
              <w:rPr>
                <w:sz w:val="20"/>
                <w:szCs w:val="20"/>
              </w:rPr>
              <w:t xml:space="preserve">24.3. Вне</w:t>
            </w:r>
            <w:r>
              <w:rPr>
                <w:sz w:val="20"/>
                <w:szCs w:val="20"/>
              </w:rPr>
              <w:t xml:space="preserve">с</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и</w:t>
            </w:r>
            <w:r>
              <w:rPr>
                <w:sz w:val="20"/>
                <w:szCs w:val="20"/>
              </w:rPr>
              <w:t xml:space="preserve">з</w:t>
            </w:r>
            <w:r>
              <w:rPr>
                <w:sz w:val="20"/>
                <w:szCs w:val="20"/>
              </w:rPr>
              <w:t xml:space="preserve">м</w:t>
            </w:r>
            <w:r>
              <w:rPr>
                <w:sz w:val="20"/>
                <w:szCs w:val="20"/>
              </w:rPr>
              <w:t xml:space="preserve">е</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й</w:t>
            </w:r>
            <w:r>
              <w:rPr>
                <w:sz w:val="20"/>
                <w:szCs w:val="20"/>
              </w:rPr>
              <w:t xml:space="preserve"> </w:t>
            </w:r>
            <w:r>
              <w:rPr>
                <w:sz w:val="20"/>
                <w:szCs w:val="20"/>
              </w:rPr>
              <w:t xml:space="preserve">и</w:t>
            </w:r>
            <w:r>
              <w:rPr>
                <w:sz w:val="20"/>
                <w:szCs w:val="20"/>
              </w:rPr>
              <w:t xml:space="preserve"> </w:t>
            </w:r>
            <w:r>
              <w:rPr>
                <w:sz w:val="20"/>
                <w:szCs w:val="20"/>
              </w:rPr>
              <w:t xml:space="preserve">(</w:t>
            </w:r>
            <w:r>
              <w:rPr>
                <w:sz w:val="20"/>
                <w:szCs w:val="20"/>
              </w:rPr>
              <w:t xml:space="preserve">и</w:t>
            </w:r>
            <w:r>
              <w:rPr>
                <w:sz w:val="20"/>
                <w:szCs w:val="20"/>
              </w:rPr>
              <w:t xml:space="preserve">л</w:t>
            </w:r>
            <w:r>
              <w:rPr>
                <w:sz w:val="20"/>
                <w:szCs w:val="20"/>
              </w:rPr>
              <w:t xml:space="preserve">и</w:t>
            </w:r>
            <w:r>
              <w:rPr>
                <w:sz w:val="20"/>
                <w:szCs w:val="20"/>
              </w:rPr>
              <w:t xml:space="preserve">)</w:t>
            </w:r>
            <w:r>
              <w:rPr>
                <w:sz w:val="20"/>
                <w:szCs w:val="20"/>
              </w:rPr>
              <w:t xml:space="preserve"> </w:t>
            </w:r>
            <w:r>
              <w:rPr>
                <w:sz w:val="20"/>
                <w:szCs w:val="20"/>
              </w:rPr>
              <w:t xml:space="preserve">д</w:t>
            </w:r>
            <w:r>
              <w:rPr>
                <w:sz w:val="20"/>
                <w:szCs w:val="20"/>
              </w:rPr>
              <w:t xml:space="preserve">о</w:t>
            </w:r>
            <w:r>
              <w:rPr>
                <w:sz w:val="20"/>
                <w:szCs w:val="20"/>
              </w:rPr>
              <w:t xml:space="preserve">п</w:t>
            </w:r>
            <w:r>
              <w:rPr>
                <w:sz w:val="20"/>
                <w:szCs w:val="20"/>
              </w:rPr>
              <w:t xml:space="preserve">о</w:t>
            </w:r>
            <w:r>
              <w:rPr>
                <w:sz w:val="20"/>
                <w:szCs w:val="20"/>
              </w:rPr>
              <w:t xml:space="preserve">л</w:t>
            </w:r>
            <w:r>
              <w:rPr>
                <w:sz w:val="20"/>
                <w:szCs w:val="20"/>
              </w:rPr>
              <w:t xml:space="preserve">н</w:t>
            </w:r>
            <w:r>
              <w:rPr>
                <w:sz w:val="20"/>
                <w:szCs w:val="20"/>
              </w:rPr>
              <w:t xml:space="preserve">е</w:t>
            </w:r>
            <w:r>
              <w:rPr>
                <w:sz w:val="20"/>
                <w:szCs w:val="20"/>
              </w:rPr>
              <w:t xml:space="preserve">н</w:t>
            </w:r>
            <w:r>
              <w:rPr>
                <w:sz w:val="20"/>
                <w:szCs w:val="20"/>
              </w:rPr>
              <w:t xml:space="preserve">и</w:t>
            </w:r>
            <w:r>
              <w:rPr>
                <w:sz w:val="20"/>
                <w:szCs w:val="20"/>
              </w:rPr>
              <w:t xml:space="preserve">й</w:t>
            </w:r>
            <w:r>
              <w:rPr>
                <w:sz w:val="20"/>
                <w:szCs w:val="20"/>
              </w:rPr>
              <w:t xml:space="preserve"> </w:t>
            </w:r>
            <w:r>
              <w:rPr>
                <w:sz w:val="20"/>
                <w:szCs w:val="20"/>
              </w:rPr>
              <w:t xml:space="preserve">в</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о</w:t>
            </w:r>
            <w:r>
              <w:rPr>
                <w:sz w:val="20"/>
                <w:szCs w:val="20"/>
              </w:rPr>
              <w:t xml:space="preserve"> </w:t>
            </w:r>
            <w:r>
              <w:rPr>
                <w:sz w:val="20"/>
                <w:szCs w:val="20"/>
              </w:rPr>
              <w:t xml:space="preserve">о</w:t>
            </w:r>
            <w:r>
              <w:rPr>
                <w:sz w:val="20"/>
                <w:szCs w:val="20"/>
              </w:rPr>
              <w:t xml:space="preserve">б</w:t>
            </w:r>
            <w:r>
              <w:rPr>
                <w:sz w:val="20"/>
                <w:szCs w:val="20"/>
              </w:rPr>
              <w:t xml:space="preserve"> </w:t>
            </w:r>
            <w:r>
              <w:rPr>
                <w:sz w:val="20"/>
                <w:szCs w:val="20"/>
              </w:rPr>
              <w:t xml:space="preserve">а</w:t>
            </w:r>
            <w:r>
              <w:rPr>
                <w:sz w:val="20"/>
                <w:szCs w:val="20"/>
              </w:rPr>
              <w:t xml:space="preserve">т</w:t>
            </w:r>
            <w:r>
              <w:rPr>
                <w:sz w:val="20"/>
                <w:szCs w:val="20"/>
              </w:rPr>
              <w:t xml:space="preserve">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о</w:t>
            </w:r>
            <w:r>
              <w:rPr>
                <w:sz w:val="20"/>
                <w:szCs w:val="20"/>
              </w:rPr>
              <w:t xml:space="preserve">ц</w:t>
            </w:r>
            <w:r>
              <w:rPr>
                <w:sz w:val="20"/>
                <w:szCs w:val="20"/>
              </w:rPr>
              <w:t xml:space="preserve">е</w:t>
            </w:r>
            <w:r>
              <w:rPr>
                <w:sz w:val="20"/>
                <w:szCs w:val="20"/>
              </w:rPr>
              <w:t xml:space="preserve">н</w:t>
            </w:r>
            <w:r>
              <w:rPr>
                <w:sz w:val="20"/>
                <w:szCs w:val="20"/>
              </w:rPr>
              <w:t xml:space="preserve">щ</w:t>
            </w:r>
            <w:r>
              <w:rPr>
                <w:sz w:val="20"/>
                <w:szCs w:val="20"/>
              </w:rPr>
              <w:t xml:space="preserve">и</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Государственный комитет по имуществу, Государственный комитет по науке и технологиям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документы, подтверждающие основание внесения изменений и (или) дополнений</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4 базовые величины</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свидетельства</w:t>
            </w:r>
          </w:p>
        </w:tc>
      </w:tr>
      <w:tr>
        <w:trPr/>
        <w:tc>
          <w:tcPr>
            <w:tcW w:w="754" w:type="pct"/>
            <w:vAlign w:val="top"/>
            <w:vMerge w:val="restart"/>
          </w:tcPr>
          <w:p>
            <w:pPr>
              <w:ind w:left="0" w:right="0" w:firstLine="0" w:hanging="1354.999995"/>
              <w:spacing w:before="120" w:after="240"/>
            </w:pPr>
            <w:r>
              <w:rPr>
                <w:sz w:val="20"/>
                <w:szCs w:val="20"/>
              </w:rPr>
              <w:t xml:space="preserve">24.4. Выдача дубликата</w:t>
            </w:r>
            <w:r>
              <w:rPr>
                <w:sz w:val="20"/>
                <w:szCs w:val="20"/>
              </w:rPr>
              <w:t xml:space="preserve"> </w:t>
            </w:r>
            <w:r>
              <w:rPr>
                <w:sz w:val="20"/>
                <w:szCs w:val="20"/>
              </w:rPr>
              <w:t xml:space="preserve">с</w:t>
            </w:r>
            <w:r>
              <w:rPr>
                <w:sz w:val="20"/>
                <w:szCs w:val="20"/>
              </w:rPr>
              <w:t xml:space="preserve">в</w:t>
            </w:r>
            <w:r>
              <w:rPr>
                <w:sz w:val="20"/>
                <w:szCs w:val="20"/>
              </w:rPr>
              <w:t xml:space="preserve">и</w:t>
            </w:r>
            <w:r>
              <w:rPr>
                <w:sz w:val="20"/>
                <w:szCs w:val="20"/>
              </w:rPr>
              <w:t xml:space="preserve">д</w:t>
            </w:r>
            <w:r>
              <w:rPr>
                <w:sz w:val="20"/>
                <w:szCs w:val="20"/>
              </w:rPr>
              <w:t xml:space="preserve">е</w:t>
            </w:r>
            <w:r>
              <w:rPr>
                <w:sz w:val="20"/>
                <w:szCs w:val="20"/>
              </w:rPr>
              <w:t xml:space="preserve">т</w:t>
            </w:r>
            <w:r>
              <w:rPr>
                <w:sz w:val="20"/>
                <w:szCs w:val="20"/>
              </w:rPr>
              <w:t xml:space="preserve">е</w:t>
            </w:r>
            <w:r>
              <w:rPr>
                <w:sz w:val="20"/>
                <w:szCs w:val="20"/>
              </w:rPr>
              <w:t xml:space="preserve">л</w:t>
            </w:r>
            <w:r>
              <w:rPr>
                <w:sz w:val="20"/>
                <w:szCs w:val="20"/>
              </w:rPr>
              <w:t xml:space="preserve">ь</w:t>
            </w:r>
            <w:r>
              <w:rPr>
                <w:sz w:val="20"/>
                <w:szCs w:val="20"/>
              </w:rPr>
              <w:t xml:space="preserve">с</w:t>
            </w:r>
            <w:r>
              <w:rPr>
                <w:sz w:val="20"/>
                <w:szCs w:val="20"/>
              </w:rPr>
              <w:t xml:space="preserve">т</w:t>
            </w:r>
            <w:r>
              <w:rPr>
                <w:sz w:val="20"/>
                <w:szCs w:val="20"/>
              </w:rPr>
              <w:t xml:space="preserve">в</w:t>
            </w:r>
            <w:r>
              <w:rPr>
                <w:sz w:val="20"/>
                <w:szCs w:val="20"/>
              </w:rPr>
              <w:t xml:space="preserve">а</w:t>
            </w:r>
            <w:r>
              <w:rPr>
                <w:sz w:val="20"/>
                <w:szCs w:val="20"/>
              </w:rPr>
              <w:t xml:space="preserve"> </w:t>
            </w:r>
            <w:r>
              <w:rPr>
                <w:sz w:val="20"/>
                <w:szCs w:val="20"/>
              </w:rPr>
              <w:t xml:space="preserve">о</w:t>
            </w:r>
            <w:r>
              <w:rPr>
                <w:sz w:val="20"/>
                <w:szCs w:val="20"/>
              </w:rPr>
              <w:t xml:space="preserve">б</w:t>
            </w:r>
            <w:r>
              <w:rPr>
                <w:sz w:val="20"/>
                <w:szCs w:val="20"/>
              </w:rPr>
              <w:t xml:space="preserve"> </w:t>
            </w:r>
            <w:r>
              <w:rPr>
                <w:sz w:val="20"/>
                <w:szCs w:val="20"/>
              </w:rPr>
              <w:t xml:space="preserve">а</w:t>
            </w:r>
            <w:r>
              <w:rPr>
                <w:sz w:val="20"/>
                <w:szCs w:val="20"/>
              </w:rPr>
              <w:t xml:space="preserve">т</w:t>
            </w:r>
            <w:r>
              <w:rPr>
                <w:sz w:val="20"/>
                <w:szCs w:val="20"/>
              </w:rPr>
              <w:t xml:space="preserve">т</w:t>
            </w:r>
            <w:r>
              <w:rPr>
                <w:sz w:val="20"/>
                <w:szCs w:val="20"/>
              </w:rPr>
              <w:t xml:space="preserve">е</w:t>
            </w:r>
            <w:r>
              <w:rPr>
                <w:sz w:val="20"/>
                <w:szCs w:val="20"/>
              </w:rPr>
              <w:t xml:space="preserve">с</w:t>
            </w:r>
            <w:r>
              <w:rPr>
                <w:sz w:val="20"/>
                <w:szCs w:val="20"/>
              </w:rPr>
              <w:t xml:space="preserve">т</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о</w:t>
            </w:r>
            <w:r>
              <w:rPr>
                <w:sz w:val="20"/>
                <w:szCs w:val="20"/>
              </w:rPr>
              <w:t xml:space="preserve">ц</w:t>
            </w:r>
            <w:r>
              <w:rPr>
                <w:sz w:val="20"/>
                <w:szCs w:val="20"/>
              </w:rPr>
              <w:t xml:space="preserve">е</w:t>
            </w:r>
            <w:r>
              <w:rPr>
                <w:sz w:val="20"/>
                <w:szCs w:val="20"/>
              </w:rPr>
              <w:t xml:space="preserve">н</w:t>
            </w:r>
            <w:r>
              <w:rPr>
                <w:sz w:val="20"/>
                <w:szCs w:val="20"/>
              </w:rPr>
              <w:t xml:space="preserve">щ</w:t>
            </w:r>
            <w:r>
              <w:rPr>
                <w:sz w:val="20"/>
                <w:szCs w:val="20"/>
              </w:rPr>
              <w:t xml:space="preserve">и</w:t>
            </w:r>
            <w:r>
              <w:rPr>
                <w:sz w:val="20"/>
                <w:szCs w:val="20"/>
              </w:rPr>
              <w:t xml:space="preserve">к</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Государственный комитет по имуществу, Государственный комитет по науке и технологиям</w:t>
            </w:r>
          </w:p>
        </w:tc>
        <w:tc>
          <w:tcPr>
            <w:tcW w:w="1120" w:type="pct"/>
            <w:vAlign w:val="top"/>
            <w:vMerge w:val="restart"/>
          </w:tcPr>
          <w:p>
            <w:pPr>
              <w:jc w:val="left"/>
              <w:spacing w:before="120" w:after="45" w:line="240" w:lineRule="auto"/>
            </w:pPr>
            <w:r>
              <w:rPr>
                <w:sz w:val="20"/>
                <w:szCs w:val="20"/>
              </w:rPr>
              <w:t xml:space="preserve">заявление</w:t>
            </w:r>
            <w:br/>
            <w:br/>
            <w:r>
              <w:rPr>
                <w:sz w:val="20"/>
                <w:szCs w:val="20"/>
              </w:rPr>
              <w:t xml:space="preserve">копия объявления об утере свидетельства, помещенного в газете «Рэспублiка»</w:t>
            </w:r>
            <w:br/>
            <w:br/>
            <w:r>
              <w:rPr>
                <w:sz w:val="20"/>
                <w:szCs w:val="20"/>
              </w:rPr>
              <w:t xml:space="preserve">документ, подтверждающий внесение платы</w:t>
            </w:r>
          </w:p>
        </w:tc>
        <w:tc>
          <w:tcPr>
            <w:tcW w:w="886" w:type="pct"/>
            <w:vAlign w:val="top"/>
            <w:vMerge w:val="restart"/>
          </w:tcPr>
          <w:p>
            <w:pPr>
              <w:jc w:val="left"/>
              <w:spacing w:before="120" w:after="45" w:line="240" w:lineRule="auto"/>
            </w:pPr>
            <w:r>
              <w:rPr>
                <w:sz w:val="20"/>
                <w:szCs w:val="20"/>
              </w:rPr>
              <w:t xml:space="preserve">5 базовых величин</w:t>
            </w:r>
          </w:p>
        </w:tc>
        <w:tc>
          <w:tcPr>
            <w:tcW w:w="813" w:type="pct"/>
            <w:vAlign w:val="top"/>
            <w:vMerge w:val="restart"/>
          </w:tcPr>
          <w:p>
            <w:pPr>
              <w:jc w:val="left"/>
              <w:spacing w:before="120" w:after="45" w:line="240" w:lineRule="auto"/>
            </w:pPr>
            <w:r>
              <w:rPr>
                <w:sz w:val="20"/>
                <w:szCs w:val="20"/>
              </w:rPr>
              <w:t xml:space="preserve">7 рабочих дней со дня подачи заявления</w:t>
            </w:r>
          </w:p>
        </w:tc>
        <w:tc>
          <w:tcPr>
            <w:tcW w:w="650" w:type="pct"/>
            <w:vAlign w:val="top"/>
            <w:vMerge w:val="restart"/>
          </w:tcPr>
          <w:p>
            <w:pPr>
              <w:jc w:val="left"/>
              <w:spacing w:before="120" w:after="45" w:line="240" w:lineRule="auto"/>
            </w:pPr>
            <w:r>
              <w:rPr>
                <w:sz w:val="20"/>
                <w:szCs w:val="20"/>
              </w:rPr>
              <w:t xml:space="preserve">на срок действия свидетельства</w:t>
            </w:r>
          </w:p>
        </w:tc>
      </w:tr>
      <w:tr>
        <w:trPr/>
        <w:tc>
          <w:tcPr>
            <w:tcW w:w="5000" w:type="pct"/>
            <w:vAlign w:val="top"/>
            <w:gridSpan w:val="6"/>
            <w:vMerge w:val="restart"/>
          </w:tcPr>
          <w:p>
            <w:pPr>
              <w:jc w:val="center"/>
              <w:spacing w:before="120" w:after="0"/>
            </w:pPr>
            <w:r>
              <w:rPr>
                <w:sz w:val="24"/>
                <w:szCs w:val="24"/>
                <w:b/>
                <w:bCs/>
                <w:caps/>
              </w:rPr>
              <w:t xml:space="preserve">ГЛАВА 25</w:t>
            </w:r>
            <w:br/>
            <w:r>
              <w:rPr>
                <w:sz w:val="24"/>
                <w:szCs w:val="24"/>
                <w:b/>
                <w:bCs/>
                <w:caps/>
              </w:rPr>
              <w:t xml:space="preserve">ДЕЯТЕЛЬНОСТЬ ПО ПРОВЕДЕНИЮ СУДЕБНЫХ ЭКСПЕРТИЗ</w:t>
            </w:r>
          </w:p>
        </w:tc>
      </w:tr>
      <w:tr>
        <w:trPr/>
        <w:tc>
          <w:tcPr>
            <w:tcW w:w="754" w:type="pct"/>
            <w:vAlign w:val="top"/>
            <w:vMerge w:val="restart"/>
          </w:tcPr>
          <w:p>
            <w:pPr>
              <w:ind w:left="0" w:right="0" w:firstLine="0" w:hanging="1354.999995"/>
              <w:spacing w:before="120" w:after="240"/>
            </w:pPr>
            <w:r>
              <w:rPr>
                <w:sz w:val="20"/>
                <w:szCs w:val="20"/>
              </w:rPr>
              <w:t xml:space="preserve">2</w:t>
            </w:r>
            <w:r>
              <w:rPr>
                <w:sz w:val="20"/>
                <w:szCs w:val="20"/>
              </w:rPr>
              <w:t xml:space="preserve">5</w:t>
            </w:r>
            <w:r>
              <w:rPr>
                <w:sz w:val="20"/>
                <w:szCs w:val="20"/>
              </w:rPr>
              <w:t xml:space="preserve">.</w:t>
            </w:r>
            <w:r>
              <w:rPr>
                <w:sz w:val="20"/>
                <w:szCs w:val="20"/>
              </w:rPr>
              <w:t xml:space="preserve">1</w:t>
            </w:r>
            <w:r>
              <w:rPr>
                <w:sz w:val="20"/>
                <w:szCs w:val="20"/>
              </w:rPr>
              <w:t xml:space="preserve">.</w:t>
            </w:r>
            <w:r>
              <w:rPr>
                <w:sz w:val="20"/>
                <w:szCs w:val="20"/>
              </w:rPr>
              <w:t xml:space="preserve"> </w:t>
            </w:r>
            <w:r>
              <w:rPr>
                <w:sz w:val="20"/>
                <w:szCs w:val="20"/>
              </w:rPr>
              <w:t xml:space="preserve">П</w:t>
            </w:r>
            <w:r>
              <w:rPr>
                <w:sz w:val="20"/>
                <w:szCs w:val="20"/>
              </w:rPr>
              <w:t xml:space="preserve">р</w:t>
            </w:r>
            <w:r>
              <w:rPr>
                <w:sz w:val="20"/>
                <w:szCs w:val="20"/>
              </w:rPr>
              <w:t xml:space="preserve">и</w:t>
            </w:r>
            <w:r>
              <w:rPr>
                <w:sz w:val="20"/>
                <w:szCs w:val="20"/>
              </w:rPr>
              <w:t xml:space="preserve">с</w:t>
            </w:r>
            <w:r>
              <w:rPr>
                <w:sz w:val="20"/>
                <w:szCs w:val="20"/>
              </w:rPr>
              <w:t xml:space="preserve">в</w:t>
            </w:r>
            <w:r>
              <w:rPr>
                <w:sz w:val="20"/>
                <w:szCs w:val="20"/>
              </w:rPr>
              <w:t xml:space="preserve">о</w:t>
            </w:r>
            <w:r>
              <w:rPr>
                <w:sz w:val="20"/>
                <w:szCs w:val="20"/>
              </w:rPr>
              <w:t xml:space="preserve">е</w:t>
            </w:r>
            <w:r>
              <w:rPr>
                <w:sz w:val="20"/>
                <w:szCs w:val="20"/>
              </w:rPr>
              <w:t xml:space="preserve">н</w:t>
            </w:r>
            <w:r>
              <w:rPr>
                <w:sz w:val="20"/>
                <w:szCs w:val="20"/>
              </w:rPr>
              <w:t xml:space="preserve">и</w:t>
            </w:r>
            <w:r>
              <w:rPr>
                <w:sz w:val="20"/>
                <w:szCs w:val="20"/>
              </w:rPr>
              <w:t xml:space="preserve">е</w:t>
            </w:r>
            <w:r>
              <w:rPr>
                <w:sz w:val="20"/>
                <w:szCs w:val="20"/>
              </w:rPr>
              <w:t xml:space="preserve"> </w:t>
            </w:r>
            <w:r>
              <w:rPr>
                <w:sz w:val="20"/>
                <w:szCs w:val="20"/>
              </w:rPr>
              <w:t xml:space="preserve">к</w:t>
            </w:r>
            <w:r>
              <w:rPr>
                <w:sz w:val="20"/>
                <w:szCs w:val="20"/>
              </w:rPr>
              <w:t xml:space="preserve">в</w:t>
            </w:r>
            <w:r>
              <w:rPr>
                <w:sz w:val="20"/>
                <w:szCs w:val="20"/>
              </w:rPr>
              <w:t xml:space="preserve">а</w:t>
            </w:r>
            <w:r>
              <w:rPr>
                <w:sz w:val="20"/>
                <w:szCs w:val="20"/>
              </w:rPr>
              <w:t xml:space="preserve">л</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w:t>
            </w:r>
            <w:r>
              <w:rPr>
                <w:sz w:val="20"/>
                <w:szCs w:val="20"/>
              </w:rPr>
              <w:t xml:space="preserve">ц</w:t>
            </w:r>
            <w:r>
              <w:rPr>
                <w:sz w:val="20"/>
                <w:szCs w:val="20"/>
              </w:rPr>
              <w:t xml:space="preserve">ии судебного эксперта и выдача свидетельства о присв</w:t>
            </w:r>
            <w:r>
              <w:rPr>
                <w:sz w:val="20"/>
                <w:szCs w:val="20"/>
              </w:rPr>
              <w:t xml:space="preserve">о</w:t>
            </w:r>
            <w:r>
              <w:rPr>
                <w:sz w:val="20"/>
                <w:szCs w:val="20"/>
              </w:rPr>
              <w:t xml:space="preserve">е</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к</w:t>
            </w:r>
            <w:r>
              <w:rPr>
                <w:sz w:val="20"/>
                <w:szCs w:val="20"/>
              </w:rPr>
              <w:t xml:space="preserve">в</w:t>
            </w:r>
            <w:r>
              <w:rPr>
                <w:sz w:val="20"/>
                <w:szCs w:val="20"/>
              </w:rPr>
              <w:t xml:space="preserve">а</w:t>
            </w:r>
            <w:r>
              <w:rPr>
                <w:sz w:val="20"/>
                <w:szCs w:val="20"/>
              </w:rPr>
              <w:t xml:space="preserve">л</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е</w:t>
            </w:r>
            <w:r>
              <w:rPr>
                <w:sz w:val="20"/>
                <w:szCs w:val="20"/>
              </w:rPr>
              <w:t xml:space="preserve">б</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э</w:t>
            </w:r>
            <w:r>
              <w:rPr>
                <w:sz w:val="20"/>
                <w:szCs w:val="20"/>
              </w:rPr>
              <w:t xml:space="preserve">к</w:t>
            </w:r>
            <w:r>
              <w:rPr>
                <w:sz w:val="20"/>
                <w:szCs w:val="20"/>
              </w:rPr>
              <w:t xml:space="preserve">с</w:t>
            </w:r>
            <w:r>
              <w:rPr>
                <w:sz w:val="20"/>
                <w:szCs w:val="20"/>
              </w:rPr>
              <w:t xml:space="preserve">п</w:t>
            </w:r>
            <w:r>
              <w:rPr>
                <w:sz w:val="20"/>
                <w:szCs w:val="20"/>
              </w:rPr>
              <w:t xml:space="preserve">е</w:t>
            </w:r>
            <w:r>
              <w:rPr>
                <w:sz w:val="20"/>
                <w:szCs w:val="20"/>
              </w:rPr>
              <w:t xml:space="preserve">р</w:t>
            </w:r>
            <w:r>
              <w:rPr>
                <w:sz w:val="20"/>
                <w:szCs w:val="20"/>
              </w:rPr>
              <w:t xml:space="preserve">т</w:t>
            </w:r>
            <w:r>
              <w:rPr>
                <w:sz w:val="20"/>
                <w:szCs w:val="20"/>
              </w:rPr>
              <w:t xml:space="preserve">а</w:t>
            </w:r>
          </w:p>
        </w:tc>
        <w:tc>
          <w:tcPr>
            <w:tcW w:w="777" w:type="pct"/>
            <w:vAlign w:val="top"/>
            <w:vMerge w:val="restart"/>
          </w:tcPr>
          <w:p>
            <w:pPr>
              <w:jc w:val="left"/>
              <w:spacing w:before="120" w:after="45" w:line="240" w:lineRule="auto"/>
            </w:pPr>
            <w:r>
              <w:rPr>
                <w:sz w:val="20"/>
                <w:szCs w:val="20"/>
              </w:rPr>
              <w:t xml:space="preserve">Государственный комитет судебных экспертиз</w:t>
            </w:r>
          </w:p>
        </w:tc>
        <w:tc>
          <w:tcPr>
            <w:tcW w:w="1120" w:type="pct"/>
            <w:vAlign w:val="top"/>
            <w:vMerge w:val="restart"/>
          </w:tcPr>
          <w:p>
            <w:pPr>
              <w:jc w:val="left"/>
              <w:spacing w:before="120" w:after="45" w:line="240" w:lineRule="auto"/>
            </w:pPr>
            <w:r>
              <w:rPr>
                <w:sz w:val="20"/>
                <w:szCs w:val="20"/>
              </w:rPr>
              <w:t xml:space="preserve">заявление по форме, установленной Государственным комитетом судебных экспертиз</w:t>
            </w:r>
            <w:br/>
            <w:br/>
            <w:r>
              <w:rPr>
                <w:sz w:val="20"/>
                <w:szCs w:val="20"/>
              </w:rPr>
              <w:t xml:space="preserve">паспорт или иной документ, удостоверяющий личность</w:t>
            </w:r>
            <w:br/>
            <w:br/>
            <w:r>
              <w:rPr>
                <w:sz w:val="20"/>
                <w:szCs w:val="20"/>
              </w:rPr>
              <w:t xml:space="preserve">копия документа об образовании, подтверждающего получение высшего образования по соответствующей специальности, с предъявлением его оригинала и приложения к нему либо нотариально засвидетельствованная копия этого документа и приложения к нему, а в случае получения высшего образования в иностранной организации – также копия свидетельства о признании документа об образовании, выданного в иностранном государстве, и установлении его эквивалентности (соответствия) документу об образовании Республики Беларусь с предъявлением его оригинала либо нотариально засвидетельствованная копия свидетельства</w:t>
            </w:r>
            <w:br/>
            <w:br/>
            <w:r>
              <w:rPr>
                <w:sz w:val="20"/>
                <w:szCs w:val="20"/>
              </w:rPr>
              <w:t xml:space="preserve">документы об образовании (документы об обучении), подтверждающие освоение по заявленному виду (подвиду) судебной экспертизы содержания образовательной программы дополнительного образования взрослых</w:t>
            </w:r>
            <w:br/>
            <w:br/>
            <w:r>
              <w:rPr>
                <w:sz w:val="20"/>
                <w:szCs w:val="20"/>
              </w:rPr>
              <w:t xml:space="preserve">копия трудовой книжки (за исключением случаев, когда законодательными актами не предусмотрено ее заполнение), заверенная по месту работы, либо в случае отсутствия места работы – копия трудовой книжки с предъявлением ее оригинала либо нотариально засвидетельствованная копия трудовой книжки</w:t>
            </w:r>
            <w:br/>
            <w:br/>
            <w:r>
              <w:rPr>
                <w:sz w:val="20"/>
                <w:szCs w:val="20"/>
              </w:rPr>
              <w:t xml:space="preserve">документы, подтверждающие стаж работы по направлению профессиональной деятельности и стаж экспертной работы</w:t>
            </w:r>
          </w:p>
        </w:tc>
        <w:tc>
          <w:tcPr>
            <w:tcW w:w="886" w:type="pct"/>
            <w:vAlign w:val="top"/>
            <w:vMerge w:val="restart"/>
          </w:tcPr>
          <w:p>
            <w:pPr>
              <w:jc w:val="left"/>
              <w:spacing w:before="120" w:after="45" w:line="240" w:lineRule="auto"/>
            </w:pPr>
            <w:r>
              <w:rPr>
                <w:sz w:val="20"/>
                <w:szCs w:val="20"/>
              </w:rPr>
              <w:t xml:space="preserve">бесплатно</w:t>
            </w:r>
          </w:p>
        </w:tc>
        <w:tc>
          <w:tcPr>
            <w:tcW w:w="813" w:type="pct"/>
            <w:vAlign w:val="top"/>
            <w:vMerge w:val="restart"/>
          </w:tcPr>
          <w:p>
            <w:pPr>
              <w:jc w:val="left"/>
              <w:spacing w:before="120" w:after="45" w:line="240" w:lineRule="auto"/>
            </w:pPr>
            <w:r>
              <w:rPr>
                <w:sz w:val="20"/>
                <w:szCs w:val="20"/>
              </w:rPr>
              <w:t xml:space="preserve">2 месяца со дня подачи документов</w:t>
            </w:r>
          </w:p>
        </w:tc>
        <w:tc>
          <w:tcPr>
            <w:tcW w:w="650" w:type="pct"/>
            <w:vAlign w:val="top"/>
            <w:vMerge w:val="restart"/>
          </w:tcPr>
          <w:p>
            <w:pPr>
              <w:jc w:val="left"/>
              <w:spacing w:before="120" w:after="45" w:line="240" w:lineRule="auto"/>
            </w:pPr>
            <w:r>
              <w:rPr>
                <w:sz w:val="20"/>
                <w:szCs w:val="20"/>
              </w:rPr>
              <w:t xml:space="preserve">бессрочно</w:t>
            </w:r>
          </w:p>
        </w:tc>
      </w:tr>
      <w:tr>
        <w:trPr/>
        <w:tc>
          <w:tcPr>
            <w:tcW w:w="754" w:type="pct"/>
            <w:vAlign w:val="top"/>
            <w:tcBorders>
              <w:bottom w:val="single" w:sz="5" w:color="000000"/>
            </w:tcBorders>
            <w:vMerge w:val="restart"/>
          </w:tcPr>
          <w:p>
            <w:pPr>
              <w:ind w:left="0" w:right="0" w:firstLine="0" w:hanging="1354.999995"/>
              <w:spacing w:before="120" w:after="240"/>
            </w:pPr>
            <w:r>
              <w:rPr>
                <w:sz w:val="20"/>
                <w:szCs w:val="20"/>
              </w:rPr>
              <w:t xml:space="preserve">25.2. Внесение изменений в свидетельство о присв</w:t>
            </w:r>
            <w:r>
              <w:rPr>
                <w:sz w:val="20"/>
                <w:szCs w:val="20"/>
              </w:rPr>
              <w:t xml:space="preserve">о</w:t>
            </w:r>
            <w:r>
              <w:rPr>
                <w:sz w:val="20"/>
                <w:szCs w:val="20"/>
              </w:rPr>
              <w:t xml:space="preserve">е</w:t>
            </w:r>
            <w:r>
              <w:rPr>
                <w:sz w:val="20"/>
                <w:szCs w:val="20"/>
              </w:rPr>
              <w:t xml:space="preserve">н</w:t>
            </w:r>
            <w:r>
              <w:rPr>
                <w:sz w:val="20"/>
                <w:szCs w:val="20"/>
              </w:rPr>
              <w:t xml:space="preserve">и</w:t>
            </w:r>
            <w:r>
              <w:rPr>
                <w:sz w:val="20"/>
                <w:szCs w:val="20"/>
              </w:rPr>
              <w:t xml:space="preserve">и</w:t>
            </w:r>
            <w:r>
              <w:rPr>
                <w:sz w:val="20"/>
                <w:szCs w:val="20"/>
              </w:rPr>
              <w:t xml:space="preserve"> </w:t>
            </w:r>
            <w:r>
              <w:rPr>
                <w:sz w:val="20"/>
                <w:szCs w:val="20"/>
              </w:rPr>
              <w:t xml:space="preserve">к</w:t>
            </w:r>
            <w:r>
              <w:rPr>
                <w:sz w:val="20"/>
                <w:szCs w:val="20"/>
              </w:rPr>
              <w:t xml:space="preserve">в</w:t>
            </w:r>
            <w:r>
              <w:rPr>
                <w:sz w:val="20"/>
                <w:szCs w:val="20"/>
              </w:rPr>
              <w:t xml:space="preserve">а</w:t>
            </w:r>
            <w:r>
              <w:rPr>
                <w:sz w:val="20"/>
                <w:szCs w:val="20"/>
              </w:rPr>
              <w:t xml:space="preserve">л</w:t>
            </w:r>
            <w:r>
              <w:rPr>
                <w:sz w:val="20"/>
                <w:szCs w:val="20"/>
              </w:rPr>
              <w:t xml:space="preserve">и</w:t>
            </w:r>
            <w:r>
              <w:rPr>
                <w:sz w:val="20"/>
                <w:szCs w:val="20"/>
              </w:rPr>
              <w:t xml:space="preserve">ф</w:t>
            </w:r>
            <w:r>
              <w:rPr>
                <w:sz w:val="20"/>
                <w:szCs w:val="20"/>
              </w:rPr>
              <w:t xml:space="preserve">и</w:t>
            </w:r>
            <w:r>
              <w:rPr>
                <w:sz w:val="20"/>
                <w:szCs w:val="20"/>
              </w:rPr>
              <w:t xml:space="preserve">к</w:t>
            </w:r>
            <w:r>
              <w:rPr>
                <w:sz w:val="20"/>
                <w:szCs w:val="20"/>
              </w:rPr>
              <w:t xml:space="preserve">а</w:t>
            </w:r>
            <w:r>
              <w:rPr>
                <w:sz w:val="20"/>
                <w:szCs w:val="20"/>
              </w:rPr>
              <w:t xml:space="preserve">ц</w:t>
            </w:r>
            <w:r>
              <w:rPr>
                <w:sz w:val="20"/>
                <w:szCs w:val="20"/>
              </w:rPr>
              <w:t xml:space="preserve">и</w:t>
            </w:r>
            <w:r>
              <w:rPr>
                <w:sz w:val="20"/>
                <w:szCs w:val="20"/>
              </w:rPr>
              <w:t xml:space="preserve">и</w:t>
            </w:r>
            <w:r>
              <w:rPr>
                <w:sz w:val="20"/>
                <w:szCs w:val="20"/>
              </w:rPr>
              <w:t xml:space="preserve"> </w:t>
            </w:r>
            <w:r>
              <w:rPr>
                <w:sz w:val="20"/>
                <w:szCs w:val="20"/>
              </w:rPr>
              <w:t xml:space="preserve">с</w:t>
            </w:r>
            <w:r>
              <w:rPr>
                <w:sz w:val="20"/>
                <w:szCs w:val="20"/>
              </w:rPr>
              <w:t xml:space="preserve">у</w:t>
            </w:r>
            <w:r>
              <w:rPr>
                <w:sz w:val="20"/>
                <w:szCs w:val="20"/>
              </w:rPr>
              <w:t xml:space="preserve">д</w:t>
            </w:r>
            <w:r>
              <w:rPr>
                <w:sz w:val="20"/>
                <w:szCs w:val="20"/>
              </w:rPr>
              <w:t xml:space="preserve">е</w:t>
            </w:r>
            <w:r>
              <w:rPr>
                <w:sz w:val="20"/>
                <w:szCs w:val="20"/>
              </w:rPr>
              <w:t xml:space="preserve">б</w:t>
            </w:r>
            <w:r>
              <w:rPr>
                <w:sz w:val="20"/>
                <w:szCs w:val="20"/>
              </w:rPr>
              <w:t xml:space="preserve">н</w:t>
            </w:r>
            <w:r>
              <w:rPr>
                <w:sz w:val="20"/>
                <w:szCs w:val="20"/>
              </w:rPr>
              <w:t xml:space="preserve">о</w:t>
            </w:r>
            <w:r>
              <w:rPr>
                <w:sz w:val="20"/>
                <w:szCs w:val="20"/>
              </w:rPr>
              <w:t xml:space="preserve">г</w:t>
            </w:r>
            <w:r>
              <w:rPr>
                <w:sz w:val="20"/>
                <w:szCs w:val="20"/>
              </w:rPr>
              <w:t xml:space="preserve">о</w:t>
            </w:r>
            <w:r>
              <w:rPr>
                <w:sz w:val="20"/>
                <w:szCs w:val="20"/>
              </w:rPr>
              <w:t xml:space="preserve"> </w:t>
            </w:r>
            <w:r>
              <w:rPr>
                <w:sz w:val="20"/>
                <w:szCs w:val="20"/>
              </w:rPr>
              <w:t xml:space="preserve">э</w:t>
            </w:r>
            <w:r>
              <w:rPr>
                <w:sz w:val="20"/>
                <w:szCs w:val="20"/>
              </w:rPr>
              <w:t xml:space="preserve">к</w:t>
            </w:r>
            <w:r>
              <w:rPr>
                <w:sz w:val="20"/>
                <w:szCs w:val="20"/>
              </w:rPr>
              <w:t xml:space="preserve">с</w:t>
            </w:r>
            <w:r>
              <w:rPr>
                <w:sz w:val="20"/>
                <w:szCs w:val="20"/>
              </w:rPr>
              <w:t xml:space="preserve">п</w:t>
            </w:r>
            <w:r>
              <w:rPr>
                <w:sz w:val="20"/>
                <w:szCs w:val="20"/>
              </w:rPr>
              <w:t xml:space="preserve">е</w:t>
            </w:r>
            <w:r>
              <w:rPr>
                <w:sz w:val="20"/>
                <w:szCs w:val="20"/>
              </w:rPr>
              <w:t xml:space="preserve">р</w:t>
            </w:r>
            <w:r>
              <w:rPr>
                <w:sz w:val="20"/>
                <w:szCs w:val="20"/>
              </w:rPr>
              <w:t xml:space="preserve">т</w:t>
            </w:r>
            <w:r>
              <w:rPr>
                <w:sz w:val="20"/>
                <w:szCs w:val="20"/>
              </w:rPr>
              <w:t xml:space="preserve">а</w:t>
            </w:r>
          </w:p>
        </w:tc>
        <w:tc>
          <w:tcPr>
            <w:tcW w:w="777" w:type="pct"/>
            <w:vAlign w:val="top"/>
            <w:tcBorders>
              <w:bottom w:val="single" w:sz="5" w:color="000000"/>
            </w:tcBorders>
            <w:vMerge w:val="restart"/>
          </w:tcPr>
          <w:p>
            <w:pPr>
              <w:jc w:val="left"/>
              <w:spacing w:before="120" w:after="45" w:line="240" w:lineRule="auto"/>
            </w:pPr>
            <w:r>
              <w:rPr>
                <w:sz w:val="20"/>
                <w:szCs w:val="20"/>
              </w:rPr>
              <w:t xml:space="preserve">Государственный комитет судебных экспертиз</w:t>
            </w:r>
          </w:p>
        </w:tc>
        <w:tc>
          <w:tcPr>
            <w:tcW w:w="1120" w:type="pct"/>
            <w:vAlign w:val="top"/>
            <w:tcBorders>
              <w:bottom w:val="single" w:sz="5" w:color="000000"/>
            </w:tcBorders>
            <w:vMerge w:val="restart"/>
          </w:tcPr>
          <w:p>
            <w:pPr>
              <w:jc w:val="left"/>
              <w:spacing w:before="120" w:after="45" w:line="240" w:lineRule="auto"/>
            </w:pPr>
            <w:r>
              <w:rPr>
                <w:sz w:val="20"/>
                <w:szCs w:val="20"/>
              </w:rPr>
              <w:t xml:space="preserve">заявление</w:t>
            </w:r>
            <w:br/>
            <w:br/>
            <w:r>
              <w:rPr>
                <w:sz w:val="20"/>
                <w:szCs w:val="20"/>
              </w:rPr>
              <w:t xml:space="preserve">паспорт или иной документ, удостоверяющий личность</w:t>
            </w:r>
            <w:br/>
            <w:br/>
            <w:r>
              <w:rPr>
                <w:sz w:val="20"/>
                <w:szCs w:val="20"/>
              </w:rPr>
              <w:t xml:space="preserve">копии документов, подтверждающих необходимость внесения изменений</w:t>
            </w:r>
          </w:p>
        </w:tc>
        <w:tc>
          <w:tcPr>
            <w:tcW w:w="886" w:type="pct"/>
            <w:vAlign w:val="top"/>
            <w:tcBorders>
              <w:bottom w:val="single" w:sz="5" w:color="000000"/>
            </w:tcBorders>
            <w:vMerge w:val="restart"/>
          </w:tcPr>
          <w:p>
            <w:pPr>
              <w:jc w:val="left"/>
              <w:spacing w:before="120" w:after="45" w:line="240" w:lineRule="auto"/>
            </w:pPr>
            <w:r>
              <w:rPr>
                <w:sz w:val="20"/>
                <w:szCs w:val="20"/>
              </w:rPr>
              <w:t xml:space="preserve">бесплатно</w:t>
            </w:r>
          </w:p>
        </w:tc>
        <w:tc>
          <w:tcPr>
            <w:tcW w:w="813" w:type="pct"/>
            <w:vAlign w:val="top"/>
            <w:tcBorders>
              <w:bottom w:val="single" w:sz="5" w:color="000000"/>
            </w:tcBorders>
            <w:vMerge w:val="restart"/>
          </w:tcPr>
          <w:p>
            <w:pPr>
              <w:jc w:val="left"/>
              <w:spacing w:before="120" w:after="45" w:line="240" w:lineRule="auto"/>
            </w:pPr>
            <w:r>
              <w:rPr>
                <w:sz w:val="20"/>
                <w:szCs w:val="20"/>
              </w:rPr>
              <w:t xml:space="preserve">1 месяц со дня подачи заявления</w:t>
            </w:r>
          </w:p>
        </w:tc>
        <w:tc>
          <w:tcPr>
            <w:tcW w:w="650" w:type="pct"/>
            <w:vAlign w:val="top"/>
            <w:tcBorders>
              <w:bottom w:val="single" w:sz="5" w:color="000000"/>
            </w:tcBorders>
            <w:vMerge w:val="restart"/>
          </w:tcPr>
          <w:p>
            <w:pPr>
              <w:jc w:val="left"/>
              <w:spacing w:before="120" w:after="45" w:line="240" w:lineRule="auto"/>
            </w:pPr>
            <w:r>
              <w:rPr>
                <w:sz w:val="20"/>
                <w:szCs w:val="20"/>
              </w:rPr>
              <w:t xml:space="preserve">бессрочно</w:t>
            </w:r>
          </w:p>
        </w:tc>
      </w:tr>
    </w:tbl>
    <w:p>
      <w:pPr>
        <w:jc w:val="both"/>
        <w:ind w:left="0" w:right="0" w:firstLine="566.92913385827"/>
        <w:spacing w:after="60"/>
      </w:pPr>
      <w:r>
        <w:rPr>
          <w:sz w:val="24"/>
          <w:szCs w:val="24"/>
        </w:rPr>
        <w:t xml:space="preserve"> </w:t>
      </w:r>
    </w:p>
    <w:p>
      <w:pPr>
        <w:jc w:val="both"/>
        <w:ind w:left="0" w:right="0" w:firstLine="0"/>
        <w:spacing w:after="60"/>
      </w:pPr>
      <w:r>
        <w:rPr>
          <w:sz w:val="20"/>
          <w:szCs w:val="20"/>
        </w:rPr>
        <w:t xml:space="preserve">______________________________</w:t>
      </w:r>
    </w:p>
    <w:p>
      <w:pPr>
        <w:jc w:val="both"/>
        <w:ind w:left="0" w:right="0" w:firstLine="566.92913385827"/>
        <w:spacing w:after="60"/>
      </w:pPr>
      <w:r>
        <w:rPr>
          <w:sz w:val="20"/>
          <w:szCs w:val="20"/>
        </w:rPr>
        <w:t xml:space="preserve">*Другие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pPr>
        <w:jc w:val="both"/>
        <w:ind w:left="0" w:right="0" w:firstLine="566.92913385827"/>
        <w:spacing w:after="60"/>
      </w:pPr>
      <w:r>
        <w:rPr>
          <w:sz w:val="20"/>
          <w:szCs w:val="20"/>
        </w:rPr>
        <w:t xml:space="preserve">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pPr>
        <w:jc w:val="both"/>
        <w:ind w:left="0" w:right="0" w:firstLine="566.92913385827"/>
        <w:spacing w:after="60"/>
      </w:pPr>
      <w:r>
        <w:rPr>
          <w:sz w:val="20"/>
          <w:szCs w:val="20"/>
        </w:rPr>
        <w:t xml:space="preserve">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pPr>
        <w:jc w:val="both"/>
        <w:ind w:left="0" w:right="0" w:firstLine="566.92913385827"/>
        <w:spacing w:after="60"/>
      </w:pPr>
      <w:r>
        <w:rPr>
          <w:sz w:val="20"/>
          <w:szCs w:val="20"/>
        </w:rPr>
        <w:t xml:space="preserve">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pPr>
        <w:jc w:val="both"/>
        <w:ind w:left="0" w:right="0" w:firstLine="566.92913385827"/>
        <w:spacing w:after="60"/>
      </w:pPr>
      <w:r>
        <w:rPr>
          <w:sz w:val="20"/>
          <w:szCs w:val="20"/>
        </w:rPr>
        <w:t xml:space="preserve">**В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pPr>
        <w:jc w:val="both"/>
        <w:ind w:left="0" w:right="0" w:firstLine="709"/>
        <w:spacing w:after="60"/>
      </w:pPr>
      <w:r>
        <w:rPr>
          <w:sz w:val="20"/>
          <w:szCs w:val="20"/>
        </w:rPr>
        <w:t xml:space="preserve">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pPr>
        <w:jc w:val="both"/>
        <w:ind w:left="0" w:right="0" w:firstLine="566.92913385827"/>
        <w:spacing w:after="60"/>
      </w:pPr>
      <w:r>
        <w:rPr>
          <w:sz w:val="20"/>
          <w:szCs w:val="20"/>
        </w:rPr>
        <w:t xml:space="preserve">За совершение юридически значимых действий, являющихся объектами обложения государственной пошлиной, на основании заявления об их совершении, поданного в электронной форме посредством единого портала электронных услуг общегосударственной автоматизированной информационной системы, государственная пошлина уплачивается в размере 50 процентов от установленной ставки за совершение таких действий (за исключением юридически значимых действий, за совершение которых предусмотрено полное освобождение плательщика от государственной пошлины).</w:t>
      </w:r>
    </w:p>
    <w:p>
      <w:pPr>
        <w:jc w:val="both"/>
        <w:ind w:left="0" w:right="0" w:firstLine="709"/>
        <w:spacing w:after="60"/>
      </w:pPr>
      <w:r>
        <w:rPr>
          <w:sz w:val="20"/>
          <w:szCs w:val="20"/>
        </w:rPr>
        <w:t xml:space="preserve">Плата в виде сбора (пошлины) не уплачивается заявителями при повторном совершении юридически значимых действий, являющихся объектами обложения консульским сбором или государственной пошлиной, в связи с допущенными при их совершении ошибками (в том числе неточностями в выданных (оформленных, переоформленных, удостоверенных, обмененных) документах (их дубликатах) или неполнотой сведений в них) по вине специально уполномоченного на совершение таких действий государственного органа, иной уполномоченной организации, должностного лица.</w:t>
      </w:r>
    </w:p>
    <w:p>
      <w:pPr>
        <w:jc w:val="both"/>
        <w:ind w:left="0" w:right="0" w:firstLine="566.92913385827"/>
        <w:spacing w:after="60"/>
      </w:pPr>
      <w:r>
        <w:rPr>
          <w:sz w:val="20"/>
          <w:szCs w:val="20"/>
        </w:rPr>
        <w:t xml:space="preserve">***Пункты в настоящем перечне обозначаются несколькими арабскими цифрами, разделенными точками. Цифры до точки обозначают номер главы, а после точки – порядковый номер в пределах главы.</w:t>
      </w:r>
    </w:p>
    <w:p>
      <w:pPr>
        <w:jc w:val="both"/>
        <w:ind w:left="0" w:right="0" w:firstLine="566.92913385827"/>
        <w:spacing w:after="60"/>
      </w:pPr>
      <w:r>
        <w:rPr>
          <w:sz w:val="20"/>
          <w:szCs w:val="20"/>
        </w:rPr>
        <w:t xml:space="preserve">**** Исключено.</w:t>
      </w:r>
    </w:p>
    <w:p>
      <w:pPr>
        <w:jc w:val="both"/>
        <w:ind w:left="0" w:right="0" w:firstLine="566.92913385827"/>
        <w:spacing w:after="60"/>
      </w:pPr>
      <w:r>
        <w:rPr>
          <w:sz w:val="20"/>
          <w:szCs w:val="20"/>
        </w:rPr>
        <w:t xml:space="preserve">***** Предоставляется заявителем по запросу местного исполнительного комитета в случае принятия решения, не связанного с отказом в осуществлении административной процедуры.</w:t>
      </w:r>
    </w:p>
    <w:p>
      <w:pPr>
        <w:jc w:val="both"/>
        <w:ind w:left="0" w:right="0" w:firstLine="566.92913385827"/>
        <w:spacing w:after="60"/>
      </w:pPr>
      <w:r>
        <w:rPr>
          <w:sz w:val="20"/>
          <w:szCs w:val="20"/>
        </w:rPr>
        <w:t xml:space="preserve">****** Осуществляется в случае, если назначение капитального строения (здания, сооружения) в соответствии с единой классификацией назначения объектов недвижимого имущества не указано в ранее принятых местными исполнительными и распорядительными органами решениях (о разрешении проведения проектно-изыскательских работ и строительства объекта, о продолжении строительства или о принятии самовольной постройки в эксплуатацию и ее государственной регистрации в установленном порядке, ином решении).</w:t>
      </w:r>
    </w:p>
    <w:p>
      <w:pPr>
        <w:jc w:val="both"/>
        <w:ind w:left="0" w:right="0" w:firstLine="566.92913385827"/>
        <w:spacing w:after="60"/>
      </w:pPr>
      <w:r>
        <w:rPr>
          <w:sz w:val="20"/>
          <w:szCs w:val="20"/>
        </w:rPr>
        <w:t xml:space="preserve">******* Государственная регистрация недвижимого имущества, прав на него и сделок с ним не осуществляется в ускоренном или срочном порядке в случае, если в регистрационной книге содержится актуальная отметка о поступившем в организацию по государственной регистрации недвижимого имущества, прав на него и сделок с ним заявлении заинтересованного лица о юридических фактах, в результате которых могут произойти возникновение, переход или прекращение прав, ограничений (обременений) прав на недвижимое имущество.</w:t>
      </w:r>
    </w:p>
    <w:p>
      <w:pPr>
        <w:jc w:val="both"/>
        <w:ind w:left="0" w:right="0" w:firstLine="566.92913385827"/>
        <w:spacing w:after="60"/>
      </w:pPr>
      <w:r>
        <w:rPr>
          <w:sz w:val="20"/>
          <w:szCs w:val="20"/>
        </w:rPr>
        <w:t xml:space="preserve">******** Выдается для въезда в автодорожные пункты пропуска, в которых не функционирует система электронной очереди транспортных средств для въезда в автодорожные пункты пропуска.</w:t>
      </w:r>
    </w:p>
    <w:p>
      <w:pPr>
        <w:jc w:val="both"/>
        <w:ind w:left="0" w:right="0" w:firstLine="566.92913385827"/>
        <w:spacing w:after="240"/>
      </w:pPr>
      <w:r>
        <w:rPr>
          <w:sz w:val="20"/>
          <w:szCs w:val="20"/>
        </w:rPr>
        <w:t xml:space="preserve">********* Под упрощенным порядком понимается порядок, установленный Указом Президента Республики Беларусь от 25 июля 2022 г. № 253 «Об упрощенном порядке приемки в эксплуатацию объектов строительства».</w:t>
      </w:r>
    </w:p>
    <w:p>
      <w:pPr>
        <w:jc w:val="both"/>
        <w:ind w:left="0" w:right="0" w:firstLine="566.92913385827"/>
        <w:spacing w:after="60"/>
      </w:pPr>
      <w:r>
        <w:rPr>
          <w:sz w:val="20"/>
          <w:szCs w:val="20"/>
        </w:rPr>
        <w:t xml:space="preserve">********** Под сельской местностью понимается территория:</w:t>
      </w:r>
    </w:p>
    <w:p>
      <w:pPr>
        <w:jc w:val="both"/>
        <w:ind w:left="0" w:right="0" w:firstLine="566.92913385827"/>
        <w:spacing w:after="60"/>
      </w:pPr>
      <w:r>
        <w:rPr>
          <w:sz w:val="20"/>
          <w:szCs w:val="20"/>
        </w:rPr>
        <w:t xml:space="preserve">сельсоветов, поселков городского типа и городов районного подчинения, являющихся административно-территориальными единицами;</w:t>
      </w:r>
    </w:p>
    <w:p>
      <w:pPr>
        <w:jc w:val="both"/>
        <w:ind w:left="0" w:right="0" w:firstLine="566.92913385827"/>
        <w:spacing w:after="60"/>
      </w:pPr>
      <w:r>
        <w:rPr>
          <w:sz w:val="20"/>
          <w:szCs w:val="20"/>
        </w:rPr>
        <w:t xml:space="preserve">поселков городского типа и городов районного подчинения, являющихся территориальными единицами;</w:t>
      </w:r>
    </w:p>
    <w:p>
      <w:pPr>
        <w:jc w:val="both"/>
        <w:ind w:left="0" w:right="0" w:firstLine="566.92913385827"/>
        <w:spacing w:after="60"/>
      </w:pPr>
      <w:r>
        <w:rPr>
          <w:sz w:val="20"/>
          <w:szCs w:val="20"/>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сельсоветов.</w:t>
      </w:r>
    </w:p>
    <w:p>
      <w:pPr>
        <w:jc w:val="both"/>
        <w:ind w:left="0" w:right="0" w:firstLine="566.92913385827"/>
        <w:spacing w:after="60"/>
      </w:pPr>
      <w:r>
        <w:rPr>
          <w:sz w:val="20"/>
          <w:szCs w:val="20"/>
        </w:rPr>
        <w:t xml:space="preserve">*********** Под гражданским беспилотным воздушным судном понимается воздушное судно без экипажа на борту, находящееся под управлением командира гражданского беспилотного воздушного судна, являющегося внешним пилотом, предназначенное для выполнения полетов по маршрутам обслуживания воздушного движения.</w:t>
      </w:r>
    </w:p>
    <w:p>
      <w:pPr>
        <w:jc w:val="both"/>
        <w:ind w:left="0" w:right="0" w:firstLine="566.92913385827"/>
        <w:spacing w:after="240"/>
      </w:pPr>
      <w:r>
        <w:rPr>
          <w:sz w:val="20"/>
          <w:szCs w:val="20"/>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2025-03-13T15:39:51+03:00</dcterms:created>
  <dcterms:modified xsi:type="dcterms:W3CDTF">2025-03-13T15:39:51+03:00</dcterms:modified>
</cp:coreProperties>
</file>

<file path=docProps/custom.xml><?xml version="1.0" encoding="utf-8"?>
<Properties xmlns="http://schemas.openxmlformats.org/officeDocument/2006/custom-properties" xmlns:vt="http://schemas.openxmlformats.org/officeDocument/2006/docPropsVTypes"/>
</file>