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D1" w:rsidRPr="003F7EBB" w:rsidRDefault="002F6829" w:rsidP="00066759">
      <w:pPr>
        <w:jc w:val="both"/>
        <w:rPr>
          <w:b/>
          <w:szCs w:val="30"/>
        </w:rPr>
      </w:pPr>
      <w:r w:rsidRPr="003F7EBB">
        <w:rPr>
          <w:b/>
          <w:szCs w:val="30"/>
        </w:rPr>
        <w:t>О СРОКЕ УПЛАТЫ ПОДОХОДНОГО НАЛОГА</w:t>
      </w:r>
    </w:p>
    <w:p w:rsidR="003A68D1" w:rsidRPr="003F7EBB" w:rsidRDefault="002F6829" w:rsidP="00066759">
      <w:pPr>
        <w:jc w:val="both"/>
        <w:rPr>
          <w:b/>
          <w:szCs w:val="30"/>
        </w:rPr>
      </w:pPr>
      <w:r w:rsidRPr="003F7EBB">
        <w:rPr>
          <w:b/>
          <w:szCs w:val="30"/>
        </w:rPr>
        <w:t>ФИЗИЧЕСКИМ ЛИЦОМ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Налоговым кодексом Республики Беларусь (далее – Налоговый кодекс) установлено, что уплата физическим лицом подоходного налога с физических лиц, исчисленного на основании представленной налоговой декларации (далее – подоходный налог), производится не позднее 1 июня года, следующего за отчетным календарным годом.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Уплата производится на основании извещения на уплату подоходного налога, вручаемого налоговым органом не позднее 30</w:t>
      </w:r>
      <w:r w:rsidR="004C059A" w:rsidRPr="003F7EBB">
        <w:rPr>
          <w:szCs w:val="30"/>
        </w:rPr>
        <w:t> </w:t>
      </w:r>
      <w:r w:rsidRPr="003F7EBB">
        <w:rPr>
          <w:szCs w:val="30"/>
        </w:rPr>
        <w:t>апреля года, следующего за отчетным календарным годом.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Поскольку установленный Налоговым кодексом срок уплаты подоходного налога – 1 июня 202</w:t>
      </w:r>
      <w:r w:rsidR="00066759" w:rsidRPr="003F7EBB">
        <w:rPr>
          <w:szCs w:val="30"/>
        </w:rPr>
        <w:t xml:space="preserve">5 </w:t>
      </w:r>
      <w:r w:rsidRPr="003F7EBB">
        <w:rPr>
          <w:szCs w:val="30"/>
        </w:rPr>
        <w:t>г. - приходится на выходной день, то на основании части седьмой статьи 4 Налогового кодекса подоходный налог, исчисленный налоговым органом на основании представленной физическим лицом налоговой декларации за 202</w:t>
      </w:r>
      <w:r w:rsidR="00066759" w:rsidRPr="003F7EBB">
        <w:rPr>
          <w:szCs w:val="30"/>
        </w:rPr>
        <w:t>4</w:t>
      </w:r>
      <w:r w:rsidRPr="003F7EBB">
        <w:rPr>
          <w:szCs w:val="30"/>
        </w:rPr>
        <w:t xml:space="preserve"> год, </w:t>
      </w:r>
      <w:r w:rsidRPr="003F7EBB">
        <w:rPr>
          <w:b/>
          <w:szCs w:val="30"/>
        </w:rPr>
        <w:t>подлежит уплате в бюджет</w:t>
      </w:r>
      <w:r w:rsidRPr="003F7EBB">
        <w:rPr>
          <w:szCs w:val="30"/>
        </w:rPr>
        <w:t xml:space="preserve"> в ближайший следующий за ним рабочий день </w:t>
      </w:r>
      <w:r w:rsidR="004C059A" w:rsidRPr="003F7EBB">
        <w:rPr>
          <w:szCs w:val="30"/>
        </w:rPr>
        <w:t>–</w:t>
      </w:r>
      <w:r w:rsidRPr="003F7EBB">
        <w:rPr>
          <w:szCs w:val="30"/>
        </w:rPr>
        <w:t xml:space="preserve"> </w:t>
      </w:r>
      <w:r w:rsidRPr="003F7EBB">
        <w:rPr>
          <w:b/>
          <w:szCs w:val="30"/>
        </w:rPr>
        <w:t>не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позднее</w:t>
      </w:r>
      <w:r w:rsidR="004C059A" w:rsidRPr="003F7EBB">
        <w:rPr>
          <w:b/>
          <w:szCs w:val="30"/>
        </w:rPr>
        <w:t> </w:t>
      </w:r>
      <w:r w:rsidR="00066759" w:rsidRPr="003F7EBB">
        <w:rPr>
          <w:b/>
          <w:szCs w:val="30"/>
        </w:rPr>
        <w:t>2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года.</w:t>
      </w:r>
      <w:r w:rsidRPr="003F7EBB">
        <w:rPr>
          <w:szCs w:val="30"/>
        </w:rPr>
        <w:t xml:space="preserve"> 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b/>
          <w:szCs w:val="30"/>
        </w:rPr>
      </w:pPr>
      <w:r w:rsidRPr="003F7EBB">
        <w:rPr>
          <w:b/>
          <w:szCs w:val="30"/>
        </w:rPr>
        <w:t>Нарушение физическим лицом срока уплаты подоходного налога 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(</w:t>
      </w:r>
      <w:r w:rsidR="00066759" w:rsidRPr="003F7EBB">
        <w:rPr>
          <w:b/>
          <w:szCs w:val="30"/>
        </w:rPr>
        <w:t xml:space="preserve">2 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</w:t>
      </w:r>
      <w:r w:rsidR="00066759" w:rsidRPr="003F7EBB">
        <w:rPr>
          <w:b/>
          <w:szCs w:val="30"/>
        </w:rPr>
        <w:t>а</w:t>
      </w:r>
      <w:r w:rsidRPr="003F7EBB">
        <w:rPr>
          <w:b/>
          <w:szCs w:val="30"/>
        </w:rPr>
        <w:t>), исчисленного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на основании представленной налоговой декларации за 202</w:t>
      </w:r>
      <w:r w:rsidR="00066759" w:rsidRPr="003F7EBB">
        <w:rPr>
          <w:b/>
          <w:szCs w:val="30"/>
        </w:rPr>
        <w:t>4</w:t>
      </w:r>
      <w:r w:rsidRPr="003F7EBB">
        <w:rPr>
          <w:b/>
          <w:szCs w:val="30"/>
        </w:rPr>
        <w:t> год, если неуплаченная или неполностью уплаченная сумма налога превышает одну базовую величину,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ВЛЕЧЕТ наложение ШТРАФА в размере 15 % от неуплаченной суммы налога, но не менее 0,5 БАЗОВОЙ ВЕЛИЧИНЫ.</w:t>
      </w:r>
    </w:p>
    <w:p w:rsidR="00066759" w:rsidRPr="003F7EBB" w:rsidRDefault="00066759" w:rsidP="009B4D89">
      <w:pPr>
        <w:rPr>
          <w:bCs/>
          <w:szCs w:val="30"/>
        </w:rPr>
      </w:pPr>
    </w:p>
    <w:p w:rsidR="00D32A3D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Пресс-центр </w:t>
      </w:r>
    </w:p>
    <w:p w:rsidR="002F682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и</w:t>
      </w:r>
      <w:r w:rsidR="002F6829" w:rsidRPr="003F7EBB">
        <w:rPr>
          <w:szCs w:val="30"/>
        </w:rPr>
        <w:t>нспекции МНС</w:t>
      </w:r>
    </w:p>
    <w:p w:rsidR="0006675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Республики Беларусь</w:t>
      </w:r>
    </w:p>
    <w:p w:rsidR="002F6829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 по Могилевской области</w:t>
      </w:r>
    </w:p>
    <w:sectPr w:rsidR="002F6829" w:rsidRPr="003F7EBB" w:rsidSect="00D8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D1"/>
    <w:rsid w:val="00066759"/>
    <w:rsid w:val="00125641"/>
    <w:rsid w:val="00245F85"/>
    <w:rsid w:val="002F6829"/>
    <w:rsid w:val="003409B9"/>
    <w:rsid w:val="00392289"/>
    <w:rsid w:val="003A68D1"/>
    <w:rsid w:val="003F7EBB"/>
    <w:rsid w:val="004C059A"/>
    <w:rsid w:val="009B4D89"/>
    <w:rsid w:val="00D32A3D"/>
    <w:rsid w:val="00D8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D1"/>
    <w:pPr>
      <w:spacing w:after="0" w:line="240" w:lineRule="auto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D1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3A6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Хохлова Анастасия Владимировна</cp:lastModifiedBy>
  <cp:revision>2</cp:revision>
  <cp:lastPrinted>2025-05-13T11:22:00Z</cp:lastPrinted>
  <dcterms:created xsi:type="dcterms:W3CDTF">2025-05-14T11:13:00Z</dcterms:created>
  <dcterms:modified xsi:type="dcterms:W3CDTF">2025-05-14T11:13:00Z</dcterms:modified>
</cp:coreProperties>
</file>