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9F" w:rsidRDefault="005534BD" w:rsidP="00E748E5">
      <w:pPr>
        <w:spacing w:line="240" w:lineRule="auto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-586740</wp:posOffset>
            </wp:positionV>
            <wp:extent cx="5940425" cy="4457700"/>
            <wp:effectExtent l="19050" t="0" r="3175" b="0"/>
            <wp:wrapThrough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hrough>
            <wp:docPr id="2" name="Рисунок 2" descr="Меры социальной поддержки граждан и семей с детьми - Муниципальные новости  - Новости, объявления, события - Городской округ Верхний Таг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ры социальной поддержки граждан и семей с детьми - Муниципальные новости  - Новости, объявления, события - Городской округ Верхний Таги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ab/>
      </w:r>
      <w:r w:rsidR="00B6239F"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 Республике Беларусь поддержка семьи является национальным приоритетом. Семья выступает важнейшим источником формирования и развития личности, воспроизводства человеческого капитала, накопления и передачи традиций, духовных и нравственных ценностей.</w:t>
      </w:r>
      <w:r w:rsidR="00B6239F"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B6239F"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</w:t>
      </w:r>
      <w:r w:rsidR="00B6239F"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Для поддержки семей с детьми реализуется комплекс мер с особым акцентом на многодетные семьи:</w:t>
      </w:r>
    </w:p>
    <w:p w:rsidR="00B6239F" w:rsidRPr="00B6239F" w:rsidRDefault="00B6239F" w:rsidP="00E748E5">
      <w:pPr>
        <w:pStyle w:val="a3"/>
        <w:numPr>
          <w:ilvl w:val="0"/>
          <w:numId w:val="1"/>
        </w:numPr>
        <w:spacing w:line="240" w:lineRule="auto"/>
        <w:ind w:left="0" w:firstLine="1068"/>
        <w:jc w:val="both"/>
        <w:rPr>
          <w:rFonts w:ascii="Times New Roman" w:hAnsi="Times New Roman" w:cs="Times New Roman"/>
          <w:sz w:val="30"/>
          <w:szCs w:val="30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выплата пособий в связи с рождением и воспитанием детей;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предоставление семейного капитала многодетным семьям;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социальное обслуживание семей с детьми;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государственная поддержка при строительстве (реконструкции) жилья;</w:t>
      </w:r>
    </w:p>
    <w:p w:rsidR="00B6239F" w:rsidRPr="00B6239F" w:rsidRDefault="00B6239F" w:rsidP="00E748E5">
      <w:pPr>
        <w:pStyle w:val="a3"/>
        <w:numPr>
          <w:ilvl w:val="0"/>
          <w:numId w:val="1"/>
        </w:numPr>
        <w:spacing w:line="240" w:lineRule="auto"/>
        <w:ind w:left="0" w:firstLine="1068"/>
        <w:jc w:val="both"/>
        <w:rPr>
          <w:rFonts w:ascii="Times New Roman" w:hAnsi="Times New Roman" w:cs="Times New Roman"/>
          <w:sz w:val="30"/>
          <w:szCs w:val="30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обеспечение бесплатным питанием детей первых двух лет жизни и другие виды государственной адресной социальной помощи;</w:t>
      </w:r>
    </w:p>
    <w:p w:rsidR="00B6239F" w:rsidRPr="00B6239F" w:rsidRDefault="00B6239F" w:rsidP="00E748E5">
      <w:pPr>
        <w:pStyle w:val="a3"/>
        <w:numPr>
          <w:ilvl w:val="0"/>
          <w:numId w:val="1"/>
        </w:numPr>
        <w:spacing w:line="240" w:lineRule="auto"/>
        <w:ind w:left="0" w:firstLine="1068"/>
        <w:jc w:val="both"/>
        <w:rPr>
          <w:rFonts w:ascii="Times New Roman" w:hAnsi="Times New Roman" w:cs="Times New Roman"/>
          <w:color w:val="222222"/>
          <w:sz w:val="30"/>
          <w:szCs w:val="30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гарантии в сфере образования, здравоохранения, пенсионного, трудового, налогового и жилищного законодательства.</w:t>
      </w:r>
    </w:p>
    <w:p w:rsidR="00B6239F" w:rsidRDefault="00B6239F" w:rsidP="00B6239F">
      <w:pPr>
        <w:pStyle w:val="a3"/>
        <w:ind w:left="1428"/>
        <w:jc w:val="both"/>
        <w:rPr>
          <w:rFonts w:ascii="Times New Roman" w:hAnsi="Times New Roman" w:cs="Times New Roman"/>
          <w:color w:val="222222"/>
          <w:sz w:val="30"/>
          <w:szCs w:val="30"/>
        </w:rPr>
      </w:pPr>
    </w:p>
    <w:p w:rsidR="00B6239F" w:rsidRDefault="00B6239F" w:rsidP="00B6239F">
      <w:pPr>
        <w:pStyle w:val="a3"/>
        <w:ind w:left="1428"/>
        <w:jc w:val="both"/>
        <w:rPr>
          <w:rFonts w:ascii="Times New Roman" w:hAnsi="Times New Roman" w:cs="Times New Roman"/>
          <w:color w:val="222222"/>
          <w:sz w:val="30"/>
          <w:szCs w:val="30"/>
        </w:rPr>
      </w:pPr>
    </w:p>
    <w:p w:rsidR="00B6239F" w:rsidRPr="00B6239F" w:rsidRDefault="00B6239F" w:rsidP="00B6239F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>Система государственных пособий семьям, воспитывающим детей</w:t>
      </w:r>
    </w:p>
    <w:p w:rsidR="00B6239F" w:rsidRDefault="00B6239F" w:rsidP="00B6239F">
      <w:pPr>
        <w:pStyle w:val="a3"/>
        <w:ind w:left="0"/>
        <w:jc w:val="both"/>
        <w:rPr>
          <w:rFonts w:ascii="Times New Roman" w:hAnsi="Times New Roman" w:cs="Times New Roman"/>
          <w:b/>
          <w:color w:val="FF0000"/>
          <w:sz w:val="30"/>
          <w:szCs w:val="30"/>
          <w:shd w:val="clear" w:color="auto" w:fill="FFFFFF"/>
        </w:rPr>
      </w:pPr>
    </w:p>
    <w:p w:rsidR="00B6239F" w:rsidRPr="00B6239F" w:rsidRDefault="00B6239F" w:rsidP="00E748E5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В республике действует разветвленная система государственных пособий. В нее входят три группы пособий: по материнству, семейные и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lastRenderedPageBreak/>
        <w:t>по временной нетрудоспособности по уходу за детьми - всего 11 видов (Закон Республики Беларусь "О государственных пособиях семьям, воспитывающим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 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детей").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Пособие по уходу за ребенком в возрасте до 3 лет установлено на уровне 35-45% среднемесячного заработка по стране.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Пособие выплачивается за весь период ухода за ребенком до исполнения ребенку возраста 3 лет (в том числе при выходе лица, осуществляющего уход за ребенком, на работу), причем всем получателям, независимо от уровня доходов, факта уплаты страховых взносов, занятости.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</w:t>
      </w:r>
      <w:r w:rsidRPr="00B6239F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 xml:space="preserve">Размеры единовременных пособий: </w:t>
      </w:r>
    </w:p>
    <w:p w:rsidR="00B6239F" w:rsidRDefault="00B6239F" w:rsidP="00E748E5">
      <w:pPr>
        <w:pStyle w:val="a3"/>
        <w:numPr>
          <w:ilvl w:val="0"/>
          <w:numId w:val="2"/>
        </w:numPr>
        <w:spacing w:line="240" w:lineRule="auto"/>
        <w:ind w:left="142" w:firstLine="926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при рождении </w:t>
      </w:r>
      <w:r w:rsidRPr="00B6239F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 xml:space="preserve">первого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ребенка </w:t>
      </w:r>
      <w:r w:rsidRPr="00B6239F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10 БПМ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в среднем на душу населения, </w:t>
      </w:r>
    </w:p>
    <w:p w:rsidR="00B6239F" w:rsidRDefault="00B6239F" w:rsidP="00E748E5">
      <w:pPr>
        <w:pStyle w:val="a3"/>
        <w:numPr>
          <w:ilvl w:val="0"/>
          <w:numId w:val="2"/>
        </w:numPr>
        <w:spacing w:line="240" w:lineRule="auto"/>
        <w:ind w:left="0" w:firstLine="1068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при рождении </w:t>
      </w:r>
      <w:r w:rsidRPr="00B6239F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второго и последующих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детей - </w:t>
      </w:r>
      <w:r w:rsidRPr="00B6239F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14 БПМ.</w:t>
      </w:r>
      <w:r w:rsidRPr="00B6239F">
        <w:rPr>
          <w:rFonts w:ascii="Times New Roman" w:hAnsi="Times New Roman" w:cs="Times New Roman"/>
          <w:b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Дополнительные выплаты также осуществляются из средств местных бюджетов при рождении двоих и более детей, родившихся одновременно (двойни, тройни) (в размере 2 БПМ на каждого ребенка).</w:t>
      </w:r>
    </w:p>
    <w:p w:rsidR="00B6239F" w:rsidRPr="00B6239F" w:rsidRDefault="00B6239F" w:rsidP="00B6239F">
      <w:pPr>
        <w:pStyle w:val="a3"/>
        <w:ind w:left="1068"/>
        <w:jc w:val="center"/>
        <w:rPr>
          <w:rFonts w:ascii="Times New Roman" w:hAnsi="Times New Roman" w:cs="Times New Roman"/>
          <w:b/>
          <w:color w:val="FF0000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>Программа семейного капитала</w:t>
      </w:r>
      <w:r w:rsidRPr="00B6239F">
        <w:rPr>
          <w:rFonts w:ascii="Times New Roman" w:hAnsi="Times New Roman" w:cs="Times New Roman"/>
          <w:b/>
          <w:color w:val="FF0000"/>
          <w:sz w:val="30"/>
          <w:szCs w:val="30"/>
        </w:rPr>
        <w:br/>
      </w:r>
    </w:p>
    <w:p w:rsidR="00B6239F" w:rsidRDefault="00B6239F" w:rsidP="00E748E5">
      <w:pPr>
        <w:pStyle w:val="a3"/>
        <w:spacing w:line="240" w:lineRule="auto"/>
        <w:ind w:left="0" w:firstLine="1068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 2015 года реализуется программа семейного капитала. Семейный капитал – это безналичные денежные средства, предоставляемые семьям граждан Республики Беларусь при рождении (усыновлении, удочерении) третьего либо последующего ребенка.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Размер семейного капитала определяется на дату рождения, в случае усыновления (удочерения) – на дату усыновления (удочерения) третьего или последующих детей:</w:t>
      </w:r>
    </w:p>
    <w:p w:rsidR="00B6239F" w:rsidRDefault="00B6239F" w:rsidP="00E748E5">
      <w:pPr>
        <w:pStyle w:val="a3"/>
        <w:numPr>
          <w:ilvl w:val="0"/>
          <w:numId w:val="5"/>
        </w:numPr>
        <w:spacing w:line="240" w:lineRule="auto"/>
        <w:ind w:left="1843" w:hanging="425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 1 января 2015 г. по 31 декабря 2019 г. – 10 000 долларов США;</w:t>
      </w:r>
    </w:p>
    <w:p w:rsidR="00B6239F" w:rsidRDefault="00B6239F" w:rsidP="00E748E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 1 января 2020 г. по 31 декабря 2020 г. – 22 500  рублей;</w:t>
      </w:r>
    </w:p>
    <w:p w:rsidR="00B6239F" w:rsidRDefault="00B6239F" w:rsidP="00E748E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 1 января 2021 г. по 31 декабря 2021 г. – 23 737,5 рубля;</w:t>
      </w:r>
    </w:p>
    <w:p w:rsidR="00B6239F" w:rsidRDefault="00B6239F" w:rsidP="00E748E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 1 января 2022 г. по 31 декабря 2022 г. – 25 995 рублей;</w:t>
      </w:r>
    </w:p>
    <w:p w:rsidR="00B6239F" w:rsidRDefault="00B6239F" w:rsidP="00E748E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 1 января 2023 г. по 31 декабря 2023 г. – 29 950 рублей;</w:t>
      </w:r>
    </w:p>
    <w:p w:rsidR="00301B27" w:rsidRPr="00301B27" w:rsidRDefault="00B6239F" w:rsidP="00E748E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301B2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 1 января 2024 г. по 31 декабря 2024 г. – 31 480 рублей</w:t>
      </w:r>
      <w:r w:rsidR="00301B27" w:rsidRPr="00301B2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;</w:t>
      </w:r>
    </w:p>
    <w:p w:rsidR="00B6239F" w:rsidRDefault="00301B27" w:rsidP="00E748E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301B2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 1 января 202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5</w:t>
      </w:r>
      <w:r w:rsidRPr="00301B2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г. по 31 декабря 202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5</w:t>
      </w:r>
      <w:r w:rsidRPr="00301B2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г. – </w:t>
      </w:r>
      <w:r w:rsidRPr="002F110C">
        <w:rPr>
          <w:rFonts w:ascii="Times New Roman" w:hAnsi="Times New Roman" w:cs="Times New Roman"/>
          <w:sz w:val="30"/>
          <w:szCs w:val="30"/>
          <w:shd w:val="clear" w:color="auto" w:fill="FFFFFF"/>
        </w:rPr>
        <w:t>33 275</w:t>
      </w:r>
      <w:r w:rsidRPr="00301B27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 </w:t>
      </w:r>
      <w:r w:rsidRPr="00301B2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рублей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.</w:t>
      </w:r>
      <w:r w:rsidR="00B6239F"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</w:p>
    <w:p w:rsidR="00B6239F" w:rsidRPr="00B6239F" w:rsidRDefault="00B6239F" w:rsidP="00B6239F">
      <w:pPr>
        <w:pStyle w:val="a3"/>
        <w:ind w:left="0"/>
        <w:jc w:val="both"/>
        <w:rPr>
          <w:rFonts w:ascii="Times New Roman" w:hAnsi="Times New Roman" w:cs="Times New Roman"/>
          <w:color w:val="17365D" w:themeColor="text2" w:themeShade="BF"/>
          <w:sz w:val="30"/>
          <w:szCs w:val="30"/>
          <w:u w:val="single"/>
          <w:shd w:val="clear" w:color="auto" w:fill="FFFFFF"/>
        </w:rPr>
      </w:pPr>
      <w:proofErr w:type="spellStart"/>
      <w:r w:rsidRPr="00B6239F">
        <w:rPr>
          <w:rFonts w:ascii="Times New Roman" w:hAnsi="Times New Roman" w:cs="Times New Roman"/>
          <w:color w:val="17365D" w:themeColor="text2" w:themeShade="BF"/>
          <w:sz w:val="30"/>
          <w:szCs w:val="30"/>
          <w:u w:val="single"/>
          <w:shd w:val="clear" w:color="auto" w:fill="FFFFFF"/>
        </w:rPr>
        <w:t>Справочно</w:t>
      </w:r>
      <w:proofErr w:type="spellEnd"/>
      <w:r w:rsidRPr="00B6239F">
        <w:rPr>
          <w:rFonts w:ascii="Times New Roman" w:hAnsi="Times New Roman" w:cs="Times New Roman"/>
          <w:color w:val="17365D" w:themeColor="text2" w:themeShade="BF"/>
          <w:sz w:val="30"/>
          <w:szCs w:val="30"/>
          <w:u w:val="single"/>
          <w:shd w:val="clear" w:color="auto" w:fill="FFFFFF"/>
        </w:rPr>
        <w:t>!</w:t>
      </w:r>
    </w:p>
    <w:p w:rsidR="00B6239F" w:rsidRDefault="00B6239F" w:rsidP="00E748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lastRenderedPageBreak/>
        <w:br/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Право на распоряжение семейным капиталом предоставляется по истечении 18 лет с даты рождения ребенка, в связи с рождением, усыновлением (удочерением) которого семья приобрела право на его назначение.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При этом семейный капитал может быть использован досрочно на:</w:t>
      </w:r>
    </w:p>
    <w:p w:rsidR="00B6239F" w:rsidRDefault="00B6239F" w:rsidP="00E748E5">
      <w:pPr>
        <w:pStyle w:val="a3"/>
        <w:numPr>
          <w:ilvl w:val="0"/>
          <w:numId w:val="6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строительство (реконструкцию) или приобретение жилья, погашение задолженности по кредитам, предоставленным на эти цели, и выплату процентов за пользование такими кредитами семьями, нуждающимися в улучшении жилищных условий;</w:t>
      </w:r>
    </w:p>
    <w:p w:rsidR="00B6239F" w:rsidRDefault="00B6239F" w:rsidP="00E748E5">
      <w:pPr>
        <w:pStyle w:val="a3"/>
        <w:numPr>
          <w:ilvl w:val="0"/>
          <w:numId w:val="6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получение общего высшего образования, специального высшего образования, среднего специального образования в государственных учреждениях образования, учреждениях образования ФПБ и </w:t>
      </w:r>
      <w:proofErr w:type="spellStart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Белкоопсоюза</w:t>
      </w:r>
      <w:proofErr w:type="spellEnd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;</w:t>
      </w:r>
    </w:p>
    <w:p w:rsidR="00B6239F" w:rsidRDefault="00B6239F" w:rsidP="00E748E5">
      <w:pPr>
        <w:pStyle w:val="a3"/>
        <w:numPr>
          <w:ilvl w:val="0"/>
          <w:numId w:val="6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получение медицинских услуг (замена медицинских изделий и лекарственных средств вместо включенных в республиканские формуляры при выполнении сложных и высокотехнологичных вмешательств в кардиохирургии, нейрохирургии, онкологии), в том числе стоматологических (протезирование зубов, дентальная имплантация с последующим протезированием, </w:t>
      </w:r>
      <w:proofErr w:type="spellStart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ортодонтическая</w:t>
      </w:r>
      <w:proofErr w:type="spellEnd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коррекция прикуса);</w:t>
      </w:r>
    </w:p>
    <w:p w:rsidR="00DA1F74" w:rsidRDefault="00B6239F" w:rsidP="00E748E5">
      <w:pPr>
        <w:pStyle w:val="a3"/>
        <w:numPr>
          <w:ilvl w:val="0"/>
          <w:numId w:val="6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приобретение товаров, предназначенных для социальной реабилитации инвалидов с нарушениями органов зрения, опорно-двигательного аппарата.</w:t>
      </w:r>
    </w:p>
    <w:p w:rsidR="00DA1F74" w:rsidRPr="00DA1F74" w:rsidRDefault="00B6239F" w:rsidP="00DA1F74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DA1F74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>Система социального обслуживания семей с детьми</w:t>
      </w:r>
    </w:p>
    <w:p w:rsidR="00DA1F74" w:rsidRDefault="00B6239F" w:rsidP="00E748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Наиболее востребованной у семей, воспитывающих детей, является услуга почасового ухода за детьми (услуга няни). Она предоставляется бесплатно семьям, воспитывающим двойню, тройню в возрасте до 3 лет, детей-инвалидов в возрасте до 18 лет, семьям, где оба родителя либо один родитель в неполной семье являются инвалидами I и II групп.</w:t>
      </w:r>
    </w:p>
    <w:p w:rsidR="00DA1F74" w:rsidRDefault="00B6239F" w:rsidP="00E748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Семьям, воспитывающим детей-инвалидов, на базе </w:t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социальных пансионатов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для детей-инвалидов предоставляется услуга социальной передышки при сохранении прав на все социальные выплаты (до 56 дней в календарном году). Ее цель - дать родителям (членам семьи) возможность для восстановления сил, решения семейно-бытовых вопросов.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lastRenderedPageBreak/>
        <w:br/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Для организации комплексного подхода в решении проблем семьи в центрах оказывается услуга социального патроната.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Центры социального обслуживания осуществляют также деятельность, направленную на предупреждение домашнего насилия, семейного неблагополучия, торговли людьми. В случае необходимости таким лицам предоставляется услуга временного приюта в «кризисной» комнате.</w:t>
      </w:r>
    </w:p>
    <w:p w:rsidR="00DA1F74" w:rsidRDefault="00B6239F" w:rsidP="00E748E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DA1F74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 xml:space="preserve">Правовые гарантии для семей, воспитывающих детей, </w:t>
      </w:r>
    </w:p>
    <w:p w:rsidR="00DA1F74" w:rsidRPr="00DA1F74" w:rsidRDefault="00B6239F" w:rsidP="00DA1F74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</w:pPr>
      <w:r w:rsidRPr="00DA1F74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>в области трудового законодательства</w:t>
      </w:r>
    </w:p>
    <w:p w:rsidR="00DA1F74" w:rsidRDefault="00B6239F" w:rsidP="00E748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Нормы, регулирующие права лиц с семейными обязанностями в трудовых отношениях, заложены в Трудовом кодексе Республики Беларусь. Основные трудовые гарантии распространяются на обоих родителей, в том числе на мачеху и отчима.</w:t>
      </w:r>
    </w:p>
    <w:p w:rsidR="00DA1F74" w:rsidRDefault="00B6239F" w:rsidP="00E748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Одна из основных норм - отпуск по уходу ребенком до достижения им возраста 3 лет. На законодательном уровне предоставлено право семье самостоятельно определять, кто из работающих родителей будет осуществлять уход за ребенком и соответственно находиться в таком отпуске. Система предоставления отпуска гибкая - его можно разделить на части любой продолжительности.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Предусмотрено право работающих матери или отца на свободные от работы дни, оплачиваемые в размере средней заработной платы:</w:t>
      </w:r>
    </w:p>
    <w:p w:rsidR="00DA1F74" w:rsidRDefault="00B6239F" w:rsidP="00E748E5">
      <w:pPr>
        <w:pStyle w:val="a3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воспитывающим ребенка-инвалида до 18 лет - на один дополнительный выходной день в месяц, оплачиваемый за счет средств государственного социального страхования или сокращение продолжительности ежедневной работы (смены) на один час с сохранением заработной платы;</w:t>
      </w:r>
    </w:p>
    <w:p w:rsidR="00DA1F74" w:rsidRDefault="00B6239F" w:rsidP="00E748E5">
      <w:pPr>
        <w:pStyle w:val="a3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воспитывающим троих и более детей до 16 лет (ребенка-инвалида до 18 лет) - на один дополнительный выходной день в неделю, оплачиваемый за счет средств нанимателя или сокращение продолжительности ежедневной работы (смены) на один час с сохранением заработной платы.</w:t>
      </w:r>
    </w:p>
    <w:p w:rsidR="00DA1F74" w:rsidRDefault="00B6239F" w:rsidP="00E748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 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Установлена обязанность нанимателя запланировать трудовой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lastRenderedPageBreak/>
        <w:t>отпуск работникам, жены которых находятся в отпуске по беременности и родам, - в период этого отпуска.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Предусмотрено обязательное продление срока контракта:</w:t>
      </w:r>
    </w:p>
    <w:p w:rsidR="00DA1F74" w:rsidRDefault="00B6239F" w:rsidP="00E748E5">
      <w:pPr>
        <w:pStyle w:val="a3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3 лет, - не менее чем до окончания указанных отпусков;</w:t>
      </w:r>
    </w:p>
    <w:p w:rsidR="00DA1F74" w:rsidRDefault="00B6239F" w:rsidP="00E748E5">
      <w:pPr>
        <w:pStyle w:val="a3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 матерью (отцом ребенка вместо матери, опекуном), приступившей к работе до или после окончания отпуска по уходу за ребенком до достижения им возраста 3 лет, с согласия - не менее чем до достижения ребенком возраста 5 лет.</w:t>
      </w:r>
    </w:p>
    <w:p w:rsidR="00DA1F74" w:rsidRDefault="00B6239F" w:rsidP="00E748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Для обеспечения гендерного паритета в семье в Трудовой кодекс Республики Беларусь внесены следующие нормы:</w:t>
      </w:r>
    </w:p>
    <w:p w:rsidR="00DA1F74" w:rsidRDefault="00B6239F" w:rsidP="00E748E5">
      <w:pPr>
        <w:pStyle w:val="a3"/>
        <w:numPr>
          <w:ilvl w:val="0"/>
          <w:numId w:val="9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предоставление отцу (отчиму) кратковременного отпуска при рождении ребенка по его заявлению (до 14 дней в первые 6 месяцев после рождения ребенка);</w:t>
      </w:r>
    </w:p>
    <w:p w:rsidR="00DA1F74" w:rsidRDefault="00B6239F" w:rsidP="00E748E5">
      <w:pPr>
        <w:pStyle w:val="a3"/>
        <w:numPr>
          <w:ilvl w:val="0"/>
          <w:numId w:val="9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право выбора трудового отпуска в летнее время у отцов (отчимов), воспитывающих ребенка с инвалидностью в возрасте до 18 лет;</w:t>
      </w:r>
    </w:p>
    <w:p w:rsidR="00DA1F74" w:rsidRDefault="00B6239F" w:rsidP="00E748E5">
      <w:pPr>
        <w:pStyle w:val="a3"/>
        <w:numPr>
          <w:ilvl w:val="0"/>
          <w:numId w:val="9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предоставление отцу (отчиму), воспитывающему двоих и более детей в возрасте до 14 лет (ребенка-инвалида в возрасте до 18 лет), права использования трудового отпуска до истечения 6 месяцев работы у нанимателя;</w:t>
      </w:r>
    </w:p>
    <w:p w:rsidR="00DA1F74" w:rsidRDefault="00B6239F" w:rsidP="00E748E5">
      <w:pPr>
        <w:pStyle w:val="a3"/>
        <w:numPr>
          <w:ilvl w:val="0"/>
          <w:numId w:val="9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распространение гарантий, предусмотренных для работающих женщин-матерей, на работающих одиноких родителей, воспитывающих детей.</w:t>
      </w:r>
    </w:p>
    <w:p w:rsidR="00DA1F74" w:rsidRDefault="00B6239F" w:rsidP="00E748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 целях совмещения профессиональных и родительских функций в Трудовом кодексе Республики Беларусь урегулированы вопросы, связанные с дистанционной занятостью.</w:t>
      </w:r>
    </w:p>
    <w:p w:rsidR="00DA1F74" w:rsidRDefault="00B6239F" w:rsidP="00DA1F74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DA1F74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 xml:space="preserve">Общереспубликанская база данных </w:t>
      </w:r>
    </w:p>
    <w:p w:rsidR="00DA1F74" w:rsidRPr="00DA1F74" w:rsidRDefault="00B6239F" w:rsidP="00DA1F74">
      <w:pPr>
        <w:pStyle w:val="a3"/>
        <w:jc w:val="center"/>
        <w:rPr>
          <w:rFonts w:ascii="Times New Roman" w:hAnsi="Times New Roman" w:cs="Times New Roman"/>
          <w:b/>
          <w:color w:val="FF0000"/>
          <w:sz w:val="30"/>
          <w:szCs w:val="30"/>
          <w:shd w:val="clear" w:color="auto" w:fill="FFFFFF"/>
        </w:rPr>
      </w:pPr>
      <w:r w:rsidRPr="00DA1F74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>учета многодетных семей</w:t>
      </w:r>
    </w:p>
    <w:p w:rsidR="00295499" w:rsidRDefault="00B6239F" w:rsidP="00E748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5534BD" w:rsidRPr="005534BD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Для мониторинга за предоставлением полного объема гарантий и льгот многодетным семьям с 1 января 2020 года введена в действие единая общереспубликанская база данных учета многодетных семей, постоянно проживающих в Республике Беларусь (Указ Президента Республики Беларусь от 9 июля 2019 года № 264).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lastRenderedPageBreak/>
        <w:t xml:space="preserve"> 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295499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>Поощрение труда многодетных матерей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</w:p>
    <w:p w:rsidR="00337B55" w:rsidRPr="00B6239F" w:rsidRDefault="00295499" w:rsidP="00E748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</w:t>
      </w:r>
      <w:r w:rsidR="00B6239F"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Труд материнства высоко оценивается на государственном уровне. Для матерей, достойно воспитавших пятерых и более детей, предусмотрена государственная наград</w:t>
      </w:r>
      <w:bookmarkStart w:id="0" w:name="_GoBack"/>
      <w:bookmarkEnd w:id="0"/>
      <w:r w:rsidR="00B6239F"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а - орден Матери. </w:t>
      </w:r>
    </w:p>
    <w:p w:rsidR="00074AF6" w:rsidRPr="00B6239F" w:rsidRDefault="00074A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sectPr w:rsidR="00074AF6" w:rsidRPr="00B6239F" w:rsidSect="0033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622EF"/>
    <w:multiLevelType w:val="hybridMultilevel"/>
    <w:tmpl w:val="A7F03BC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7411D5"/>
    <w:multiLevelType w:val="hybridMultilevel"/>
    <w:tmpl w:val="7E284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F38F3"/>
    <w:multiLevelType w:val="hybridMultilevel"/>
    <w:tmpl w:val="224E6FBE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22280219"/>
    <w:multiLevelType w:val="hybridMultilevel"/>
    <w:tmpl w:val="42648A84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7B85C77"/>
    <w:multiLevelType w:val="hybridMultilevel"/>
    <w:tmpl w:val="20BC2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C6727"/>
    <w:multiLevelType w:val="hybridMultilevel"/>
    <w:tmpl w:val="0D4457AE"/>
    <w:lvl w:ilvl="0" w:tplc="041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617811B6"/>
    <w:multiLevelType w:val="hybridMultilevel"/>
    <w:tmpl w:val="56209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65CF6"/>
    <w:multiLevelType w:val="hybridMultilevel"/>
    <w:tmpl w:val="02549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E3676"/>
    <w:multiLevelType w:val="hybridMultilevel"/>
    <w:tmpl w:val="36CEE672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39F"/>
    <w:rsid w:val="00074AF6"/>
    <w:rsid w:val="000F68D8"/>
    <w:rsid w:val="00295499"/>
    <w:rsid w:val="002F110C"/>
    <w:rsid w:val="00301B27"/>
    <w:rsid w:val="00337B55"/>
    <w:rsid w:val="00392EB6"/>
    <w:rsid w:val="003E23EE"/>
    <w:rsid w:val="00541D55"/>
    <w:rsid w:val="005534BD"/>
    <w:rsid w:val="005D0D10"/>
    <w:rsid w:val="00B6239F"/>
    <w:rsid w:val="00D96F1F"/>
    <w:rsid w:val="00DA1F74"/>
    <w:rsid w:val="00E7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64129-E551-447F-8D3D-D6CF9582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3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2025-01-29T08:04:00Z</cp:lastPrinted>
  <dcterms:created xsi:type="dcterms:W3CDTF">2024-08-15T13:41:00Z</dcterms:created>
  <dcterms:modified xsi:type="dcterms:W3CDTF">2025-03-17T09:19:00Z</dcterms:modified>
</cp:coreProperties>
</file>