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МОГИЛЕВСКИЙ ОБЛАСТНОЙ 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ГЛАВНОЕ УПРАВЛЕНИЕ ИДЕОЛОГИЧЕСКОЙ РАБОТЫ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D8B" w:rsidRPr="00642D8B" w:rsidRDefault="00642D8B" w:rsidP="0064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642D8B">
        <w:rPr>
          <w:rFonts w:ascii="Times New Roman" w:eastAsia="Calibri" w:hAnsi="Times New Roman" w:cs="Times New Roman"/>
          <w:b/>
          <w:sz w:val="42"/>
          <w:szCs w:val="42"/>
        </w:rPr>
        <w:t xml:space="preserve">КОНСТИТУЦИЯ РЕСПУБЛИКИ БЕЛАРУСЬ – ПРАВОВОЙ ФУНДАМЕНТ ЕДИНСТВА </w:t>
      </w:r>
      <w:r>
        <w:rPr>
          <w:rFonts w:ascii="Times New Roman" w:eastAsia="Calibri" w:hAnsi="Times New Roman" w:cs="Times New Roman"/>
          <w:b/>
          <w:sz w:val="42"/>
          <w:szCs w:val="42"/>
        </w:rPr>
        <w:br/>
      </w:r>
      <w:r w:rsidRPr="00642D8B">
        <w:rPr>
          <w:rFonts w:ascii="Times New Roman" w:eastAsia="Calibri" w:hAnsi="Times New Roman" w:cs="Times New Roman"/>
          <w:b/>
          <w:sz w:val="42"/>
          <w:szCs w:val="42"/>
        </w:rPr>
        <w:t>И ПРОЦВЕТАНИЯ</w:t>
      </w:r>
    </w:p>
    <w:p w:rsidR="00CA7283" w:rsidRDefault="00642D8B" w:rsidP="0064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642D8B">
        <w:rPr>
          <w:rFonts w:ascii="Times New Roman" w:eastAsia="Calibri" w:hAnsi="Times New Roman" w:cs="Times New Roman"/>
          <w:b/>
          <w:sz w:val="42"/>
          <w:szCs w:val="42"/>
        </w:rPr>
        <w:t>БЕЛОРУССКОГО НАРОДА</w:t>
      </w:r>
    </w:p>
    <w:p w:rsidR="00642D8B" w:rsidRPr="00A056EB" w:rsidRDefault="00642D8B" w:rsidP="0064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г. Могилев</w:t>
      </w:r>
    </w:p>
    <w:p w:rsidR="00CA7283" w:rsidRPr="00A056EB" w:rsidRDefault="00642D8B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567C5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CA7283" w:rsidRPr="00DE3D95" w:rsidTr="00CA7283">
        <w:tc>
          <w:tcPr>
            <w:tcW w:w="9956" w:type="dxa"/>
          </w:tcPr>
          <w:p w:rsidR="00CA7283" w:rsidRPr="00567C54" w:rsidRDefault="00642D8B" w:rsidP="00567C54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Конституция Республики Беларусь – правовой фундамент единства </w:t>
            </w:r>
            <w:r w:rsidR="00954DD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и процветания белорусского народа </w:t>
            </w:r>
            <w:r w:rsidR="00567C5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</w:t>
            </w:r>
            <w:bookmarkStart w:id="0" w:name="_GoBack"/>
            <w:bookmarkEnd w:id="0"/>
            <w:r w:rsidR="00567C54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        </w:t>
            </w:r>
            <w:r w:rsidR="00CA7283"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– 3</w:t>
            </w:r>
          </w:p>
        </w:tc>
      </w:tr>
      <w:tr w:rsidR="00CA7283" w:rsidRPr="00A056EB" w:rsidTr="00CA7283">
        <w:tc>
          <w:tcPr>
            <w:tcW w:w="9956" w:type="dxa"/>
          </w:tcPr>
          <w:p w:rsidR="00CA7283" w:rsidRPr="009400E6" w:rsidRDefault="00CA7283" w:rsidP="00CA7283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График </w:t>
            </w:r>
            <w:r w:rsidRPr="00EF774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встреч областных информационно-пропагандистских групп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EF774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в трудовых коллективах и с населением по месту жительства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EF774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в </w:t>
            </w:r>
            <w:r w:rsidR="00642D8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марте</w:t>
            </w:r>
            <w:r w:rsidRPr="00EF774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202</w:t>
            </w:r>
            <w:r w:rsidR="00567C5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5</w:t>
            </w:r>
            <w:r w:rsidRPr="00EF7746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  <w:r w:rsidR="00642D8B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</w:t>
            </w:r>
            <w:r w:rsidR="00352F7E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 xml:space="preserve">                                                                              – </w:t>
            </w:r>
            <w:r w:rsidR="00085062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1</w:t>
            </w:r>
            <w:r w:rsidR="00954DD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4</w:t>
            </w:r>
          </w:p>
        </w:tc>
      </w:tr>
    </w:tbl>
    <w:p w:rsidR="00CA7283" w:rsidRPr="00A056EB" w:rsidRDefault="00CA7283" w:rsidP="00CA7283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642D8B" w:rsidRPr="00642D8B" w:rsidRDefault="00642D8B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1" w:name="_Hlk173940424"/>
      <w:bookmarkStart w:id="2" w:name="_Hlk193096822"/>
      <w:r w:rsidRPr="00642D8B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КОНСТИТУЦИЯ РЕСПУБЛИКИ БЕЛАРУСЬ –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ПРАВОВОЙ ФУНДАМЕНТ ЕДИНСТВА И ПРОЦВЕТАНИЯ</w:t>
      </w:r>
    </w:p>
    <w:p w:rsidR="00642D8B" w:rsidRPr="00642D8B" w:rsidRDefault="00642D8B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БЕЛОРУССКОГО НАРОДА</w:t>
      </w:r>
    </w:p>
    <w:bookmarkEnd w:id="2"/>
    <w:p w:rsidR="00642D8B" w:rsidRPr="00642D8B" w:rsidRDefault="00642D8B" w:rsidP="00642D8B">
      <w:pPr>
        <w:spacing w:after="0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642D8B" w:rsidRPr="00642D8B" w:rsidRDefault="00642D8B" w:rsidP="00642D8B">
      <w:pPr>
        <w:widowControl w:val="0"/>
        <w:spacing w:after="0" w:line="28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42D8B">
        <w:rPr>
          <w:rFonts w:ascii="Times New Roman" w:eastAsia="Calibri" w:hAnsi="Times New Roman" w:cs="Times New Roman"/>
          <w:i/>
          <w:sz w:val="24"/>
          <w:szCs w:val="24"/>
        </w:rPr>
        <w:t>Материал подготовлен</w:t>
      </w:r>
    </w:p>
    <w:p w:rsidR="00642D8B" w:rsidRPr="00642D8B" w:rsidRDefault="00642D8B" w:rsidP="00642D8B">
      <w:pPr>
        <w:widowControl w:val="0"/>
        <w:spacing w:after="0" w:line="28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42D8B">
        <w:rPr>
          <w:rFonts w:ascii="Times New Roman" w:eastAsia="Calibri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642D8B" w:rsidRPr="00642D8B" w:rsidRDefault="00642D8B" w:rsidP="00642D8B">
      <w:pPr>
        <w:widowControl w:val="0"/>
        <w:spacing w:after="0" w:line="28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42D8B">
        <w:rPr>
          <w:rFonts w:ascii="Times New Roman" w:eastAsia="Calibri" w:hAnsi="Times New Roman" w:cs="Times New Roman"/>
          <w:i/>
          <w:sz w:val="24"/>
          <w:szCs w:val="24"/>
        </w:rPr>
        <w:t xml:space="preserve">на основе информации </w:t>
      </w:r>
    </w:p>
    <w:p w:rsidR="00642D8B" w:rsidRPr="00642D8B" w:rsidRDefault="00642D8B" w:rsidP="00642D8B">
      <w:pPr>
        <w:widowControl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42D8B">
        <w:rPr>
          <w:rFonts w:ascii="Times New Roman" w:eastAsia="Calibri" w:hAnsi="Times New Roman" w:cs="Times New Roman"/>
          <w:i/>
          <w:sz w:val="24"/>
          <w:szCs w:val="24"/>
        </w:rPr>
        <w:t xml:space="preserve">Конституционного Суда Республики Беларусь, </w:t>
      </w:r>
    </w:p>
    <w:p w:rsidR="00642D8B" w:rsidRPr="00642D8B" w:rsidRDefault="00642D8B" w:rsidP="00642D8B">
      <w:pPr>
        <w:widowControl w:val="0"/>
        <w:spacing w:after="0" w:line="28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42D8B">
        <w:rPr>
          <w:rFonts w:ascii="Times New Roman" w:eastAsia="Calibri" w:hAnsi="Times New Roman" w:cs="Times New Roman"/>
          <w:i/>
          <w:sz w:val="24"/>
          <w:szCs w:val="24"/>
        </w:rPr>
        <w:t>Национальной академии наук Беларуси,</w:t>
      </w:r>
    </w:p>
    <w:p w:rsidR="00642D8B" w:rsidRPr="00642D8B" w:rsidRDefault="00642D8B" w:rsidP="00642D8B">
      <w:pPr>
        <w:widowControl w:val="0"/>
        <w:spacing w:after="0" w:line="280" w:lineRule="exact"/>
        <w:ind w:left="-14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42D8B">
        <w:rPr>
          <w:rFonts w:ascii="Times New Roman" w:eastAsia="Calibri" w:hAnsi="Times New Roman" w:cs="Times New Roman"/>
          <w:i/>
          <w:sz w:val="24"/>
          <w:szCs w:val="24"/>
        </w:rPr>
        <w:t>информационного агентства ”</w:t>
      </w:r>
      <w:proofErr w:type="spellStart"/>
      <w:r w:rsidRPr="00642D8B">
        <w:rPr>
          <w:rFonts w:ascii="Times New Roman" w:eastAsia="Calibri" w:hAnsi="Times New Roman" w:cs="Times New Roman"/>
          <w:i/>
          <w:sz w:val="24"/>
          <w:szCs w:val="24"/>
        </w:rPr>
        <w:t>БелТА</w:t>
      </w:r>
      <w:proofErr w:type="spellEnd"/>
      <w:r w:rsidRPr="00642D8B">
        <w:rPr>
          <w:rFonts w:ascii="Times New Roman" w:eastAsia="Calibri" w:hAnsi="Times New Roman" w:cs="Times New Roman"/>
          <w:i/>
          <w:sz w:val="24"/>
          <w:szCs w:val="24"/>
        </w:rPr>
        <w:t>“,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42D8B">
        <w:rPr>
          <w:rFonts w:ascii="Times New Roman" w:eastAsia="Calibri" w:hAnsi="Times New Roman" w:cs="Times New Roman"/>
          <w:i/>
          <w:sz w:val="24"/>
          <w:szCs w:val="24"/>
        </w:rPr>
        <w:t>издательского дома ”СБ. Беларусь сегодня“</w:t>
      </w:r>
    </w:p>
    <w:p w:rsidR="00642D8B" w:rsidRPr="00642D8B" w:rsidRDefault="00642D8B" w:rsidP="00642D8B">
      <w:pPr>
        <w:rPr>
          <w:rFonts w:ascii="Calibri" w:eastAsia="Calibri" w:hAnsi="Calibri" w:cs="Times New Roman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1.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A39C9EC" wp14:editId="160467A9">
            <wp:extent cx="2667000" cy="150018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01354" cy="15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Чуть более трех десятилетий назад Основной Закон Республики Беларусь установил конституционные основы белорусского государства и общества, определив вектор политического, экономического и социального развития нашей молодой, но уже суверенной страны. Так начался отсчет нового исторического этапа современной Беларуси.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Наряду с этим, выступая связующей нитью между прошлым и будущим, Конституция олицетворяет непрерывность истории белорусского народа, вбирает в себя многовековый опыт развития правовых традиций и государственного строительства на нашей земле. </w:t>
      </w:r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>”Пусть Беларусь и молодое государство, но белорусы – абсолютно зрелая нация. Оспорить этот статус невозможно. Как и то, что наша Конституция воплощает в себе достижения многих эпох“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, – особо подчеркнул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Президент Республики Беларусь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15 марта 2024 г. на встрече, приуроченной к 30-летию Конституции Беларуси.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Слайд 2.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2097ADD" wp14:editId="00BB3A2B">
            <wp:extent cx="2624667" cy="147637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2063" cy="149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bCs/>
          <w:sz w:val="30"/>
          <w:szCs w:val="30"/>
        </w:rPr>
        <w:t>История подготовки и принятия Конституции Республики Беларусь 1994 года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>Появлению Основного Закона 1994 года предшествовали белорусские конституции советской эпохи 1919, 1927, 1937, 1978 г</w:t>
      </w:r>
      <w:r w:rsidRPr="00642D8B">
        <w:rPr>
          <w:rFonts w:ascii="Times New Roman" w:eastAsia="Calibri" w:hAnsi="Times New Roman" w:cs="Times New Roman"/>
          <w:sz w:val="30"/>
          <w:szCs w:val="30"/>
        </w:rPr>
        <w:t>г.,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</w:p>
    <w:p w:rsidR="00642D8B" w:rsidRPr="00642D8B" w:rsidRDefault="00642D8B" w:rsidP="00642D8B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3.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9B33AD8" wp14:editId="5BE5454A">
            <wp:extent cx="2794000" cy="1571625"/>
            <wp:effectExtent l="0" t="0" r="635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02587" cy="157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2D8B" w:rsidRPr="00642D8B" w:rsidRDefault="00642D8B" w:rsidP="00642D8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Конституции 3 февраля 1919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имело огромное историческое значение для будущей Республики Беларусь. Вместе с тем из всех советских конституций она была наиболее политизированной и лишала отдельных лиц и их группы ряда прав и свобод.</w:t>
      </w:r>
    </w:p>
    <w:p w:rsidR="00642D8B" w:rsidRPr="00642D8B" w:rsidRDefault="00642D8B" w:rsidP="00642D8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Вторая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Конституция БССР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, принятая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11 апреля 1927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., сохранила в себе основные черты прошлой, однако была значительно расширена (состояла из 13 глав и 76 статей). Были внесены изменения в деятельность органов власти, изменена их структура, закреплялось равноправие четырех языков и др.</w:t>
      </w:r>
    </w:p>
    <w:p w:rsidR="00642D8B" w:rsidRPr="00642D8B" w:rsidRDefault="00642D8B" w:rsidP="00642D8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Согласно третьей </w:t>
      </w:r>
      <w:r w:rsidRPr="00642D8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Конституции БССР </w:t>
      </w:r>
      <w:r w:rsidRPr="00642D8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от </w:t>
      </w:r>
      <w:r w:rsidRPr="00642D8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19 февраля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1937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. законодательная власть в республике перешла от Съезда КП(б)Б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Именно эта Конституция была признана самой демократичной.</w:t>
      </w:r>
    </w:p>
    <w:p w:rsidR="00642D8B" w:rsidRPr="00642D8B" w:rsidRDefault="00642D8B" w:rsidP="00642D8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Четвертая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Конституция БССР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, принятая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13 апреля 1978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., существенно отличалась от предыдущих своей структурой – появились преамбула и разделы. Оговаривались новые формы народной демократии – референдумы и всенародные обсуждения.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На фоне распада Советского Союза и происходящих параллельно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4.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59FFE8B" wp14:editId="65F4BD69">
            <wp:extent cx="2743200" cy="154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5149" cy="154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К тому моменту, когда СССР официально прекратил существование, в Беларуси уже почти полтора года действовала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Декларация ”О государственном суверенитете Белорусской Советской Социалистической Республики“ </w:t>
      </w:r>
      <w:r w:rsidRPr="00642D8B">
        <w:rPr>
          <w:rFonts w:ascii="Times New Roman" w:eastAsia="Calibri" w:hAnsi="Times New Roman" w:cs="Times New Roman"/>
          <w:sz w:val="30"/>
          <w:szCs w:val="30"/>
        </w:rPr>
        <w:t>(далее – Декларация), ставшая позже прототипом Конституции Республики Беларусь. Документ провозглашал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отношениях. Однако Декларация была хороша только как временная мера.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 развалом СССР стало очевидно, что белорусам необходим Основной Закон,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растянулась на несколько лет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(1990–1994 гг.)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Главный вопрос заключался в том, какой быть молодой независимой республике: президентской или парламентской?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15 марта 1994 г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стало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одной из ключевых дат в истории суверенной Беларуси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В этот день была принята Конституция, которая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впервые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в истории белорусской государственности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закрепила статус республики как унитарного демократического социального правового государства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человека.</w:t>
      </w: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Pr="00642D8B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Слайд 5.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91357B5" wp14:editId="7618B08A">
            <wp:extent cx="2686050" cy="151090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4053" cy="152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Кроме того, Конституцией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впервые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в истории страны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 системе высших органов государственной власти был введен институт президентства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В этом же году состоялись первые выборы Главы государства.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6.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C398CA7" wp14:editId="36D5B983">
            <wp:extent cx="2624667" cy="147637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2251" cy="148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Таким образом, этот документ заложил прочный правовой фундамент независимости, реализовал стремление белорусского народа быть полноправным хозяином на родной земле.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При этом за десятилетия Основной Закон пережил не одно изменение, каждый раз становясь зеркалом эпохи.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642D8B" w:rsidRPr="00642D8B" w:rsidRDefault="00642D8B" w:rsidP="00B70A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bCs/>
          <w:sz w:val="30"/>
          <w:szCs w:val="30"/>
        </w:rPr>
        <w:t>Референдумы в Беларуси: вехи конституционного развития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Конституция 1994 года, будучи по своей сути антикризисной, не могла в полной мере обеспечить достаточный баланс интересов ветвей власти. Верховный Совет блокировал многие решения Президента страны, направленные на преодоление экономического кризиса. Все это обусловило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необходимость совершенствования и укрепления президентской формы правления</w:t>
      </w:r>
      <w:r w:rsidRPr="00642D8B">
        <w:rPr>
          <w:rFonts w:ascii="Times New Roman" w:eastAsia="Calibri" w:hAnsi="Times New Roman" w:cs="Times New Roman"/>
          <w:sz w:val="30"/>
          <w:szCs w:val="30"/>
        </w:rPr>
        <w:t>, которая могла бы обеспечить сильную государственную власть и внутриполитическую стабильность.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первый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за годы независимости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референдум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(14 мая 1995 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были вынесены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об экономической интеграции с </w:t>
      </w: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7.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03A9E12" wp14:editId="23CEFD52">
            <wp:extent cx="2556933" cy="1438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83904" cy="145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2D8B" w:rsidRPr="00642D8B" w:rsidRDefault="00642D8B" w:rsidP="00642D8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 77,7% избирателей.</w:t>
      </w:r>
    </w:p>
    <w:p w:rsidR="00642D8B" w:rsidRPr="00642D8B" w:rsidRDefault="00642D8B" w:rsidP="00642D8B">
      <w:pPr>
        <w:spacing w:after="0" w:line="224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В это время страна, переживавшая острый экономический кризис, вступила в полосу политического конфликта. Верховный Совет продолжал курс на монополизацию власти. Для выхода из сложившейся ситуации было принято решение снова напрямую обратиться к белорусскому народу, предложив власти и народу сообща решить назревшие проблемы развития общества.</w:t>
      </w:r>
    </w:p>
    <w:p w:rsidR="00642D8B" w:rsidRPr="00642D8B" w:rsidRDefault="00642D8B" w:rsidP="00642D8B">
      <w:pPr>
        <w:spacing w:after="0" w:line="224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втором республиканском референдуме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(24 ноября 1996 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Президентом Республики Беларусь было инициировано четыре вопроса: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2D8B" w:rsidRPr="00642D8B" w:rsidRDefault="00642D8B" w:rsidP="00642D8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642D8B" w:rsidRPr="00642D8B" w:rsidRDefault="00642D8B" w:rsidP="00642D8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 результате голосования проект Основного Закона, предложенный </w:t>
      </w:r>
      <w:proofErr w:type="spellStart"/>
      <w:r w:rsidRPr="00642D8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642D8B">
        <w:rPr>
          <w:rFonts w:ascii="Times New Roman" w:eastAsia="Calibri" w:hAnsi="Times New Roman" w:cs="Times New Roman"/>
          <w:i/>
          <w:sz w:val="28"/>
          <w:szCs w:val="28"/>
        </w:rPr>
        <w:t>, поддержали 70,45% от общего числа избирателей, проект Верховного Совета – лишь 7,9%.</w:t>
      </w: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A6A" w:rsidRPr="00642D8B" w:rsidRDefault="00B70A6A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Слайд 8.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6D8F207" wp14:editId="5BC9DC12">
            <wp:extent cx="2641600" cy="14859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9481" cy="1495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</w:t>
      </w:r>
      <w:r w:rsidRPr="00642D8B">
        <w:rPr>
          <w:rFonts w:ascii="Times New Roman" w:eastAsia="Calibri" w:hAnsi="Times New Roman" w:cs="Times New Roman"/>
          <w:spacing w:val="-2"/>
          <w:sz w:val="30"/>
          <w:szCs w:val="30"/>
        </w:rPr>
        <w:t>органов. Установление сильной президентской власти стало объективным ответом на вызовы того време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ни, которые испытывал народ Беларуси в период становления и развития суверенной государственности.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>Так родилась президентская республика, которая позволила нашей стране добиться значительных успехов в социально-экономическом и общественно-политическом развитии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Курс Президента на построение сильного правового социального государства полностью оправдался и дал конкретные результаты. В первую очередь благодаря постоянному обращению Главы государства к народу по самым насущным вопросам.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Полное взаимопонимание между Главой государства и народом позволило Беларуси достигнуть существенных результатов в своем развитии: наша страна не только смогла отойти от пропасти, но и твердо встать на путь созидания, поступательного развития.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Дальнейшее устойчивое социально-экономическое развитие 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республики закрепил и обеспечил </w:t>
      </w:r>
      <w:r w:rsidRPr="00642D8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третий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референдум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i/>
          <w:spacing w:val="-4"/>
          <w:sz w:val="28"/>
          <w:szCs w:val="28"/>
        </w:rPr>
        <w:t>(17 октября 2004 г.)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>. Его итогом явилось исключение из части пе</w:t>
      </w:r>
      <w:r w:rsidRPr="00642D8B">
        <w:rPr>
          <w:rFonts w:ascii="Times New Roman" w:eastAsia="Calibri" w:hAnsi="Times New Roman" w:cs="Times New Roman"/>
          <w:sz w:val="30"/>
          <w:szCs w:val="30"/>
        </w:rPr>
        <w:t>рвой статьи 81 Конституции нормы о занятии одним и тем же лицом должности Президента Республики Беларусь не более двух сроков.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9.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A0C7D19" wp14:editId="7C280AC2">
            <wp:extent cx="2522794" cy="1419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52" cy="1436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642D8B" w:rsidRPr="00642D8B" w:rsidRDefault="00642D8B" w:rsidP="00642D8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642D8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79,42%</w:t>
      </w:r>
      <w:r w:rsidRPr="00642D8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из них.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Прошедший всенародный плебисцит сплотил белорусское общество, а работа президентской власти получила наивысшую оценку наших граждан. Третий республиканский референдум прочно закрепили курс, проводимый руководством республики.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Очередную проверку на зрелость наша страна прошла в 2020 году. </w:t>
      </w: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>Проверка, которую белорусы прошли с достоинством, продемонстрировала единство, стойкость и небезразличие к будуще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му своего государства. Благодаря несгибаемой воле белорусского лидера </w:t>
      </w:r>
      <w:proofErr w:type="spellStart"/>
      <w:r w:rsidRPr="00642D8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удалось отстоять суверенитет, мир и спокойствие в стране.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А одновременно и современные геополитические вызовы, ставшие вновь острыми проблемы мира и гражданского согласия, обострившиеся вопросы обеспечения национальной безопасности и укрепления суверенитета – все они объективно потребовали конституционных преобразований.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Основной Закон Беларуси был существенно обновлен в результате проведения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четвертого референдума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(27 февраля 2022 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10.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731BD26" wp14:editId="3A321A45">
            <wp:extent cx="2455333" cy="1381125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71712" cy="139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2D8B" w:rsidRPr="00642D8B" w:rsidRDefault="00642D8B" w:rsidP="00642D8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642D8B" w:rsidRPr="00642D8B" w:rsidRDefault="00642D8B" w:rsidP="00642D8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За принятие изменения и дополнения Конституции Республики Беларусь проголосовало 82,86% избирателей от принявших участие в голосовании.</w:t>
      </w:r>
    </w:p>
    <w:p w:rsidR="00642D8B" w:rsidRPr="00642D8B" w:rsidRDefault="00642D8B" w:rsidP="00642D8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По результатам референдума скорректированы преамбула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br/>
        <w:t>и 85 статей Конституции, включено 11 новых статей, исключены – 2. Конституция дополнена новой главой – ”Всебелорусское народное собрание“.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Символично, что обновленный Основной Закон страны вступил в силу 15 марта 2022 г. – в День Конституции Республики Беларусь.</w:t>
      </w:r>
    </w:p>
    <w:p w:rsidR="00642D8B" w:rsidRPr="00642D8B" w:rsidRDefault="00642D8B" w:rsidP="00642D8B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суверенной Беларуси. Были сформулированы нормы, определяющие статус, порядок формирования и полномочия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Всебелорусского народного собрания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(далее – ВНС, Собрание)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 как высшего представительного органа народовластия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В него вошли Президент, представители законодательной, исполнительной и судебной власти, местных Советов депутатов, гражданского общества. </w:t>
      </w:r>
    </w:p>
    <w:p w:rsidR="00642D8B" w:rsidRPr="00642D8B" w:rsidRDefault="00642D8B" w:rsidP="00642D8B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др.</w:t>
      </w:r>
    </w:p>
    <w:p w:rsidR="00642D8B" w:rsidRPr="00642D8B" w:rsidRDefault="00642D8B" w:rsidP="00642D8B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11.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F269D23" wp14:editId="776719E8">
            <wp:extent cx="2607733" cy="14668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27877" cy="147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2D8B" w:rsidRPr="00642D8B" w:rsidRDefault="00642D8B" w:rsidP="00642D8B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pacing w:val="-4"/>
          <w:sz w:val="28"/>
          <w:szCs w:val="28"/>
        </w:rPr>
        <w:t>25 апреля 2024 г. на седьмом Всебелорусском народном собрании (в новом, конституционном стату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се) были утверждены Концепция национальной безопасности и Военная доктрина Республики Беларусь.</w:t>
      </w:r>
    </w:p>
    <w:p w:rsidR="00642D8B" w:rsidRPr="00642D8B" w:rsidRDefault="00642D8B" w:rsidP="00642D8B">
      <w:pPr>
        <w:spacing w:before="120"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Новации в части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 w:rsidRPr="00642D8B">
        <w:rPr>
          <w:rFonts w:ascii="Times New Roman" w:eastAsia="Calibri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управления.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2D8B" w:rsidRPr="00642D8B" w:rsidRDefault="00642D8B" w:rsidP="00642D8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Президента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Правительство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</w:t>
      </w:r>
      <w:r w:rsidRPr="00642D8B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полномочия </w:t>
      </w:r>
      <w:r w:rsidRPr="00642D8B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Парламента</w:t>
      </w:r>
      <w:r w:rsidRPr="00642D8B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в решении кадровых вопросов и осуществлении контрольных функ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ций.</w:t>
      </w:r>
    </w:p>
    <w:p w:rsidR="00642D8B" w:rsidRPr="00642D8B" w:rsidRDefault="00642D8B" w:rsidP="00642D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2D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Логичным продолжением заложенных в Конституции принципов </w:t>
      </w:r>
      <w:r w:rsidRPr="00642D8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стало принятие Указа Президента Республики Беларусь </w:t>
      </w:r>
      <w:r w:rsidRPr="00642D8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от 21 февраля 2025 г. № 74</w:t>
      </w:r>
      <w:r w:rsidRPr="00642D8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«Об усилении роли председателей исполн</w:t>
      </w:r>
      <w:r w:rsidRPr="00642D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ительных комитетов базового уровня в развитии регионов». 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2D8B" w:rsidRPr="00642D8B" w:rsidRDefault="00642D8B" w:rsidP="00642D8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возможности для развития регионов.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В обновленном Основном законе получили развитие конституционные положения о социальном характере белорусского государства. По-прежнему приоритетом является идея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социального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государства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по обеспечению достойного уровня и качества жизни, 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12.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959E373" wp14:editId="18778A85">
            <wp:extent cx="2556933" cy="14382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575955" cy="144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Вместе с тем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каждому предоставлена возможность созидать и создавать свое благополучие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Подразумевается, что усилия по достижению благополучия должны прилагать и жители нашей страны, а не только государство. Положениями обновленной Конституции </w:t>
      </w:r>
      <w:r w:rsidRPr="00642D8B">
        <w:rPr>
          <w:rFonts w:ascii="Times New Roman" w:eastAsia="Calibri" w:hAnsi="Times New Roman" w:cs="Times New Roman"/>
          <w:spacing w:val="-2"/>
          <w:sz w:val="30"/>
          <w:szCs w:val="30"/>
        </w:rPr>
        <w:t>установлено, что каждый должен проявлять социальную ответственность, вносить посильный вклад в развитие общества и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государства.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прав человека нового поколения. В частности, с развитием информатизации и других явлений цифровой эпохи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государство должно создавать условия для защиты персональных данных граждан и гарантировать безопасность личности и общества при их использовании</w:t>
      </w:r>
      <w:r w:rsidRPr="00642D8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13.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D09DEB1" wp14:editId="3EB105FE">
            <wp:extent cx="2709333" cy="1524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37383" cy="153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24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Впервые в истории Беларуси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важной нормой стало введение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642D8B">
        <w:rPr>
          <w:rFonts w:ascii="Times New Roman" w:eastAsia="Calibri" w:hAnsi="Times New Roman" w:cs="Times New Roman"/>
          <w:sz w:val="30"/>
          <w:szCs w:val="30"/>
        </w:rPr>
        <w:t>. Раньше подать конституционную жалобу можно было только опосредовано – через уполномоченных субъектов. Право на прямое обращение в Конституционный Суд имеет важнейшее значение в укреплении гарантий судебной защиты прав и свобод граждан.</w:t>
      </w:r>
    </w:p>
    <w:p w:rsidR="00B70A6A" w:rsidRDefault="00B70A6A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B70A6A" w:rsidRDefault="00B70A6A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642D8B" w:rsidRPr="00642D8B" w:rsidRDefault="00642D8B" w:rsidP="00642D8B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Первая индивидуальная конституционная жалоба была рассмотрена Конституционным судом 30 января 2025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Решение по жалобе будет принято в ближайшее время.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Закрепление в Основном Законе понятия ”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брак как союз женщины и мужчины</w:t>
      </w:r>
      <w:r w:rsidRPr="00642D8B">
        <w:rPr>
          <w:rFonts w:ascii="Times New Roman" w:eastAsia="Calibri" w:hAnsi="Times New Roman" w:cs="Times New Roman"/>
          <w:sz w:val="30"/>
          <w:szCs w:val="30"/>
        </w:rPr>
        <w:t>“ – ответ на современные угрозы и забота о будущем страны. В наших традициях и исконных ценностях заложено классическое понимание семьи, в которой есть родители и дети. Продолжение такого уклада – вопрос сохранения нашей страны. Разложение института традиционной семьи и насаждение в сознании современной молодежи искаженных неолиберальных представлений о браке является демографической миной.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т.д.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14.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83FA503" wp14:editId="2CAA1F5C">
            <wp:extent cx="2607733" cy="1466850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18662" cy="147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Pr="00642D8B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и обновление Конституции – это ответ общества на возникающие на нашем пути вызовы и угрозы.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Подводя итог нашему разговору,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выделим пять позиций, о которых нужно помнить, когда речь заходит об Основном законе Республики Беларусь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: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1. Это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по-настоящему народный документ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В западных странах таковым Основной Закон считается, если он принят парламентом. Белорусы пошли дальше и приняли свою Конституцию на общенациональном референдуме, которому, напомним, предшествовало активное общественное обсуждение.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2. Действующая Конституция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символизирует динамизм развития страны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Каждая статья Основного Закона отражает суть и дух времени. Белорусская Конституция современна, актуальна и отвечает вызовам времени.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3. Нынешняя Конституция – это нацеленность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на высокую </w:t>
      </w:r>
      <w:r w:rsidRPr="00642D8B">
        <w:rPr>
          <w:rFonts w:ascii="Times New Roman" w:eastAsia="Calibri" w:hAnsi="Times New Roman" w:cs="Times New Roman"/>
          <w:b/>
          <w:spacing w:val="4"/>
          <w:sz w:val="30"/>
          <w:szCs w:val="30"/>
        </w:rPr>
        <w:t>политическую и гражданскую культуру</w:t>
      </w: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 белорусов, глубокое понимание происходящих в мире и стране процессов.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lastRenderedPageBreak/>
        <w:t xml:space="preserve">4. Основной Закон – это </w:t>
      </w:r>
      <w:r w:rsidRPr="00642D8B">
        <w:rPr>
          <w:rFonts w:ascii="Times New Roman" w:eastAsia="Calibri" w:hAnsi="Times New Roman" w:cs="Times New Roman"/>
          <w:b/>
          <w:spacing w:val="4"/>
          <w:sz w:val="30"/>
          <w:szCs w:val="30"/>
        </w:rPr>
        <w:t>правило жизни для всей страны</w:t>
      </w: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 успешное будущее для нас и наших детей.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>5. </w:t>
      </w: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Наша Конституция – это </w:t>
      </w:r>
      <w:r w:rsidRPr="00642D8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документ, воплощающий преемственность</w:t>
      </w: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spacing w:val="2"/>
          <w:sz w:val="30"/>
          <w:szCs w:val="30"/>
        </w:rPr>
        <w:t>и связь всех исторических и национальных форм белорусской государственнос</w:t>
      </w:r>
      <w:r w:rsidRPr="00642D8B">
        <w:rPr>
          <w:rFonts w:ascii="Times New Roman" w:eastAsia="Calibri" w:hAnsi="Times New Roman" w:cs="Times New Roman"/>
          <w:sz w:val="30"/>
          <w:szCs w:val="30"/>
        </w:rPr>
        <w:t>ти.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Конституция Республики Беларусь – это фундамент государства, обеспечивающий стабильность конституционного строя, безопасность и поступательное развитие общества.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А принятие обновленной Конституции Республики Беларусь – свидетельство проявления воли народа сохранить социально-экономическую модель развития, укрепить государственный суверенитет, защитить национальную идентичность.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Слайд 15.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581D9E7" wp14:editId="31911F5A">
            <wp:extent cx="2628900" cy="1478756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59194" cy="149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>”Беспрецедентное доверие граждан Беларуси политической системе дало возможность построить стабильное и независимое государство. А закрепленные в Основном Законе фундаментальные ценности, такие как социальная справедливость, традиционная семья, историческая правда, являются для нас верными ориентирами, помогающими преодолевать современные вызовы и уверенно смотреть в будущее“</w:t>
      </w:r>
      <w:r w:rsidRPr="00642D8B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br/>
        <w:t>15 марта 2024 г. в поздравлении с Днем Конституции.</w:t>
      </w:r>
    </w:p>
    <w:p w:rsidR="0063675E" w:rsidRDefault="0063675E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</w:rPr>
        <w:br w:type="page"/>
      </w:r>
    </w:p>
    <w:tbl>
      <w:tblPr>
        <w:tblW w:w="10466" w:type="dxa"/>
        <w:jc w:val="center"/>
        <w:tblLook w:val="04A0" w:firstRow="1" w:lastRow="0" w:firstColumn="1" w:lastColumn="0" w:noHBand="0" w:noVBand="1"/>
      </w:tblPr>
      <w:tblGrid>
        <w:gridCol w:w="5595"/>
        <w:gridCol w:w="4871"/>
      </w:tblGrid>
      <w:tr w:rsidR="00B70A6A" w:rsidRPr="00D76DE4" w:rsidTr="00F71010">
        <w:trPr>
          <w:jc w:val="center"/>
        </w:trPr>
        <w:tc>
          <w:tcPr>
            <w:tcW w:w="5595" w:type="dxa"/>
          </w:tcPr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810" w:right="-200"/>
              <w:jc w:val="both"/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</w:pPr>
            <w:bookmarkStart w:id="3" w:name="_Hlk190689554"/>
            <w:bookmarkEnd w:id="1"/>
          </w:p>
        </w:tc>
        <w:tc>
          <w:tcPr>
            <w:tcW w:w="4871" w:type="dxa"/>
          </w:tcPr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УТВЕРЖДАЮ</w:t>
            </w:r>
          </w:p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 w:right="111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Председатель Могилевского областного исполнительного комитета</w:t>
            </w:r>
          </w:p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 w:right="-20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____________</w:t>
            </w:r>
            <w:proofErr w:type="spellStart"/>
            <w:r w:rsidRPr="00D76DE4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>А.М.Исаченко</w:t>
            </w:r>
            <w:proofErr w:type="spellEnd"/>
          </w:p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30" w:right="-200"/>
              <w:jc w:val="both"/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«___» </w:t>
            </w:r>
            <w:r>
              <w:rPr>
                <w:rFonts w:ascii="Times New Roman" w:eastAsia="SimSun" w:hAnsi="Times New Roman" w:cs="Times New Roman"/>
                <w:sz w:val="30"/>
                <w:szCs w:val="30"/>
                <w:lang w:val="be-BY" w:eastAsia="ru-RU"/>
              </w:rPr>
              <w:t>март</w:t>
            </w:r>
            <w:r w:rsidRPr="00D76DE4">
              <w:rPr>
                <w:rFonts w:ascii="Times New Roman" w:eastAsia="SimSun" w:hAnsi="Times New Roman" w:cs="Times New Roman"/>
                <w:sz w:val="30"/>
                <w:szCs w:val="30"/>
                <w:lang w:eastAsia="ru-RU"/>
              </w:rPr>
              <w:t xml:space="preserve"> 2025 г.</w:t>
            </w:r>
          </w:p>
          <w:p w:rsidR="00B70A6A" w:rsidRPr="00D76DE4" w:rsidRDefault="00B70A6A" w:rsidP="00F71010">
            <w:pP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30"/>
                <w:szCs w:val="30"/>
                <w:lang w:eastAsia="ru-RU"/>
              </w:rPr>
            </w:pPr>
          </w:p>
        </w:tc>
      </w:tr>
    </w:tbl>
    <w:p w:rsidR="00B70A6A" w:rsidRPr="00D76DE4" w:rsidRDefault="00B70A6A" w:rsidP="00B70A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  <w:r w:rsidRPr="00D76DE4">
        <w:rPr>
          <w:rFonts w:ascii="Times New Roman" w:eastAsia="SimSun" w:hAnsi="Times New Roman" w:cs="Times New Roman"/>
          <w:b/>
          <w:sz w:val="30"/>
          <w:szCs w:val="30"/>
          <w:lang w:eastAsia="ru-RU"/>
        </w:rPr>
        <w:t>ГРАФИК</w:t>
      </w:r>
    </w:p>
    <w:p w:rsidR="00B70A6A" w:rsidRPr="00D76DE4" w:rsidRDefault="00B70A6A" w:rsidP="00B70A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D76DE4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встреч областных информационно-пропагандистских групп </w:t>
      </w:r>
    </w:p>
    <w:p w:rsidR="00B70A6A" w:rsidRPr="00D76DE4" w:rsidRDefault="00B70A6A" w:rsidP="00B70A6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D76DE4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в трудовых коллективах и с населением по месту жительства </w:t>
      </w:r>
    </w:p>
    <w:p w:rsidR="00B70A6A" w:rsidRPr="00D76DE4" w:rsidRDefault="00B70A6A" w:rsidP="00B70A6A">
      <w:pPr>
        <w:spacing w:after="0" w:line="280" w:lineRule="exact"/>
        <w:jc w:val="center"/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</w:pPr>
      <w:r w:rsidRPr="00D76DE4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в </w:t>
      </w:r>
      <w:r>
        <w:rPr>
          <w:rFonts w:ascii="Times New Roman" w:eastAsia="SimSun" w:hAnsi="Times New Roman" w:cs="Times New Roman"/>
          <w:b/>
          <w:bCs/>
          <w:sz w:val="30"/>
          <w:szCs w:val="30"/>
          <w:lang w:val="be-BY" w:eastAsia="ru-RU"/>
        </w:rPr>
        <w:t>марте</w:t>
      </w:r>
      <w:r w:rsidRPr="00D76DE4">
        <w:rPr>
          <w:rFonts w:ascii="Times New Roman" w:eastAsia="SimSun" w:hAnsi="Times New Roman" w:cs="Times New Roman"/>
          <w:b/>
          <w:bCs/>
          <w:sz w:val="30"/>
          <w:szCs w:val="30"/>
          <w:lang w:eastAsia="ru-RU"/>
        </w:rPr>
        <w:t xml:space="preserve"> 2025 года</w:t>
      </w:r>
      <w:r w:rsidRPr="00D76DE4">
        <w:rPr>
          <w:rFonts w:ascii="Times New Roman" w:eastAsia="SimSun" w:hAnsi="Times New Roman" w:cs="Times New Roman"/>
          <w:b/>
          <w:bCs/>
          <w:sz w:val="30"/>
          <w:szCs w:val="30"/>
          <w:vertAlign w:val="superscript"/>
          <w:lang w:eastAsia="ru-RU"/>
        </w:rPr>
        <w:t>*</w:t>
      </w:r>
    </w:p>
    <w:tbl>
      <w:tblPr>
        <w:tblpPr w:leftFromText="180" w:rightFromText="180" w:vertAnchor="text" w:horzAnchor="margin" w:tblpX="-34" w:tblpY="284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2267"/>
        <w:gridCol w:w="3832"/>
      </w:tblGrid>
      <w:tr w:rsidR="00B70A6A" w:rsidRPr="00D76DE4" w:rsidTr="00F71010">
        <w:trPr>
          <w:trHeight w:val="977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Руководитель группы, подгруппы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района, </w:t>
            </w:r>
          </w:p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организации, </w:t>
            </w:r>
          </w:p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населенного пункта</w:t>
            </w:r>
          </w:p>
        </w:tc>
      </w:tr>
      <w:tr w:rsidR="00B70A6A" w:rsidRPr="00D76DE4" w:rsidTr="00F71010">
        <w:trPr>
          <w:trHeight w:val="28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1 ГРУППА</w:t>
            </w:r>
          </w:p>
        </w:tc>
      </w:tr>
      <w:tr w:rsidR="00B70A6A" w:rsidRPr="00D76DE4" w:rsidTr="00F71010">
        <w:trPr>
          <w:trHeight w:val="974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Исаченко </w:t>
            </w:r>
          </w:p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Анатолий Михайлович, </w:t>
            </w:r>
            <w:r w:rsidRPr="00D76DE4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A6A" w:rsidRPr="00D76DE4" w:rsidRDefault="00B70A6A" w:rsidP="00F71010">
            <w:pPr>
              <w:shd w:val="clear" w:color="auto" w:fill="FFFFFF"/>
              <w:spacing w:after="0" w:line="280" w:lineRule="exact"/>
              <w:ind w:right="-74"/>
              <w:jc w:val="center"/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Batang" w:hAnsi="Times New Roman" w:cs="Batang"/>
                <w:sz w:val="28"/>
                <w:szCs w:val="28"/>
                <w:lang w:eastAsia="ru-RU"/>
              </w:rPr>
              <w:t>по отдельному графику</w:t>
            </w:r>
          </w:p>
        </w:tc>
      </w:tr>
      <w:tr w:rsidR="00B70A6A" w:rsidRPr="00D76DE4" w:rsidTr="00F71010">
        <w:trPr>
          <w:trHeight w:val="27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A6A" w:rsidRPr="00D76DE4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D76DE4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B70A6A" w:rsidRPr="00E35DB1" w:rsidTr="00F71010">
        <w:trPr>
          <w:trHeight w:val="1616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Касаткина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Татьяна Витальевна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Ляхович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Малахов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Владиславович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коммунальное унитарное предприятие «Жилищно-ремонтно-эксплуатационное управление Ленинского района г. Могилева»</w:t>
            </w:r>
          </w:p>
        </w:tc>
      </w:tr>
      <w:tr w:rsidR="00B70A6A" w:rsidRPr="00E35DB1" w:rsidTr="00F71010">
        <w:trPr>
          <w:trHeight w:val="28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B70A6A" w:rsidRPr="00E35DB1" w:rsidTr="00F71010">
        <w:trPr>
          <w:trHeight w:val="1570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Щербаченя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Игорь Владимирович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Борисович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Анатолий Тихонович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Осиповичский</w:t>
            </w:r>
            <w:proofErr w:type="spellEnd"/>
            <w:r w:rsidRPr="00E35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отдел внутренних дел </w:t>
            </w: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Осиповичского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районного исполнительного комитета</w:t>
            </w:r>
          </w:p>
        </w:tc>
      </w:tr>
      <w:tr w:rsidR="00B70A6A" w:rsidRPr="00E35DB1" w:rsidTr="00F71010">
        <w:trPr>
          <w:trHeight w:val="14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B70A6A" w:rsidRPr="00E35DB1" w:rsidTr="00F71010">
        <w:trPr>
          <w:trHeight w:val="1689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Шапневская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ru-RU"/>
              </w:rPr>
              <w:t>Мария Владимировна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Ладутько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Иванович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Харц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государственное учреждение «Дом сопровождаемого проживания г. Могилева»</w:t>
            </w:r>
          </w:p>
        </w:tc>
      </w:tr>
      <w:tr w:rsidR="00B70A6A" w:rsidRPr="00E35DB1" w:rsidTr="00F71010">
        <w:trPr>
          <w:trHeight w:val="267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B70A6A" w:rsidRPr="00E35DB1" w:rsidTr="00F71010">
        <w:trPr>
          <w:trHeight w:val="1583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Воропаев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Сергеевич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Игнатов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Дудкина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Жанна Ивановна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E35DB1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 xml:space="preserve">Горецкий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</w:pPr>
            <w:r w:rsidRPr="00E35DB1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район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открытое акционерное общество «Молочные горки»</w:t>
            </w:r>
          </w:p>
        </w:tc>
      </w:tr>
      <w:tr w:rsidR="00B70A6A" w:rsidRPr="00E35DB1" w:rsidTr="00F71010">
        <w:trPr>
          <w:trHeight w:val="229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2 ГРУППА</w:t>
            </w:r>
          </w:p>
        </w:tc>
      </w:tr>
      <w:tr w:rsidR="00B70A6A" w:rsidRPr="00E35DB1" w:rsidTr="00F71010">
        <w:trPr>
          <w:trHeight w:val="561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Савицкий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Константинович</w:t>
            </w: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  <w:t>г. Бобруйск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  <w:t>о</w:t>
            </w: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ткрытое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акционерное общество «Бобруйский мясокомбинат»</w:t>
            </w:r>
          </w:p>
        </w:tc>
      </w:tr>
    </w:tbl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269"/>
        <w:gridCol w:w="3830"/>
      </w:tblGrid>
      <w:tr w:rsidR="00B70A6A" w:rsidRPr="00E35DB1" w:rsidTr="00F71010">
        <w:trPr>
          <w:trHeight w:val="41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34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1 подгруппа</w:t>
            </w:r>
          </w:p>
        </w:tc>
      </w:tr>
      <w:tr w:rsidR="00B70A6A" w:rsidRPr="00E35DB1" w:rsidTr="00F71010">
        <w:trPr>
          <w:trHeight w:val="198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Баргатин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 Константинович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Пушнова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Леонидовна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Климовичский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Климовичское</w:t>
            </w:r>
            <w:proofErr w:type="spellEnd"/>
            <w:r w:rsidRPr="00E35DB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унитарное коммунальное предприятие «Коммунальник»</w:t>
            </w:r>
          </w:p>
        </w:tc>
      </w:tr>
      <w:tr w:rsidR="00B70A6A" w:rsidRPr="00E35DB1" w:rsidTr="00F71010">
        <w:trPr>
          <w:trHeight w:val="42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B70A6A" w:rsidRPr="00E35DB1" w:rsidTr="00F71010">
        <w:trPr>
          <w:trHeight w:val="167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Петрученя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Михайловна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Ищенко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Саксонов</w:t>
            </w:r>
            <w:proofErr w:type="spellEnd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  <w:t>Быховск</w:t>
            </w: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12" w:right="-9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государственное лесохозяйственное учреждение «Быховский лесхоз»</w:t>
            </w:r>
          </w:p>
        </w:tc>
      </w:tr>
      <w:tr w:rsidR="00B70A6A" w:rsidRPr="00E35DB1" w:rsidTr="00F71010">
        <w:trPr>
          <w:trHeight w:val="41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B70A6A" w:rsidRPr="00E35DB1" w:rsidTr="00F71010">
        <w:trPr>
          <w:trHeight w:val="169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Тепляков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Константин Ильич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Муравьев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Александрович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Цисельская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Петровна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Круглянский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общество с ограниченной ответственностью «Завод 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по переработке вторичных ресурсов «Восточный»</w:t>
            </w:r>
          </w:p>
        </w:tc>
      </w:tr>
      <w:tr w:rsidR="00B70A6A" w:rsidRPr="00E35DB1" w:rsidTr="00F71010">
        <w:trPr>
          <w:trHeight w:val="42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3 ГРУППА</w:t>
            </w:r>
          </w:p>
        </w:tc>
      </w:tr>
      <w:tr w:rsidR="00B70A6A" w:rsidRPr="00E35DB1" w:rsidTr="00F71010">
        <w:trPr>
          <w:trHeight w:val="109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Стельмашок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  <w:t>г. Мог</w:t>
            </w: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илев</w:t>
            </w:r>
            <w:proofErr w:type="spellEnd"/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коммунальное издательское унитарное предприятие «Информационное агентство «Могилевские ведомости»</w:t>
            </w:r>
          </w:p>
        </w:tc>
      </w:tr>
      <w:tr w:rsidR="00B70A6A" w:rsidRPr="00E35DB1" w:rsidTr="00F71010">
        <w:trPr>
          <w:trHeight w:val="44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B70A6A" w:rsidRPr="00E35DB1" w:rsidTr="00F71010">
        <w:trPr>
          <w:trHeight w:val="185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Музыченко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Екатерина Анатольевна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Лаукманис</w:t>
            </w:r>
            <w:proofErr w:type="spellEnd"/>
            <w:r w:rsidRPr="00E35DB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Татьяна Борисовна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Лазаревич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Сергей Святославович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Дрибинский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 xml:space="preserve">идеологический актив </w:t>
            </w:r>
            <w:r w:rsidRPr="00E35D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br/>
              <w:t>района</w:t>
            </w:r>
          </w:p>
        </w:tc>
      </w:tr>
      <w:tr w:rsidR="00B70A6A" w:rsidRPr="00E35DB1" w:rsidTr="00F71010">
        <w:trPr>
          <w:trHeight w:val="383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60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B70A6A" w:rsidRPr="00E35DB1" w:rsidTr="00F71010">
        <w:trPr>
          <w:trHeight w:val="169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Сакович</w:t>
            </w:r>
            <w:proofErr w:type="spellEnd"/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 Николаевич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Дивакова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Григорьевна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Ефимов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Борисович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Славгородский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учреждение здравоохранения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«</w:t>
            </w:r>
            <w:proofErr w:type="spellStart"/>
            <w:r w:rsidRPr="00E35D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>Славгородский</w:t>
            </w:r>
            <w:proofErr w:type="spellEnd"/>
            <w:r w:rsidRPr="00E35D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t xml:space="preserve"> районный центр гигиены </w:t>
            </w:r>
            <w:r w:rsidRPr="00E35DB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x-none"/>
              </w:rPr>
              <w:br/>
              <w:t>и эпидемиологии»</w:t>
            </w:r>
          </w:p>
        </w:tc>
      </w:tr>
      <w:tr w:rsidR="00B70A6A" w:rsidRPr="00E35DB1" w:rsidTr="00F71010">
        <w:trPr>
          <w:trHeight w:val="41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4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B70A6A" w:rsidRPr="00E35DB1" w:rsidTr="00F71010">
        <w:trPr>
          <w:trHeight w:val="1750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Гацко</w:t>
            </w:r>
            <w:proofErr w:type="spellEnd"/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Владимир Владимирович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Мартыновский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Владимирович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Антоновна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  <w:t>Осиповичский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здравоохранения «</w:t>
            </w: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Осиповичская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центральная районная больница»</w:t>
            </w:r>
          </w:p>
        </w:tc>
      </w:tr>
      <w:tr w:rsidR="00B70A6A" w:rsidRPr="00E35DB1" w:rsidTr="00F71010">
        <w:trPr>
          <w:trHeight w:val="41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4 подгруппа</w:t>
            </w:r>
          </w:p>
        </w:tc>
      </w:tr>
      <w:tr w:rsidR="00B70A6A" w:rsidRPr="00E35DB1" w:rsidTr="00F71010">
        <w:trPr>
          <w:trHeight w:val="183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Демьянков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Олег Владимирович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Геннадьевич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Гайсенок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Мстиславский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Мстиславский районный отдел по чрезвычайным ситуациям Могилевского областного управления Министерства 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по чрезвычайным ситуациям Республики Беларусь</w:t>
            </w:r>
          </w:p>
        </w:tc>
      </w:tr>
      <w:tr w:rsidR="00B70A6A" w:rsidRPr="00E35DB1" w:rsidTr="00F71010">
        <w:trPr>
          <w:trHeight w:val="405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4 ГРУППА</w:t>
            </w:r>
          </w:p>
        </w:tc>
      </w:tr>
      <w:tr w:rsidR="00B70A6A" w:rsidRPr="00E35DB1" w:rsidTr="00F71010">
        <w:trPr>
          <w:trHeight w:val="979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Страхар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Руслан Борисович,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«Красный металлист»</w:t>
            </w:r>
          </w:p>
        </w:tc>
      </w:tr>
      <w:tr w:rsidR="00B70A6A" w:rsidRPr="00E35DB1" w:rsidTr="00F71010">
        <w:trPr>
          <w:trHeight w:val="45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B70A6A" w:rsidRPr="00E35DB1" w:rsidTr="00F71010">
        <w:trPr>
          <w:trHeight w:val="173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Мякинький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Олег Владимирович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Брежезинский</w:t>
            </w:r>
            <w:proofErr w:type="spellEnd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Вадим Владимирович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Дерешева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Ивановна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г. Бобруйск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«Славянка»</w:t>
            </w:r>
          </w:p>
        </w:tc>
      </w:tr>
      <w:tr w:rsidR="00B70A6A" w:rsidRPr="00E35DB1" w:rsidTr="00F71010">
        <w:trPr>
          <w:trHeight w:val="44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B70A6A" w:rsidRPr="00E35DB1" w:rsidTr="00F71010">
        <w:trPr>
          <w:trHeight w:val="173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Рожков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Роман Леонидович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Кускова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Михайловна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Кулаковский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Денис Николаевич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Шкловский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учреждение образования «Шкловский государственный колледж»</w:t>
            </w:r>
          </w:p>
        </w:tc>
      </w:tr>
      <w:tr w:rsidR="00B70A6A" w:rsidRPr="00E35DB1" w:rsidTr="00F71010">
        <w:trPr>
          <w:trHeight w:val="43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5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B70A6A" w:rsidRPr="00E35DB1" w:rsidTr="00F71010">
        <w:trPr>
          <w:trHeight w:val="1755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Жигунов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Анатольевич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Дашкова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Наталья Николаевна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Чаусский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  <w:t>открытое акционерное общество «Агросервис»</w:t>
            </w:r>
          </w:p>
        </w:tc>
      </w:tr>
      <w:tr w:rsidR="00B70A6A" w:rsidRPr="00E35DB1" w:rsidTr="00F71010">
        <w:trPr>
          <w:trHeight w:val="48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5 ГРУППА</w:t>
            </w:r>
          </w:p>
        </w:tc>
      </w:tr>
      <w:tr w:rsidR="00B70A6A" w:rsidRPr="00E35DB1" w:rsidTr="00F71010">
        <w:trPr>
          <w:trHeight w:val="1131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Денгалёв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Геннадий Иванович,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Кричевский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Кричевское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унитарное производственное предприятие «Коммунальник»</w:t>
            </w:r>
          </w:p>
        </w:tc>
      </w:tr>
      <w:tr w:rsidR="00B70A6A" w:rsidRPr="00E35DB1" w:rsidTr="00F71010">
        <w:trPr>
          <w:trHeight w:val="418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B70A6A" w:rsidRPr="00E35DB1" w:rsidTr="00F71010">
        <w:trPr>
          <w:trHeight w:val="232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Феоктистов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Сергей Михайлович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Бородько</w:t>
            </w:r>
            <w:proofErr w:type="spellEnd"/>
            <w:r w:rsidRPr="00E35D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Игорь Васильевич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Шуголеева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Раиса Александровна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Чериковский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филиал коммунального унитарного предприятия 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по проектированию, ремонту и строительству дорог «</w:t>
            </w: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Могилевоблдорстрой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» – дорожное ремонтно-строительное управление 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№ 215</w:t>
            </w:r>
          </w:p>
        </w:tc>
      </w:tr>
      <w:tr w:rsidR="00B70A6A" w:rsidRPr="00E35DB1" w:rsidTr="00F71010">
        <w:trPr>
          <w:trHeight w:val="41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 подгруппа</w:t>
            </w:r>
          </w:p>
        </w:tc>
      </w:tr>
      <w:tr w:rsidR="00B70A6A" w:rsidRPr="00E35DB1" w:rsidTr="00F71010">
        <w:trPr>
          <w:trHeight w:val="1697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Жигун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Александр Николаевич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Гореликов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Анатольевич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Кабетов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Михайлович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  <w:t>Кировский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учреждения культуры 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br/>
              <w:t>района</w:t>
            </w:r>
          </w:p>
        </w:tc>
      </w:tr>
      <w:tr w:rsidR="00B70A6A" w:rsidRPr="00E35DB1" w:rsidTr="00F71010">
        <w:trPr>
          <w:trHeight w:val="400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B70A6A" w:rsidRPr="00E35DB1" w:rsidTr="00F71010">
        <w:trPr>
          <w:trHeight w:val="171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Клишо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Игорь Леонтьевич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Макаренко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Виталий Васильевич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Черный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Андрей Васильевич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Кличевский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открытое акционерное общество «ПМК-89 </w:t>
            </w: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Водстрой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70A6A" w:rsidRPr="00E35DB1" w:rsidTr="00F71010">
        <w:trPr>
          <w:trHeight w:val="44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B70A6A" w:rsidRPr="00E35DB1" w:rsidTr="00F71010">
        <w:trPr>
          <w:trHeight w:val="1786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Зубринович</w:t>
            </w:r>
            <w:proofErr w:type="spellEnd"/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Дмитрий Степанович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Балашенко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Дмитрий Владимирович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Иванов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880"/>
              </w:tabs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Константин Викторович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Краснопольский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Краснопольский филиал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Автопарк № 11 открытого акционерного общества «</w:t>
            </w: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Могилевоблавтотранс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70A6A" w:rsidRPr="00E35DB1" w:rsidTr="00F71010">
        <w:trPr>
          <w:trHeight w:val="45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>6 ГРУППА</w:t>
            </w:r>
          </w:p>
        </w:tc>
      </w:tr>
      <w:tr w:rsidR="00B70A6A" w:rsidRPr="00E35DB1" w:rsidTr="00F71010">
        <w:trPr>
          <w:trHeight w:val="972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Дедков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57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Николай Леонидович,</w:t>
            </w: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руководитель группы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Кричевский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Кричевский район электрических сетей филиала «</w:t>
            </w: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Климовичские</w:t>
            </w:r>
            <w:proofErr w:type="spellEnd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электрические сети»</w:t>
            </w:r>
          </w:p>
        </w:tc>
      </w:tr>
      <w:tr w:rsidR="00B70A6A" w:rsidRPr="00E35DB1" w:rsidTr="00F71010">
        <w:trPr>
          <w:trHeight w:val="457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1 подгруппа</w:t>
            </w:r>
          </w:p>
        </w:tc>
      </w:tr>
      <w:tr w:rsidR="00B70A6A" w:rsidRPr="00E35DB1" w:rsidTr="00F71010">
        <w:trPr>
          <w:trHeight w:val="1738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Морозова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Елена Анатольевна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Пищенко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Олег Александрович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Лошкевич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Игорь Геннадьевич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Круглянский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закрытое акционерное общество «АСБ-Агро </w:t>
            </w:r>
            <w:proofErr w:type="spellStart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Тетерино</w:t>
            </w:r>
            <w:proofErr w:type="spellEnd"/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70A6A" w:rsidRPr="00E35DB1" w:rsidTr="00F71010">
        <w:trPr>
          <w:trHeight w:val="442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86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2 подгруппа</w:t>
            </w:r>
          </w:p>
        </w:tc>
      </w:tr>
      <w:tr w:rsidR="00B70A6A" w:rsidRPr="00E35DB1" w:rsidTr="00F71010">
        <w:trPr>
          <w:trHeight w:val="1794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Новиков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Сергей Валентинович</w:t>
            </w:r>
            <w:r w:rsidRPr="00E35DB1"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Неменков</w:t>
            </w:r>
            <w:proofErr w:type="spellEnd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Анатольевич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Якимов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Евгений Анатольевич</w:t>
            </w: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Могилевский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государственное специализированное учебно-спортивное учреждение «Специализированная детско-юношеская школа олимпийского резерва Могилевского района»</w:t>
            </w:r>
          </w:p>
        </w:tc>
      </w:tr>
      <w:tr w:rsidR="00B70A6A" w:rsidRPr="00E35DB1" w:rsidTr="00F71010">
        <w:trPr>
          <w:trHeight w:val="434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2571"/>
              </w:tabs>
              <w:spacing w:after="0" w:line="280" w:lineRule="exact"/>
              <w:ind w:left="-107" w:right="-108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3 подгруппа</w:t>
            </w:r>
          </w:p>
        </w:tc>
      </w:tr>
      <w:tr w:rsidR="00B70A6A" w:rsidRPr="00E35DB1" w:rsidTr="00F71010">
        <w:trPr>
          <w:trHeight w:val="870"/>
          <w:jc w:val="center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Столяров</w:t>
            </w:r>
          </w:p>
          <w:p w:rsidR="00B70A6A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Андрей Михайлович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Залого</w:t>
            </w:r>
            <w:proofErr w:type="spellEnd"/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Анатольевна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  <w:lastRenderedPageBreak/>
              <w:t>г. Могилев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государственное учреждение образования «Гимназия № 3 г. Могилева»</w:t>
            </w:r>
          </w:p>
        </w:tc>
      </w:tr>
      <w:tr w:rsidR="00B70A6A" w:rsidRPr="00E35DB1" w:rsidTr="00F71010">
        <w:trPr>
          <w:trHeight w:val="915"/>
          <w:jc w:val="center"/>
        </w:trPr>
        <w:tc>
          <w:tcPr>
            <w:tcW w:w="3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  <w:t xml:space="preserve">Глусский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5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be-BY" w:eastAsia="ru-RU"/>
              </w:rPr>
              <w:t>район</w:t>
            </w:r>
          </w:p>
        </w:tc>
        <w:tc>
          <w:tcPr>
            <w:tcW w:w="3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открытое акционерное общество «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Глусский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райагропромтехснаб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B70A6A" w:rsidRPr="00E35DB1" w:rsidTr="00F71010">
        <w:trPr>
          <w:trHeight w:val="416"/>
          <w:jc w:val="center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/>
                <w:i/>
                <w:sz w:val="28"/>
                <w:szCs w:val="28"/>
                <w:lang w:eastAsia="ru-RU"/>
              </w:rPr>
              <w:t>4 подгруппа</w:t>
            </w:r>
          </w:p>
        </w:tc>
      </w:tr>
      <w:tr w:rsidR="00B70A6A" w:rsidRPr="00E35DB1" w:rsidTr="00F71010">
        <w:trPr>
          <w:trHeight w:val="273"/>
          <w:jc w:val="center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Заблоцкий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Андрей Борисович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Бойко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Олег Васильевич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Станкевич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 Владимировна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5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Белыничский</w:t>
            </w:r>
            <w:proofErr w:type="spellEnd"/>
            <w:r w:rsidRPr="00E35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6A" w:rsidRPr="00E35DB1" w:rsidRDefault="00B70A6A" w:rsidP="00F7101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80" w:lineRule="exact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</w:pPr>
            <w:r w:rsidRPr="00E35DB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государственное учреждение образования «Средняя школа №1 г. Белыничи имени Николая Ивановича Пашковского»</w:t>
            </w:r>
          </w:p>
        </w:tc>
      </w:tr>
    </w:tbl>
    <w:bookmarkEnd w:id="3"/>
    <w:p w:rsidR="00B70A6A" w:rsidRPr="002C74E7" w:rsidRDefault="00B70A6A" w:rsidP="00B70A6A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ascii="Calibri" w:eastAsia="SimSun" w:hAnsi="Calibri" w:cs="Times New Roman"/>
          <w:lang w:eastAsia="ru-RU"/>
        </w:rPr>
      </w:pPr>
      <w:r w:rsidRPr="002C74E7">
        <w:rPr>
          <w:rFonts w:ascii="Calibri" w:eastAsia="SimSun" w:hAnsi="Calibri" w:cs="Times New Roman"/>
          <w:lang w:eastAsia="ru-RU"/>
        </w:rPr>
        <w:t xml:space="preserve">* </w:t>
      </w:r>
      <w:r w:rsidRPr="002C74E7">
        <w:rPr>
          <w:rFonts w:ascii="Times New Roman" w:eastAsia="SimSun" w:hAnsi="Times New Roman" w:cs="Times New Roman"/>
          <w:sz w:val="18"/>
          <w:lang w:eastAsia="ru-RU"/>
        </w:rPr>
        <w:t>в графике возможны изменения</w:t>
      </w:r>
      <w:r>
        <w:rPr>
          <w:rFonts w:ascii="Calibri" w:eastAsia="SimSun" w:hAnsi="Calibri" w:cs="Times New Roman"/>
          <w:lang w:eastAsia="ru-RU"/>
        </w:rPr>
        <w:t>.</w:t>
      </w:r>
    </w:p>
    <w:p w:rsidR="00B70A6A" w:rsidRPr="002C74E7" w:rsidRDefault="00B70A6A" w:rsidP="00B70A6A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B70A6A" w:rsidRDefault="00B70A6A" w:rsidP="00B70A6A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B70A6A" w:rsidRDefault="00B70A6A" w:rsidP="00B70A6A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  <w:r>
        <w:rPr>
          <w:rFonts w:ascii="Times New Roman" w:eastAsia="SimSun" w:hAnsi="Times New Roman" w:cs="Times New Roman"/>
          <w:sz w:val="30"/>
          <w:szCs w:val="30"/>
          <w:lang w:eastAsia="ru-RU"/>
        </w:rPr>
        <w:t>Заместитель н</w:t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>ачальник</w:t>
      </w:r>
      <w:r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а </w:t>
      </w:r>
    </w:p>
    <w:p w:rsidR="00B70A6A" w:rsidRDefault="00B70A6A" w:rsidP="00B70A6A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главного управления </w:t>
      </w:r>
    </w:p>
    <w:p w:rsidR="00B70A6A" w:rsidRPr="002C74E7" w:rsidRDefault="00B70A6A" w:rsidP="00B70A6A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идеологической работы и </w:t>
      </w:r>
    </w:p>
    <w:p w:rsidR="007E1540" w:rsidRPr="000D37C3" w:rsidRDefault="00B70A6A" w:rsidP="000D37C3">
      <w:pPr>
        <w:pBdr>
          <w:top w:val="none" w:sz="0" w:space="31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>по делам молодежи облисполкома</w:t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r w:rsidRPr="002C74E7">
        <w:rPr>
          <w:rFonts w:ascii="Times New Roman" w:eastAsia="SimSun" w:hAnsi="Times New Roman" w:cs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SimSun" w:hAnsi="Times New Roman" w:cs="Times New Roman"/>
          <w:sz w:val="30"/>
          <w:szCs w:val="30"/>
          <w:lang w:eastAsia="ru-RU"/>
        </w:rPr>
        <w:t>О.А.Пищенко</w:t>
      </w:r>
      <w:proofErr w:type="spellEnd"/>
    </w:p>
    <w:sectPr w:rsidR="007E1540" w:rsidRPr="000D37C3" w:rsidSect="00CA7283">
      <w:headerReference w:type="default" r:id="rId2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5C19" w:rsidRDefault="00265C19">
      <w:pPr>
        <w:spacing w:after="0" w:line="240" w:lineRule="auto"/>
      </w:pPr>
      <w:r>
        <w:separator/>
      </w:r>
    </w:p>
  </w:endnote>
  <w:endnote w:type="continuationSeparator" w:id="0">
    <w:p w:rsidR="00265C19" w:rsidRDefault="0026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5C19" w:rsidRDefault="00265C19">
      <w:pPr>
        <w:spacing w:after="0" w:line="240" w:lineRule="auto"/>
      </w:pPr>
      <w:r>
        <w:separator/>
      </w:r>
    </w:p>
  </w:footnote>
  <w:footnote w:type="continuationSeparator" w:id="0">
    <w:p w:rsidR="00265C19" w:rsidRDefault="0026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2D8B" w:rsidRPr="007534C3" w:rsidRDefault="00642D8B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Pr="00B65E6C">
          <w:rPr>
            <w:rFonts w:ascii="Times New Roman" w:hAnsi="Times New Roman" w:cs="Times New Roman"/>
            <w:noProof/>
          </w:rPr>
          <w:t>12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83"/>
    <w:rsid w:val="00012424"/>
    <w:rsid w:val="000154A8"/>
    <w:rsid w:val="00036286"/>
    <w:rsid w:val="000514E4"/>
    <w:rsid w:val="00060B1D"/>
    <w:rsid w:val="00085062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313DB"/>
    <w:rsid w:val="00265C19"/>
    <w:rsid w:val="002F7464"/>
    <w:rsid w:val="0030357B"/>
    <w:rsid w:val="00352F7E"/>
    <w:rsid w:val="00375A3A"/>
    <w:rsid w:val="004C58C4"/>
    <w:rsid w:val="00567C54"/>
    <w:rsid w:val="00580751"/>
    <w:rsid w:val="005A58E5"/>
    <w:rsid w:val="0063675E"/>
    <w:rsid w:val="00642D8B"/>
    <w:rsid w:val="00676D1C"/>
    <w:rsid w:val="00692BD7"/>
    <w:rsid w:val="006E3E5A"/>
    <w:rsid w:val="007E1540"/>
    <w:rsid w:val="00893E3B"/>
    <w:rsid w:val="008A28C1"/>
    <w:rsid w:val="008B6AFB"/>
    <w:rsid w:val="008D1032"/>
    <w:rsid w:val="00954DD3"/>
    <w:rsid w:val="00962F88"/>
    <w:rsid w:val="00992AB7"/>
    <w:rsid w:val="00A02F27"/>
    <w:rsid w:val="00A16D70"/>
    <w:rsid w:val="00A41A64"/>
    <w:rsid w:val="00B03A57"/>
    <w:rsid w:val="00B70A6A"/>
    <w:rsid w:val="00B70D33"/>
    <w:rsid w:val="00BC62FF"/>
    <w:rsid w:val="00C155F7"/>
    <w:rsid w:val="00C3659A"/>
    <w:rsid w:val="00C507FA"/>
    <w:rsid w:val="00C94AA9"/>
    <w:rsid w:val="00CA7283"/>
    <w:rsid w:val="00CF68AE"/>
    <w:rsid w:val="00D24E78"/>
    <w:rsid w:val="00DE3D95"/>
    <w:rsid w:val="00E15A3C"/>
    <w:rsid w:val="00E8286B"/>
    <w:rsid w:val="00F7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8F6D"/>
  <w15:chartTrackingRefBased/>
  <w15:docId w15:val="{8886F260-8C37-4EC2-AE6E-BE222C3F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3" Target="styles.xml" Type="http://schemas.openxmlformats.org/officeDocument/2006/relationships/styles"/><Relationship Id="rId21" Target="media/image14.jpeg" Type="http://schemas.openxmlformats.org/officeDocument/2006/relationships/image"/><Relationship Id="rId7" Target="endnotes.xml" Type="http://schemas.openxmlformats.org/officeDocument/2006/relationships/endnotes"/><Relationship Id="rId12" Target="media/image5.jpeg" Type="http://schemas.openxmlformats.org/officeDocument/2006/relationships/image"/><Relationship Id="rId17" Target="media/image10.jpeg" Type="http://schemas.openxmlformats.org/officeDocument/2006/relationships/image"/><Relationship Id="rId25" Target="theme/theme1.xml" Type="http://schemas.openxmlformats.org/officeDocument/2006/relationships/theme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fontTable.xml" Type="http://schemas.openxmlformats.org/officeDocument/2006/relationships/fontTable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header1.xml" Type="http://schemas.openxmlformats.org/officeDocument/2006/relationships/header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ADE7A-8F0A-4974-8C7B-227A7103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18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Дерешева Юлия Ивановна</cp:lastModifiedBy>
  <cp:revision>18</cp:revision>
  <dcterms:created xsi:type="dcterms:W3CDTF">2024-11-15T12:29:00Z</dcterms:created>
  <dcterms:modified xsi:type="dcterms:W3CDTF">2025-03-17T07:11:00Z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306885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