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EC7" w:rsidRDefault="009C2107">
      <w:pPr>
        <w:pStyle w:val="30"/>
        <w:shd w:val="clear" w:color="auto" w:fill="auto"/>
        <w:spacing w:after="293" w:line="300" w:lineRule="exact"/>
      </w:pPr>
      <w:bookmarkStart w:id="0" w:name="_GoBack"/>
      <w:bookmarkEnd w:id="0"/>
      <w:r>
        <w:rPr>
          <w:rStyle w:val="31"/>
          <w:b/>
          <w:bCs/>
        </w:rPr>
        <w:t>Об уплате имущественных налогов гражданами в 2024 году</w:t>
      </w:r>
    </w:p>
    <w:p w:rsidR="00107EC7" w:rsidRDefault="009C2107">
      <w:pPr>
        <w:pStyle w:val="20"/>
        <w:shd w:val="clear" w:color="auto" w:fill="auto"/>
        <w:spacing w:before="0"/>
        <w:ind w:firstLine="780"/>
      </w:pPr>
      <w:r>
        <w:rPr>
          <w:rStyle w:val="21"/>
        </w:rPr>
        <w:t xml:space="preserve">С целью упрощения порядка уплаты имущественных налогов, а также создания комфортных условий для плательщиков введен </w:t>
      </w:r>
      <w:r>
        <w:rPr>
          <w:rStyle w:val="22"/>
        </w:rPr>
        <w:t xml:space="preserve">новый порядок уплаты </w:t>
      </w:r>
      <w:r>
        <w:rPr>
          <w:rStyle w:val="21"/>
        </w:rPr>
        <w:t xml:space="preserve">физическими лицами транспортного, земельного налогов и налога </w:t>
      </w:r>
      <w:r>
        <w:rPr>
          <w:rStyle w:val="21"/>
        </w:rPr>
        <w:t>на недвижимость (имущественных налогов).</w:t>
      </w:r>
    </w:p>
    <w:p w:rsidR="00107EC7" w:rsidRDefault="009C2107">
      <w:pPr>
        <w:pStyle w:val="20"/>
        <w:shd w:val="clear" w:color="auto" w:fill="auto"/>
        <w:spacing w:before="0"/>
        <w:ind w:firstLine="780"/>
      </w:pPr>
      <w:r>
        <w:rPr>
          <w:rStyle w:val="21"/>
        </w:rPr>
        <w:t xml:space="preserve">Так, с 1 января 2024 г. уплата имущественных налогов производится </w:t>
      </w:r>
      <w:r>
        <w:rPr>
          <w:rStyle w:val="23"/>
        </w:rPr>
        <w:t>единым имущественным платежом</w:t>
      </w:r>
      <w:r>
        <w:rPr>
          <w:rStyle w:val="21"/>
        </w:rPr>
        <w:t xml:space="preserve"> на один бюджетный счет </w:t>
      </w:r>
      <w:r>
        <w:rPr>
          <w:rStyle w:val="22"/>
        </w:rPr>
        <w:t>по адресу регистрации (прописки) физического лица</w:t>
      </w:r>
      <w:r>
        <w:rPr>
          <w:rStyle w:val="21"/>
        </w:rPr>
        <w:t>.</w:t>
      </w:r>
    </w:p>
    <w:p w:rsidR="00107EC7" w:rsidRDefault="009C2107">
      <w:pPr>
        <w:pStyle w:val="40"/>
        <w:shd w:val="clear" w:color="auto" w:fill="auto"/>
      </w:pPr>
      <w:r>
        <w:rPr>
          <w:rStyle w:val="41"/>
          <w:i/>
          <w:iCs/>
        </w:rPr>
        <w:t>Пример.</w:t>
      </w:r>
    </w:p>
    <w:p w:rsidR="00107EC7" w:rsidRDefault="009C2107">
      <w:pPr>
        <w:pStyle w:val="40"/>
        <w:shd w:val="clear" w:color="auto" w:fill="auto"/>
      </w:pPr>
      <w:r>
        <w:rPr>
          <w:rStyle w:val="41"/>
          <w:i/>
          <w:iCs/>
        </w:rPr>
        <w:t xml:space="preserve">Гражданин зарегистрирован (прописан) </w:t>
      </w:r>
      <w:r>
        <w:rPr>
          <w:rStyle w:val="41"/>
          <w:i/>
          <w:iCs/>
        </w:rPr>
        <w:t>в г. Могилеве и имеет:</w:t>
      </w:r>
    </w:p>
    <w:p w:rsidR="00107EC7" w:rsidRDefault="009C2107">
      <w:pPr>
        <w:pStyle w:val="40"/>
        <w:numPr>
          <w:ilvl w:val="0"/>
          <w:numId w:val="1"/>
        </w:numPr>
        <w:shd w:val="clear" w:color="auto" w:fill="auto"/>
        <w:tabs>
          <w:tab w:val="left" w:pos="244"/>
        </w:tabs>
      </w:pPr>
      <w:r>
        <w:rPr>
          <w:rStyle w:val="41"/>
          <w:i/>
          <w:iCs/>
        </w:rPr>
        <w:t>жилой дом и земельный участок в Оршанском районе;</w:t>
      </w:r>
    </w:p>
    <w:p w:rsidR="00107EC7" w:rsidRDefault="009C2107">
      <w:pPr>
        <w:pStyle w:val="40"/>
        <w:numPr>
          <w:ilvl w:val="0"/>
          <w:numId w:val="1"/>
        </w:numPr>
        <w:shd w:val="clear" w:color="auto" w:fill="auto"/>
        <w:tabs>
          <w:tab w:val="left" w:pos="244"/>
        </w:tabs>
      </w:pPr>
      <w:r>
        <w:rPr>
          <w:rStyle w:val="41"/>
          <w:i/>
          <w:iCs/>
        </w:rPr>
        <w:t>садовый домик с земельным участком в Могилевском районе;</w:t>
      </w:r>
    </w:p>
    <w:p w:rsidR="00107EC7" w:rsidRDefault="009C2107">
      <w:pPr>
        <w:pStyle w:val="40"/>
        <w:numPr>
          <w:ilvl w:val="0"/>
          <w:numId w:val="1"/>
        </w:numPr>
        <w:shd w:val="clear" w:color="auto" w:fill="auto"/>
        <w:tabs>
          <w:tab w:val="left" w:pos="244"/>
        </w:tabs>
      </w:pPr>
      <w:r>
        <w:rPr>
          <w:rStyle w:val="41"/>
          <w:i/>
          <w:iCs/>
        </w:rPr>
        <w:t>легковой автомобиль.</w:t>
      </w:r>
    </w:p>
    <w:p w:rsidR="00107EC7" w:rsidRDefault="009C2107">
      <w:pPr>
        <w:pStyle w:val="40"/>
        <w:shd w:val="clear" w:color="auto" w:fill="auto"/>
        <w:ind w:firstLine="780"/>
      </w:pPr>
      <w:r>
        <w:rPr>
          <w:rStyle w:val="41"/>
          <w:i/>
          <w:iCs/>
        </w:rPr>
        <w:t>С 1 января 2024 г. уплата земельного налога, налога на недвижимость и транспортного налога будет производ</w:t>
      </w:r>
      <w:r>
        <w:rPr>
          <w:rStyle w:val="41"/>
          <w:i/>
          <w:iCs/>
        </w:rPr>
        <w:t>иться одним платежом на один бюджетный счет по месту регистрации (прописки) физического лица (в рассматриваемой ситуации - на счет республиканского бюджета Могилевской области).</w:t>
      </w:r>
    </w:p>
    <w:p w:rsidR="00107EC7" w:rsidRDefault="009C2107">
      <w:pPr>
        <w:pStyle w:val="40"/>
        <w:shd w:val="clear" w:color="auto" w:fill="auto"/>
        <w:ind w:firstLine="780"/>
      </w:pPr>
      <w:r>
        <w:rPr>
          <w:rStyle w:val="41"/>
          <w:i/>
          <w:iCs/>
        </w:rPr>
        <w:t>До 01.01.2024 уплата имущественных налогов производилась физическими лицами от</w:t>
      </w:r>
      <w:r>
        <w:rPr>
          <w:rStyle w:val="41"/>
          <w:i/>
          <w:iCs/>
        </w:rPr>
        <w:t>дельно по каждому налогу и по каждому объекту недвижимости исходя из того, где находится такая недвижимость.</w:t>
      </w:r>
    </w:p>
    <w:p w:rsidR="00107EC7" w:rsidRDefault="009C2107">
      <w:pPr>
        <w:pStyle w:val="20"/>
        <w:shd w:val="clear" w:color="auto" w:fill="auto"/>
        <w:spacing w:before="0"/>
        <w:ind w:firstLine="780"/>
      </w:pPr>
      <w:r>
        <w:t xml:space="preserve">Налоговыми органами </w:t>
      </w:r>
      <w:r>
        <w:rPr>
          <w:rStyle w:val="24"/>
        </w:rPr>
        <w:t xml:space="preserve">произведена рассылка физическим лицам извещений </w:t>
      </w:r>
      <w:r>
        <w:t>на уплату имущественных налогов в Личный кабинет плательщика.</w:t>
      </w:r>
    </w:p>
    <w:p w:rsidR="00107EC7" w:rsidRDefault="009C2107">
      <w:pPr>
        <w:pStyle w:val="20"/>
        <w:shd w:val="clear" w:color="auto" w:fill="auto"/>
        <w:spacing w:before="0" w:after="180"/>
        <w:ind w:firstLine="780"/>
      </w:pPr>
      <w:r>
        <w:rPr>
          <w:rStyle w:val="21"/>
        </w:rPr>
        <w:t xml:space="preserve">Кроме того, всем </w:t>
      </w:r>
      <w:r>
        <w:rPr>
          <w:rStyle w:val="21"/>
        </w:rPr>
        <w:t>физическим лицам-плательщикам имущественных налогов будут направлены извещения по почте не позднее 1 октября 2024 года.</w:t>
      </w:r>
    </w:p>
    <w:p w:rsidR="00107EC7" w:rsidRDefault="009C2107">
      <w:pPr>
        <w:pStyle w:val="20"/>
        <w:shd w:val="clear" w:color="auto" w:fill="auto"/>
        <w:spacing w:before="0" w:after="201"/>
        <w:ind w:firstLine="780"/>
      </w:pPr>
      <w:r>
        <w:rPr>
          <w:rStyle w:val="21"/>
        </w:rPr>
        <w:t>Обращаем внимание! Уплата арендной платы производится физическими лицами самостоятельно на основании заключенных с ними рай(гор)исполком</w:t>
      </w:r>
      <w:r>
        <w:rPr>
          <w:rStyle w:val="21"/>
        </w:rPr>
        <w:t>ами договоров аренды земельного участка и (или) дополнительных соглашений к ним. Извещения на уплату арендной платы налоговыми органами не направляются.</w:t>
      </w:r>
    </w:p>
    <w:p w:rsidR="00107EC7" w:rsidRDefault="009C2107">
      <w:pPr>
        <w:pStyle w:val="20"/>
        <w:shd w:val="clear" w:color="auto" w:fill="auto"/>
        <w:spacing w:before="0" w:line="240" w:lineRule="exact"/>
        <w:ind w:left="5620"/>
        <w:jc w:val="right"/>
      </w:pPr>
      <w:r>
        <w:rPr>
          <w:rStyle w:val="21"/>
        </w:rPr>
        <w:t>Пресс</w:t>
      </w:r>
      <w:r>
        <w:t>-центр инспекции МНС Республики Беларусь по Могилевской области</w:t>
      </w:r>
    </w:p>
    <w:sectPr w:rsidR="00107EC7">
      <w:pgSz w:w="11900" w:h="16840"/>
      <w:pgMar w:top="1172" w:right="814" w:bottom="1172" w:left="16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107" w:rsidRDefault="009C2107">
      <w:r>
        <w:separator/>
      </w:r>
    </w:p>
  </w:endnote>
  <w:endnote w:type="continuationSeparator" w:id="0">
    <w:p w:rsidR="009C2107" w:rsidRDefault="009C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107" w:rsidRDefault="009C2107"/>
  </w:footnote>
  <w:footnote w:type="continuationSeparator" w:id="0">
    <w:p w:rsidR="009C2107" w:rsidRDefault="009C21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DD5CA3"/>
    <w:multiLevelType w:val="multilevel"/>
    <w:tmpl w:val="69C2B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C7"/>
    <w:rsid w:val="00107EC7"/>
    <w:rsid w:val="009C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635FC-3C86-4000-8BF4-5B1D139A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ind w:firstLine="780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41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Воронич Дарья Сергеевна</dc:creator>
  <cp:keywords/>
  <cp:lastModifiedBy>Воронич Дарья Сергеевна</cp:lastModifiedBy>
  <cp:revision>1</cp:revision>
  <dcterms:created xsi:type="dcterms:W3CDTF">2024-08-09T11:26:00Z</dcterms:created>
  <dcterms:modified xsi:type="dcterms:W3CDTF">2024-08-09T11:26:00Z</dcterms:modified>
</cp:coreProperties>
</file>