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F751B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F751B3"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F751B3" w:rsidRPr="00065F6B" w:rsidRDefault="00F751B3" w:rsidP="00F751B3">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64FA" w:rsidRDefault="0007219E" w:rsidP="00637AB6">
      <w:pPr>
        <w:spacing w:after="0" w:line="240" w:lineRule="auto"/>
        <w:rPr>
          <w:rFonts w:ascii="Times New Roman" w:hAnsi="Times New Roman"/>
          <w:sz w:val="28"/>
          <w:szCs w:val="28"/>
        </w:rPr>
      </w:pPr>
    </w:p>
    <w:p w:rsidR="00F751B3" w:rsidRPr="000664FA" w:rsidRDefault="00F751B3" w:rsidP="00F751B3">
      <w:pPr>
        <w:spacing w:after="0" w:line="240" w:lineRule="auto"/>
        <w:ind w:firstLine="709"/>
        <w:jc w:val="both"/>
        <w:rPr>
          <w:rFonts w:ascii="Times New Roman" w:hAnsi="Times New Roman"/>
          <w:sz w:val="30"/>
          <w:szCs w:val="30"/>
        </w:rPr>
      </w:pPr>
      <w:bookmarkStart w:id="0" w:name="_GoBack"/>
      <w:r w:rsidRPr="000664FA">
        <w:rPr>
          <w:rFonts w:ascii="Times New Roman" w:hAnsi="Times New Roman"/>
          <w:sz w:val="30"/>
          <w:szCs w:val="30"/>
        </w:rPr>
        <w:t>1. «</w:t>
      </w:r>
      <w:r w:rsidR="000766DB" w:rsidRPr="000664FA">
        <w:rPr>
          <w:rFonts w:ascii="Times New Roman" w:hAnsi="Times New Roman"/>
          <w:sz w:val="30"/>
          <w:szCs w:val="30"/>
        </w:rPr>
        <w:t>КЛЮЧЕВЫЕ ДОСТИЖЕНИЯ РЕСПУБЛИКИ БЕЛАРУСЬ НА СОВРЕМЕННОМ ЭТАПЕ: ЦИФРЫ И ФАКТЫ</w:t>
      </w:r>
      <w:r w:rsidRPr="000664FA">
        <w:rPr>
          <w:rFonts w:ascii="Times New Roman" w:hAnsi="Times New Roman"/>
          <w:sz w:val="30"/>
          <w:szCs w:val="30"/>
        </w:rPr>
        <w:t>»</w:t>
      </w:r>
    </w:p>
    <w:p w:rsidR="00F751B3" w:rsidRPr="000664FA" w:rsidRDefault="00F751B3" w:rsidP="00F751B3">
      <w:pPr>
        <w:spacing w:after="0" w:line="240" w:lineRule="auto"/>
        <w:ind w:firstLine="709"/>
        <w:jc w:val="both"/>
        <w:rPr>
          <w:rFonts w:ascii="Times New Roman" w:hAnsi="Times New Roman"/>
          <w:sz w:val="30"/>
          <w:szCs w:val="30"/>
        </w:rPr>
      </w:pPr>
    </w:p>
    <w:p w:rsidR="0072635E" w:rsidRDefault="00F751B3" w:rsidP="00F751B3">
      <w:pPr>
        <w:spacing w:after="0" w:line="240" w:lineRule="auto"/>
        <w:ind w:firstLine="709"/>
        <w:jc w:val="both"/>
        <w:rPr>
          <w:rFonts w:ascii="Times New Roman" w:hAnsi="Times New Roman"/>
          <w:sz w:val="30"/>
          <w:szCs w:val="30"/>
        </w:rPr>
      </w:pPr>
      <w:r w:rsidRPr="000664FA">
        <w:rPr>
          <w:rFonts w:ascii="Times New Roman" w:hAnsi="Times New Roman"/>
          <w:sz w:val="30"/>
          <w:szCs w:val="30"/>
        </w:rPr>
        <w:t xml:space="preserve">2. </w:t>
      </w:r>
      <w:r w:rsidR="0072635E" w:rsidRPr="000664FA">
        <w:rPr>
          <w:rFonts w:ascii="Times New Roman" w:hAnsi="Times New Roman"/>
          <w:sz w:val="30"/>
          <w:szCs w:val="30"/>
        </w:rPr>
        <w:t>«Об итогах работы отраслей народного хозяйства Кировского района за 1 полугодие 2022 года»</w:t>
      </w:r>
    </w:p>
    <w:p w:rsidR="0072635E" w:rsidRDefault="0072635E" w:rsidP="00F751B3">
      <w:pPr>
        <w:spacing w:after="0" w:line="240" w:lineRule="auto"/>
        <w:ind w:firstLine="709"/>
        <w:jc w:val="both"/>
        <w:rPr>
          <w:rFonts w:ascii="Times New Roman" w:hAnsi="Times New Roman"/>
          <w:sz w:val="30"/>
          <w:szCs w:val="30"/>
        </w:rPr>
      </w:pPr>
    </w:p>
    <w:p w:rsidR="00F751B3" w:rsidRPr="000664FA" w:rsidRDefault="0072635E" w:rsidP="00F751B3">
      <w:pPr>
        <w:spacing w:after="0" w:line="240" w:lineRule="auto"/>
        <w:ind w:firstLine="709"/>
        <w:jc w:val="both"/>
        <w:rPr>
          <w:rFonts w:ascii="Times New Roman" w:hAnsi="Times New Roman"/>
          <w:sz w:val="30"/>
          <w:szCs w:val="30"/>
        </w:rPr>
      </w:pPr>
      <w:r w:rsidRPr="000664FA">
        <w:rPr>
          <w:rFonts w:ascii="Times New Roman" w:hAnsi="Times New Roman"/>
          <w:sz w:val="30"/>
          <w:szCs w:val="30"/>
        </w:rPr>
        <w:t xml:space="preserve">3. </w:t>
      </w:r>
      <w:r w:rsidR="00F751B3" w:rsidRPr="000664FA">
        <w:rPr>
          <w:rFonts w:ascii="Times New Roman" w:hAnsi="Times New Roman"/>
          <w:sz w:val="30"/>
          <w:szCs w:val="30"/>
        </w:rPr>
        <w:t xml:space="preserve">«ОПЕРАТИВНАЯ ОБСТАНОВКА В ОБЛАСТИ. ЭЛЕКТРОБЕЗОПАСНОСТЬ. БЕЗОПАСНОСТЬ НА ВОДОЕМАХ. ЛЭП. ЖАРА. </w:t>
      </w:r>
      <w:proofErr w:type="gramStart"/>
      <w:r w:rsidR="00F751B3" w:rsidRPr="000664FA">
        <w:rPr>
          <w:rFonts w:ascii="Times New Roman" w:hAnsi="Times New Roman"/>
          <w:sz w:val="30"/>
          <w:szCs w:val="30"/>
        </w:rPr>
        <w:t>ПОТЕРЯВШИЕСЯ</w:t>
      </w:r>
      <w:proofErr w:type="gramEnd"/>
      <w:r w:rsidR="00F751B3" w:rsidRPr="000664FA">
        <w:rPr>
          <w:rFonts w:ascii="Times New Roman" w:hAnsi="Times New Roman"/>
          <w:sz w:val="30"/>
          <w:szCs w:val="30"/>
        </w:rPr>
        <w:t xml:space="preserve"> В ЛЕСУ. ПРЕДУПРЕЖДЕНИЕ ПОЖАРОВ В ЭКОСИСТЕМАХ. ОПЕРАЦИЯ «УРОЖАЙ»</w:t>
      </w:r>
    </w:p>
    <w:p w:rsidR="00F751B3" w:rsidRPr="000664FA" w:rsidRDefault="00F751B3" w:rsidP="00F751B3">
      <w:pPr>
        <w:spacing w:after="0" w:line="240" w:lineRule="auto"/>
        <w:ind w:firstLine="709"/>
        <w:jc w:val="both"/>
        <w:rPr>
          <w:rFonts w:ascii="Times New Roman" w:hAnsi="Times New Roman"/>
          <w:sz w:val="30"/>
          <w:szCs w:val="30"/>
        </w:rPr>
      </w:pPr>
    </w:p>
    <w:p w:rsidR="0072635E" w:rsidRPr="000664FA" w:rsidRDefault="00F751B3" w:rsidP="0072635E">
      <w:pPr>
        <w:spacing w:after="0" w:line="240" w:lineRule="auto"/>
        <w:ind w:firstLine="709"/>
        <w:jc w:val="both"/>
        <w:rPr>
          <w:rFonts w:ascii="Times New Roman" w:hAnsi="Times New Roman"/>
          <w:sz w:val="30"/>
          <w:szCs w:val="30"/>
        </w:rPr>
      </w:pPr>
      <w:r w:rsidRPr="000664FA">
        <w:rPr>
          <w:rFonts w:ascii="Times New Roman" w:hAnsi="Times New Roman"/>
          <w:sz w:val="30"/>
          <w:szCs w:val="30"/>
        </w:rPr>
        <w:t xml:space="preserve">4. </w:t>
      </w:r>
      <w:r w:rsidR="0072635E" w:rsidRPr="000664FA">
        <w:rPr>
          <w:rFonts w:ascii="Times New Roman" w:hAnsi="Times New Roman"/>
          <w:sz w:val="30"/>
          <w:szCs w:val="30"/>
        </w:rPr>
        <w:t>«БЕЗОПАСНОСТЬ НА ВОДЕ – БЕЗОПАСНОЕ ЛЕТО!»</w:t>
      </w:r>
    </w:p>
    <w:p w:rsidR="0072635E" w:rsidRPr="000664FA" w:rsidRDefault="0072635E" w:rsidP="0072635E">
      <w:pPr>
        <w:spacing w:after="0" w:line="240" w:lineRule="auto"/>
        <w:ind w:firstLine="709"/>
        <w:jc w:val="both"/>
        <w:rPr>
          <w:rFonts w:ascii="Times New Roman" w:hAnsi="Times New Roman"/>
          <w:sz w:val="30"/>
          <w:szCs w:val="30"/>
        </w:rPr>
      </w:pPr>
    </w:p>
    <w:p w:rsidR="000664FA" w:rsidRPr="000664FA" w:rsidRDefault="000664FA" w:rsidP="00F751B3">
      <w:pPr>
        <w:spacing w:after="0" w:line="240" w:lineRule="auto"/>
        <w:ind w:firstLine="709"/>
        <w:jc w:val="both"/>
        <w:rPr>
          <w:rFonts w:ascii="Times New Roman" w:hAnsi="Times New Roman"/>
          <w:sz w:val="30"/>
          <w:szCs w:val="30"/>
        </w:rPr>
      </w:pPr>
      <w:r w:rsidRPr="000664FA">
        <w:rPr>
          <w:rFonts w:ascii="Times New Roman" w:hAnsi="Times New Roman"/>
          <w:sz w:val="30"/>
          <w:szCs w:val="30"/>
        </w:rPr>
        <w:t xml:space="preserve">5. </w:t>
      </w:r>
      <w:r w:rsidR="0072635E" w:rsidRPr="000664FA">
        <w:rPr>
          <w:rFonts w:ascii="Times New Roman" w:hAnsi="Times New Roman"/>
          <w:sz w:val="30"/>
          <w:szCs w:val="30"/>
        </w:rPr>
        <w:t>«БЕЗОПАСНОСТЬ ПРИ ЭКСПЛУАТАЦИИ МАЛОМЕРНЫХ СУДОВ»</w:t>
      </w:r>
    </w:p>
    <w:p w:rsidR="000664FA" w:rsidRDefault="000664FA" w:rsidP="00F751B3">
      <w:pPr>
        <w:spacing w:after="0" w:line="240" w:lineRule="auto"/>
        <w:ind w:firstLine="709"/>
        <w:jc w:val="both"/>
        <w:rPr>
          <w:rFonts w:ascii="Times New Roman" w:hAnsi="Times New Roman"/>
          <w:sz w:val="30"/>
          <w:szCs w:val="30"/>
        </w:rPr>
      </w:pPr>
    </w:p>
    <w:p w:rsidR="000664FA" w:rsidRDefault="000664FA" w:rsidP="00F751B3">
      <w:pPr>
        <w:spacing w:after="0" w:line="240" w:lineRule="auto"/>
        <w:ind w:firstLine="709"/>
        <w:jc w:val="both"/>
        <w:rPr>
          <w:rFonts w:ascii="Times New Roman" w:hAnsi="Times New Roman"/>
          <w:sz w:val="30"/>
          <w:szCs w:val="30"/>
        </w:rPr>
      </w:pPr>
      <w:r>
        <w:rPr>
          <w:rFonts w:ascii="Times New Roman" w:hAnsi="Times New Roman"/>
          <w:sz w:val="30"/>
          <w:szCs w:val="30"/>
        </w:rPr>
        <w:t xml:space="preserve">6. </w:t>
      </w:r>
      <w:r w:rsidRPr="000664FA">
        <w:rPr>
          <w:rFonts w:ascii="Times New Roman" w:hAnsi="Times New Roman"/>
          <w:sz w:val="30"/>
          <w:szCs w:val="30"/>
        </w:rPr>
        <w:t xml:space="preserve">«Основные аспекты профилактики </w:t>
      </w:r>
      <w:proofErr w:type="spellStart"/>
      <w:r w:rsidRPr="000664FA">
        <w:rPr>
          <w:rFonts w:ascii="Times New Roman" w:hAnsi="Times New Roman"/>
          <w:sz w:val="30"/>
          <w:szCs w:val="30"/>
        </w:rPr>
        <w:t>киберпреступности</w:t>
      </w:r>
      <w:proofErr w:type="spellEnd"/>
      <w:r w:rsidRPr="000664FA">
        <w:rPr>
          <w:rFonts w:ascii="Times New Roman" w:hAnsi="Times New Roman"/>
          <w:sz w:val="30"/>
          <w:szCs w:val="30"/>
        </w:rPr>
        <w:t>»</w:t>
      </w:r>
    </w:p>
    <w:p w:rsidR="000664FA" w:rsidRDefault="000664FA" w:rsidP="00F751B3">
      <w:pPr>
        <w:spacing w:after="0" w:line="240" w:lineRule="auto"/>
        <w:ind w:firstLine="709"/>
        <w:jc w:val="both"/>
        <w:rPr>
          <w:rFonts w:ascii="Times New Roman" w:hAnsi="Times New Roman"/>
          <w:sz w:val="30"/>
          <w:szCs w:val="30"/>
        </w:rPr>
      </w:pPr>
    </w:p>
    <w:p w:rsidR="000664FA" w:rsidRPr="000664FA" w:rsidRDefault="000664FA" w:rsidP="00F751B3">
      <w:pPr>
        <w:spacing w:after="0" w:line="240" w:lineRule="auto"/>
        <w:ind w:firstLine="709"/>
        <w:jc w:val="both"/>
        <w:rPr>
          <w:rFonts w:ascii="Times New Roman" w:hAnsi="Times New Roman"/>
          <w:sz w:val="30"/>
          <w:szCs w:val="30"/>
        </w:rPr>
      </w:pPr>
      <w:r>
        <w:rPr>
          <w:rFonts w:ascii="Times New Roman" w:hAnsi="Times New Roman"/>
          <w:sz w:val="30"/>
          <w:szCs w:val="30"/>
        </w:rPr>
        <w:t>7. «</w:t>
      </w:r>
      <w:r w:rsidRPr="000664FA">
        <w:rPr>
          <w:rFonts w:ascii="Times New Roman" w:hAnsi="Times New Roman"/>
          <w:sz w:val="30"/>
          <w:szCs w:val="30"/>
        </w:rPr>
        <w:t>Нам не дано забыть подвиг земляков</w:t>
      </w:r>
      <w:r>
        <w:rPr>
          <w:rFonts w:ascii="Times New Roman" w:hAnsi="Times New Roman"/>
          <w:sz w:val="30"/>
          <w:szCs w:val="30"/>
        </w:rPr>
        <w:t>» (</w:t>
      </w:r>
      <w:r w:rsidRPr="000664FA">
        <w:rPr>
          <w:rFonts w:ascii="Times New Roman" w:eastAsia="Times New Roman" w:hAnsi="Times New Roman"/>
          <w:sz w:val="28"/>
          <w:szCs w:val="28"/>
          <w:shd w:val="clear" w:color="auto" w:fill="FFFFFF"/>
          <w:lang w:eastAsia="ru-RU"/>
        </w:rPr>
        <w:t>Косолапов И</w:t>
      </w:r>
      <w:r>
        <w:rPr>
          <w:rFonts w:ascii="Times New Roman" w:eastAsia="Times New Roman" w:hAnsi="Times New Roman"/>
          <w:sz w:val="28"/>
          <w:szCs w:val="28"/>
          <w:shd w:val="clear" w:color="auto" w:fill="FFFFFF"/>
          <w:lang w:eastAsia="ru-RU"/>
        </w:rPr>
        <w:t>.</w:t>
      </w:r>
      <w:r w:rsidRPr="000664FA">
        <w:rPr>
          <w:rFonts w:ascii="Times New Roman" w:eastAsia="Times New Roman" w:hAnsi="Times New Roman"/>
          <w:sz w:val="28"/>
          <w:szCs w:val="28"/>
          <w:shd w:val="clear" w:color="auto" w:fill="FFFFFF"/>
          <w:lang w:eastAsia="ru-RU"/>
        </w:rPr>
        <w:t>Е</w:t>
      </w:r>
      <w:r>
        <w:rPr>
          <w:rFonts w:ascii="Times New Roman" w:hAnsi="Times New Roman"/>
          <w:sz w:val="30"/>
          <w:szCs w:val="30"/>
        </w:rPr>
        <w:t>)</w:t>
      </w:r>
    </w:p>
    <w:p w:rsidR="0007219E" w:rsidRPr="00065F6B" w:rsidRDefault="0007219E" w:rsidP="00637AB6">
      <w:pPr>
        <w:spacing w:after="0" w:line="240" w:lineRule="auto"/>
        <w:jc w:val="center"/>
        <w:rPr>
          <w:rFonts w:ascii="Times New Roman" w:hAnsi="Times New Roman"/>
          <w:b/>
          <w:sz w:val="40"/>
          <w:szCs w:val="40"/>
        </w:rPr>
      </w:pPr>
    </w:p>
    <w:bookmarkEnd w:id="0"/>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F751B3">
        <w:rPr>
          <w:rFonts w:ascii="Times New Roman" w:hAnsi="Times New Roman"/>
          <w:b/>
          <w:sz w:val="28"/>
          <w:szCs w:val="28"/>
        </w:rPr>
        <w:t>Кировск</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lastRenderedPageBreak/>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w:t>
      </w:r>
      <w:r w:rsidRPr="00E76DD9">
        <w:rPr>
          <w:rFonts w:ascii="Times New Roman" w:hAnsi="Times New Roman"/>
          <w:i/>
          <w:spacing w:val="-2"/>
          <w:sz w:val="30"/>
          <w:szCs w:val="30"/>
        </w:rPr>
        <w:lastRenderedPageBreak/>
        <w:t xml:space="preserve">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w:t>
      </w:r>
      <w:r w:rsidRPr="00E76DD9">
        <w:rPr>
          <w:rFonts w:ascii="Times New Roman" w:hAnsi="Times New Roman"/>
          <w:spacing w:val="-2"/>
          <w:sz w:val="30"/>
          <w:szCs w:val="30"/>
        </w:rPr>
        <w:lastRenderedPageBreak/>
        <w:t>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 xml:space="preserve">(лидирует в рейтинге Казахстан, Россия заняла 2-е место, а самое дорогое электричество – в </w:t>
      </w:r>
      <w:r w:rsidRPr="00E76DD9">
        <w:rPr>
          <w:rFonts w:ascii="Times New Roman" w:hAnsi="Times New Roman"/>
          <w:i/>
          <w:spacing w:val="-2"/>
          <w:sz w:val="30"/>
          <w:szCs w:val="30"/>
        </w:rPr>
        <w:lastRenderedPageBreak/>
        <w:t>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w:t>
      </w:r>
      <w:r w:rsidRPr="00E76DD9">
        <w:rPr>
          <w:rFonts w:ascii="Times New Roman" w:hAnsi="Times New Roman"/>
          <w:spacing w:val="-2"/>
          <w:sz w:val="30"/>
          <w:szCs w:val="30"/>
        </w:rPr>
        <w:lastRenderedPageBreak/>
        <w:t xml:space="preserve">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FD4EBE">
        <w:fldChar w:fldCharType="begin"/>
      </w:r>
      <w:r w:rsidR="00FD4EBE">
        <w:instrText xml:space="preserve"> HYPERLINK "http://www.belarus.b</w:instrText>
      </w:r>
      <w:r w:rsidR="00FD4EBE">
        <w:instrText xml:space="preserve">y/ru/press-center/speeches-and-interviews/supermodel-natalja-vodjanova-posetila-park-vysokix-texnologij_i_0000079732.html" </w:instrText>
      </w:r>
      <w:r w:rsidR="00FD4EBE">
        <w:fldChar w:fldCharType="separate"/>
      </w:r>
      <w:r w:rsidRPr="00E76DD9">
        <w:rPr>
          <w:rStyle w:val="a6"/>
          <w:rFonts w:ascii="Times New Roman" w:hAnsi="Times New Roman"/>
          <w:spacing w:val="-2"/>
          <w:sz w:val="30"/>
          <w:szCs w:val="30"/>
        </w:rPr>
        <w:t>Flo</w:t>
      </w:r>
      <w:proofErr w:type="spellEnd"/>
      <w:r w:rsidR="00FD4EBE">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 xml:space="preserve">доступ к образованию </w:t>
      </w:r>
      <w:proofErr w:type="gramStart"/>
      <w:r w:rsidRPr="00E76DD9">
        <w:rPr>
          <w:rFonts w:ascii="Times New Roman" w:hAnsi="Times New Roman"/>
          <w:b/>
          <w:spacing w:val="-2"/>
          <w:sz w:val="30"/>
          <w:szCs w:val="30"/>
        </w:rPr>
        <w:t>обучающимся</w:t>
      </w:r>
      <w:proofErr w:type="gramEnd"/>
      <w:r w:rsidRPr="00E76DD9">
        <w:rPr>
          <w:rFonts w:ascii="Times New Roman" w:hAnsi="Times New Roman"/>
          <w:b/>
          <w:spacing w:val="-2"/>
          <w:sz w:val="30"/>
          <w:szCs w:val="30"/>
        </w:rPr>
        <w:t xml:space="preserve">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Белорусские</w:t>
      </w:r>
      <w:proofErr w:type="gramEnd"/>
      <w:r w:rsidRPr="00E76DD9">
        <w:rPr>
          <w:rFonts w:ascii="Times New Roman" w:hAnsi="Times New Roman"/>
          <w:spacing w:val="-2"/>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w:t>
      </w:r>
      <w:proofErr w:type="gramEnd"/>
      <w:r w:rsidRPr="00E76DD9">
        <w:rPr>
          <w:rFonts w:ascii="Times New Roman" w:hAnsi="Times New Roman"/>
          <w:i/>
          <w:spacing w:val="-2"/>
          <w:sz w:val="30"/>
          <w:szCs w:val="30"/>
        </w:rPr>
        <w:t xml:space="preserve"> </w:t>
      </w:r>
      <w:proofErr w:type="spellStart"/>
      <w:proofErr w:type="gram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 xml:space="preserve">89 </w:t>
      </w:r>
      <w:proofErr w:type="gramStart"/>
      <w:r w:rsidRPr="00E76DD9">
        <w:rPr>
          <w:rFonts w:ascii="Times New Roman" w:hAnsi="Times New Roman"/>
          <w:b/>
          <w:spacing w:val="-2"/>
          <w:sz w:val="30"/>
          <w:szCs w:val="30"/>
        </w:rPr>
        <w:t>награждены</w:t>
      </w:r>
      <w:proofErr w:type="gramEnd"/>
      <w:r w:rsidRPr="00E76DD9">
        <w:rPr>
          <w:rFonts w:ascii="Times New Roman" w:hAnsi="Times New Roman"/>
          <w:b/>
          <w:spacing w:val="-2"/>
          <w:sz w:val="30"/>
          <w:szCs w:val="30"/>
        </w:rPr>
        <w:t xml:space="preserve">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w:t>
      </w:r>
      <w:proofErr w:type="gramStart"/>
      <w:r w:rsidRPr="00E76DD9">
        <w:rPr>
          <w:rFonts w:ascii="Times New Roman" w:hAnsi="Times New Roman"/>
          <w:spacing w:val="-2"/>
          <w:sz w:val="30"/>
          <w:szCs w:val="30"/>
        </w:rPr>
        <w:t>присущи</w:t>
      </w:r>
      <w:proofErr w:type="gramEnd"/>
      <w:r w:rsidRPr="00E76DD9">
        <w:rPr>
          <w:rFonts w:ascii="Times New Roman" w:hAnsi="Times New Roman"/>
          <w:spacing w:val="-2"/>
          <w:sz w:val="30"/>
          <w:szCs w:val="30"/>
        </w:rPr>
        <w:t xml:space="preserve">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w:t>
      </w:r>
      <w:proofErr w:type="gramStart"/>
      <w:r w:rsidRPr="00E76DD9">
        <w:rPr>
          <w:rFonts w:ascii="Times New Roman" w:hAnsi="Times New Roman"/>
          <w:spacing w:val="-2"/>
          <w:sz w:val="30"/>
          <w:szCs w:val="30"/>
        </w:rPr>
        <w:t>человеческий</w:t>
      </w:r>
      <w:proofErr w:type="gramEnd"/>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xml:space="preserve">, которая составила в Могилевской области 106,2 на 10 000 населения. Это позволяет обеспечить доступность оказания медицинской помощи в стационарных </w:t>
      </w:r>
      <w:proofErr w:type="gramStart"/>
      <w:r w:rsidRPr="00E76DD9">
        <w:rPr>
          <w:rFonts w:ascii="Times New Roman" w:hAnsi="Times New Roman"/>
          <w:i/>
          <w:spacing w:val="-2"/>
          <w:sz w:val="30"/>
          <w:szCs w:val="30"/>
        </w:rPr>
        <w:t>условиях</w:t>
      </w:r>
      <w:proofErr w:type="gramEnd"/>
      <w:r w:rsidRPr="00E76DD9">
        <w:rPr>
          <w:rFonts w:ascii="Times New Roman" w:hAnsi="Times New Roman"/>
          <w:i/>
          <w:spacing w:val="-2"/>
          <w:sz w:val="30"/>
          <w:szCs w:val="30"/>
        </w:rPr>
        <w:t xml:space="preserve">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lastRenderedPageBreak/>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 xml:space="preserve">выступают в качестве </w:t>
      </w:r>
      <w:proofErr w:type="gramStart"/>
      <w:r w:rsidRPr="00E76DD9">
        <w:rPr>
          <w:rFonts w:ascii="Times New Roman" w:hAnsi="Times New Roman"/>
          <w:b/>
          <w:spacing w:val="-2"/>
          <w:sz w:val="30"/>
          <w:szCs w:val="30"/>
        </w:rPr>
        <w:t>критериев эффективности деятельности системы здравоохранения страны</w:t>
      </w:r>
      <w:proofErr w:type="gramEnd"/>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 xml:space="preserve">Достигнутые результаты в Республике </w:t>
      </w:r>
      <w:r w:rsidRPr="00E76DD9">
        <w:rPr>
          <w:rFonts w:ascii="Times New Roman" w:hAnsi="Times New Roman"/>
          <w:b/>
          <w:spacing w:val="-2"/>
          <w:sz w:val="30"/>
          <w:szCs w:val="30"/>
        </w:rPr>
        <w:lastRenderedPageBreak/>
        <w:t>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w:t>
      </w:r>
      <w:proofErr w:type="gramStart"/>
      <w:r w:rsidRPr="00E76DD9">
        <w:rPr>
          <w:rFonts w:ascii="Times New Roman" w:hAnsi="Times New Roman"/>
          <w:spacing w:val="-2"/>
          <w:sz w:val="30"/>
          <w:szCs w:val="30"/>
        </w:rPr>
        <w:t>нет</w:t>
      </w:r>
      <w:proofErr w:type="gramEnd"/>
      <w:r w:rsidRPr="00E76DD9">
        <w:rPr>
          <w:rFonts w:ascii="Times New Roman" w:hAnsi="Times New Roman"/>
          <w:spacing w:val="-2"/>
          <w:sz w:val="30"/>
          <w:szCs w:val="30"/>
        </w:rPr>
        <w:t xml:space="preserve">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w:t>
      </w:r>
      <w:r w:rsidRPr="00E76DD9">
        <w:rPr>
          <w:rFonts w:ascii="Times New Roman" w:hAnsi="Times New Roman"/>
          <w:spacing w:val="-2"/>
          <w:sz w:val="30"/>
          <w:szCs w:val="30"/>
          <w:lang w:val="be-BY"/>
        </w:rPr>
        <w:lastRenderedPageBreak/>
        <w:t xml:space="preserve">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3D7D95" w:rsidRDefault="00065F6B" w:rsidP="00065F6B">
      <w:pPr>
        <w:autoSpaceDE w:val="0"/>
        <w:autoSpaceDN w:val="0"/>
        <w:adjustRightInd w:val="0"/>
        <w:spacing w:after="0" w:line="240" w:lineRule="auto"/>
        <w:jc w:val="right"/>
        <w:rPr>
          <w:rFonts w:ascii="Times New Roman" w:hAnsi="Times New Roman"/>
          <w:i/>
          <w:sz w:val="24"/>
          <w:szCs w:val="24"/>
        </w:rPr>
      </w:pPr>
      <w:r w:rsidRPr="003D7D95">
        <w:rPr>
          <w:rFonts w:ascii="Times New Roman" w:hAnsi="Times New Roman"/>
          <w:i/>
          <w:sz w:val="24"/>
          <w:szCs w:val="24"/>
        </w:rPr>
        <w:t>Материалы подготовлены</w:t>
      </w:r>
    </w:p>
    <w:p w:rsidR="000766DB" w:rsidRPr="003D7D95" w:rsidRDefault="00065F6B" w:rsidP="00065F6B">
      <w:pPr>
        <w:autoSpaceDE w:val="0"/>
        <w:autoSpaceDN w:val="0"/>
        <w:adjustRightInd w:val="0"/>
        <w:spacing w:after="0" w:line="240" w:lineRule="auto"/>
        <w:jc w:val="right"/>
        <w:rPr>
          <w:rFonts w:ascii="Times New Roman" w:hAnsi="Times New Roman"/>
          <w:i/>
          <w:sz w:val="24"/>
          <w:szCs w:val="24"/>
        </w:rPr>
      </w:pPr>
      <w:r w:rsidRPr="003D7D95">
        <w:rPr>
          <w:rFonts w:ascii="Times New Roman" w:hAnsi="Times New Roman"/>
          <w:i/>
          <w:sz w:val="24"/>
          <w:szCs w:val="24"/>
        </w:rPr>
        <w:t xml:space="preserve">Академией управления при Президенте Республики Беларусь </w:t>
      </w:r>
      <w:r w:rsidRPr="003D7D95">
        <w:rPr>
          <w:rFonts w:ascii="Times New Roman" w:hAnsi="Times New Roman"/>
          <w:i/>
          <w:sz w:val="24"/>
          <w:szCs w:val="24"/>
        </w:rPr>
        <w:br/>
        <w:t>на основе сведений государственных органов,</w:t>
      </w:r>
    </w:p>
    <w:p w:rsidR="00065F6B" w:rsidRDefault="00065F6B" w:rsidP="00065F6B">
      <w:pPr>
        <w:autoSpaceDE w:val="0"/>
        <w:autoSpaceDN w:val="0"/>
        <w:adjustRightInd w:val="0"/>
        <w:spacing w:after="0" w:line="240" w:lineRule="auto"/>
        <w:jc w:val="right"/>
        <w:rPr>
          <w:rFonts w:ascii="Times New Roman" w:hAnsi="Times New Roman"/>
          <w:i/>
          <w:sz w:val="24"/>
          <w:szCs w:val="24"/>
        </w:rPr>
      </w:pPr>
      <w:r w:rsidRPr="003D7D95">
        <w:rPr>
          <w:rFonts w:ascii="Times New Roman" w:hAnsi="Times New Roman"/>
          <w:i/>
          <w:sz w:val="24"/>
          <w:szCs w:val="24"/>
        </w:rPr>
        <w:t xml:space="preserve">материалов </w:t>
      </w:r>
      <w:proofErr w:type="spellStart"/>
      <w:r w:rsidRPr="003D7D95">
        <w:rPr>
          <w:rFonts w:ascii="Times New Roman" w:hAnsi="Times New Roman"/>
          <w:i/>
          <w:sz w:val="24"/>
          <w:szCs w:val="24"/>
        </w:rPr>
        <w:t>БелТА</w:t>
      </w:r>
      <w:proofErr w:type="spellEnd"/>
      <w:r w:rsidRPr="003D7D95">
        <w:rPr>
          <w:rFonts w:ascii="Times New Roman" w:hAnsi="Times New Roman"/>
          <w:i/>
          <w:sz w:val="24"/>
          <w:szCs w:val="24"/>
        </w:rPr>
        <w:t xml:space="preserve"> и «СБ. Беларусь сегодня» </w:t>
      </w:r>
    </w:p>
    <w:p w:rsidR="003D7D95" w:rsidRDefault="003D7D95" w:rsidP="003D7D95">
      <w:pPr>
        <w:spacing w:after="0" w:line="240" w:lineRule="auto"/>
        <w:ind w:right="5102"/>
        <w:jc w:val="both"/>
        <w:outlineLvl w:val="0"/>
        <w:rPr>
          <w:rFonts w:ascii="Times New Roman" w:eastAsia="Times New Roman" w:hAnsi="Times New Roman"/>
          <w:sz w:val="30"/>
          <w:szCs w:val="30"/>
          <w:lang w:eastAsia="ru-RU"/>
        </w:rPr>
      </w:pPr>
    </w:p>
    <w:p w:rsidR="003D7D95" w:rsidRDefault="003D7D95" w:rsidP="003D7D95">
      <w:pPr>
        <w:spacing w:after="0" w:line="240" w:lineRule="auto"/>
        <w:jc w:val="center"/>
        <w:rPr>
          <w:rFonts w:ascii="Times New Roman" w:eastAsia="Times New Roman" w:hAnsi="Times New Roman"/>
          <w:b/>
          <w:sz w:val="30"/>
          <w:szCs w:val="30"/>
          <w:lang w:eastAsia="ru-RU"/>
        </w:rPr>
      </w:pPr>
      <w:r w:rsidRPr="003D7D95">
        <w:rPr>
          <w:rFonts w:ascii="Times New Roman" w:eastAsia="Times New Roman" w:hAnsi="Times New Roman"/>
          <w:b/>
          <w:sz w:val="30"/>
          <w:szCs w:val="30"/>
          <w:lang w:eastAsia="ru-RU"/>
        </w:rPr>
        <w:t xml:space="preserve">Об итогах работы отраслей народного хозяйства </w:t>
      </w:r>
    </w:p>
    <w:p w:rsidR="003D7D95" w:rsidRPr="003D7D95" w:rsidRDefault="003D7D95" w:rsidP="003D7D95">
      <w:pPr>
        <w:spacing w:after="0" w:line="240" w:lineRule="auto"/>
        <w:jc w:val="center"/>
        <w:rPr>
          <w:rFonts w:ascii="Times New Roman" w:eastAsia="Times New Roman" w:hAnsi="Times New Roman"/>
          <w:b/>
          <w:sz w:val="30"/>
          <w:szCs w:val="30"/>
          <w:lang w:eastAsia="ru-RU"/>
        </w:rPr>
      </w:pPr>
      <w:r w:rsidRPr="003D7D95">
        <w:rPr>
          <w:rFonts w:ascii="Times New Roman" w:eastAsia="Times New Roman" w:hAnsi="Times New Roman"/>
          <w:b/>
          <w:sz w:val="30"/>
          <w:szCs w:val="30"/>
          <w:lang w:eastAsia="ru-RU"/>
        </w:rPr>
        <w:t>Кировского района за 1 полугодие 2022 года</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b/>
          <w:sz w:val="30"/>
          <w:szCs w:val="30"/>
          <w:u w:val="single"/>
          <w:lang w:eastAsia="ru-RU"/>
        </w:rPr>
        <w:t>Внешнеэкономическая деятельность.</w:t>
      </w:r>
      <w:r w:rsidRPr="003D7D95">
        <w:rPr>
          <w:rFonts w:ascii="Times New Roman" w:eastAsia="Times New Roman" w:hAnsi="Times New Roman"/>
          <w:b/>
          <w:sz w:val="30"/>
          <w:szCs w:val="30"/>
          <w:lang w:eastAsia="ru-RU"/>
        </w:rPr>
        <w:t xml:space="preserve"> </w:t>
      </w:r>
      <w:r w:rsidRPr="003D7D95">
        <w:rPr>
          <w:rFonts w:ascii="Times New Roman" w:eastAsia="Times New Roman" w:hAnsi="Times New Roman"/>
          <w:sz w:val="30"/>
          <w:szCs w:val="30"/>
          <w:lang w:eastAsia="ru-RU"/>
        </w:rPr>
        <w:t xml:space="preserve">За январь-апрель 2022 года экспорт товаров (без учета организаций, подчиненных республиканским органам государственного управления), составит 1502,7 тыс. долл. США или 144,8% к прошлому году при прогнозе на 1 полугодие  – 100,3%. </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Объем экспорта услуг по району за январь – апрель 2022 года составит 394,0 тыс. долл. США или 90,4% к соответствующему периоду 2021 года при прогнозе на 1 полугодие 2021 года 100,3%.</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Экспорт услуг по сферам деятельности складывается следующим образом: транспортных услуг (удельный вес в общем объеме экспорта 96,5%) оказано на сумму 380,1 тыс. долл. США или 89,3% к соответствующему периоду прошлого года; туристических услуг (уд</w:t>
      </w:r>
      <w:proofErr w:type="gramStart"/>
      <w:r w:rsidRPr="003D7D95">
        <w:rPr>
          <w:rFonts w:ascii="Times New Roman" w:eastAsia="Times New Roman" w:hAnsi="Times New Roman"/>
          <w:sz w:val="30"/>
          <w:szCs w:val="30"/>
          <w:lang w:eastAsia="ru-RU"/>
        </w:rPr>
        <w:t>.</w:t>
      </w:r>
      <w:proofErr w:type="gramEnd"/>
      <w:r w:rsidRPr="003D7D95">
        <w:rPr>
          <w:rFonts w:ascii="Times New Roman" w:eastAsia="Times New Roman" w:hAnsi="Times New Roman"/>
          <w:sz w:val="30"/>
          <w:szCs w:val="30"/>
          <w:lang w:eastAsia="ru-RU"/>
        </w:rPr>
        <w:t xml:space="preserve"> </w:t>
      </w:r>
      <w:proofErr w:type="gramStart"/>
      <w:r w:rsidRPr="003D7D95">
        <w:rPr>
          <w:rFonts w:ascii="Times New Roman" w:eastAsia="Times New Roman" w:hAnsi="Times New Roman"/>
          <w:sz w:val="30"/>
          <w:szCs w:val="30"/>
          <w:lang w:eastAsia="ru-RU"/>
        </w:rPr>
        <w:t>в</w:t>
      </w:r>
      <w:proofErr w:type="gramEnd"/>
      <w:r w:rsidRPr="003D7D95">
        <w:rPr>
          <w:rFonts w:ascii="Times New Roman" w:eastAsia="Times New Roman" w:hAnsi="Times New Roman"/>
          <w:sz w:val="30"/>
          <w:szCs w:val="30"/>
          <w:lang w:eastAsia="ru-RU"/>
        </w:rPr>
        <w:t xml:space="preserve">ес 3,1%) оказано на 12,2 тыс. долл. США или 138,6% к прошлому году; услуг </w:t>
      </w:r>
      <w:r w:rsidRPr="003D7D95">
        <w:rPr>
          <w:rFonts w:ascii="Times New Roman" w:eastAsia="Times New Roman" w:hAnsi="Times New Roman"/>
          <w:sz w:val="30"/>
          <w:szCs w:val="30"/>
          <w:lang w:eastAsia="ru-RU"/>
        </w:rPr>
        <w:lastRenderedPageBreak/>
        <w:t>в области здравоохранения (уд</w:t>
      </w:r>
      <w:proofErr w:type="gramStart"/>
      <w:r w:rsidRPr="003D7D95">
        <w:rPr>
          <w:rFonts w:ascii="Times New Roman" w:eastAsia="Times New Roman" w:hAnsi="Times New Roman"/>
          <w:sz w:val="30"/>
          <w:szCs w:val="30"/>
          <w:lang w:eastAsia="ru-RU"/>
        </w:rPr>
        <w:t>.</w:t>
      </w:r>
      <w:proofErr w:type="gramEnd"/>
      <w:r w:rsidRPr="003D7D95">
        <w:rPr>
          <w:rFonts w:ascii="Times New Roman" w:eastAsia="Times New Roman" w:hAnsi="Times New Roman"/>
          <w:sz w:val="30"/>
          <w:szCs w:val="30"/>
          <w:lang w:eastAsia="ru-RU"/>
        </w:rPr>
        <w:t xml:space="preserve"> </w:t>
      </w:r>
      <w:proofErr w:type="gramStart"/>
      <w:r w:rsidRPr="003D7D95">
        <w:rPr>
          <w:rFonts w:ascii="Times New Roman" w:eastAsia="Times New Roman" w:hAnsi="Times New Roman"/>
          <w:sz w:val="30"/>
          <w:szCs w:val="30"/>
          <w:lang w:eastAsia="ru-RU"/>
        </w:rPr>
        <w:t>в</w:t>
      </w:r>
      <w:proofErr w:type="gramEnd"/>
      <w:r w:rsidRPr="003D7D95">
        <w:rPr>
          <w:rFonts w:ascii="Times New Roman" w:eastAsia="Times New Roman" w:hAnsi="Times New Roman"/>
          <w:sz w:val="30"/>
          <w:szCs w:val="30"/>
          <w:lang w:eastAsia="ru-RU"/>
        </w:rPr>
        <w:t>ес 0,4%) оказано на сумму 1,7 тыс. долл. США или 154,5% к аналогичному периоду прошлого года.</w:t>
      </w:r>
    </w:p>
    <w:p w:rsidR="003D7D95" w:rsidRPr="003D7D95" w:rsidRDefault="003D7D95" w:rsidP="003D7D95">
      <w:pPr>
        <w:tabs>
          <w:tab w:val="left" w:pos="6521"/>
        </w:tabs>
        <w:spacing w:after="0" w:line="240" w:lineRule="auto"/>
        <w:ind w:right="-1" w:firstLine="709"/>
        <w:jc w:val="both"/>
        <w:rPr>
          <w:rFonts w:ascii="Times New Roman" w:eastAsia="Times New Roman" w:hAnsi="Times New Roman"/>
          <w:sz w:val="30"/>
          <w:szCs w:val="30"/>
          <w:lang w:eastAsia="ru-RU"/>
        </w:rPr>
      </w:pPr>
      <w:r w:rsidRPr="003D7D95">
        <w:rPr>
          <w:rFonts w:ascii="Times New Roman" w:eastAsia="Times New Roman" w:hAnsi="Times New Roman"/>
          <w:b/>
          <w:sz w:val="30"/>
          <w:szCs w:val="30"/>
          <w:u w:val="single"/>
          <w:lang w:eastAsia="ru-RU"/>
        </w:rPr>
        <w:t>Агропромышленный комплекс</w:t>
      </w:r>
      <w:r w:rsidRPr="003D7D95">
        <w:rPr>
          <w:rFonts w:ascii="Times New Roman" w:eastAsia="Times New Roman" w:hAnsi="Times New Roman"/>
          <w:sz w:val="30"/>
          <w:szCs w:val="30"/>
          <w:lang w:eastAsia="ru-RU"/>
        </w:rPr>
        <w:t>.</w:t>
      </w:r>
      <w:r w:rsidRPr="003D7D95">
        <w:rPr>
          <w:rFonts w:ascii="Times New Roman" w:eastAsia="Times New Roman" w:hAnsi="Times New Roman"/>
          <w:sz w:val="28"/>
          <w:szCs w:val="28"/>
          <w:lang w:eastAsia="ru-RU"/>
        </w:rPr>
        <w:t xml:space="preserve"> </w:t>
      </w:r>
      <w:r w:rsidRPr="003D7D95">
        <w:rPr>
          <w:rFonts w:ascii="Times New Roman" w:eastAsia="Times New Roman" w:hAnsi="Times New Roman"/>
          <w:sz w:val="30"/>
          <w:szCs w:val="30"/>
          <w:lang w:eastAsia="ru-RU"/>
        </w:rPr>
        <w:t xml:space="preserve">За январь-июнь 2022 года темп роста производства валовой продукции в сопоставимых ценах по району составил 103,7% к соответствующему периоду 2021 года при задании – 102,8%. </w:t>
      </w:r>
    </w:p>
    <w:p w:rsidR="003D7D95" w:rsidRPr="003D7D95" w:rsidRDefault="003D7D95" w:rsidP="003D7D95">
      <w:pPr>
        <w:spacing w:after="0" w:line="240" w:lineRule="auto"/>
        <w:ind w:right="-1"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Темп роста производства продукции животноводства за первое полугодие 2022 года составил 105,8% к аналогичному периоду 2021 года.</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 xml:space="preserve">За январь-июнь 2022 года по району произведено 34976 т молока, что составило 106,9% к шести месяцам 2021 года при среднем удое на корову 3376 кг. </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 xml:space="preserve">За истекший период реализовано 31757 т молока, что составило 107,4% к шести месяцам 2021 года при средней товарности 90,8%. Сортом экстра и высшим реализовано 100% от всей реализации молока. </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Производство (выращивание) КРС составило 2558 т или               101,3% к соответствующему периоду 2021 года при среднесуточных привесах 550 гр. (плюс 5 гр. к январю-июню 2021 г).</w:t>
      </w:r>
    </w:p>
    <w:p w:rsidR="003D7D95" w:rsidRPr="003D7D95" w:rsidRDefault="003D7D95" w:rsidP="003D7D95">
      <w:pPr>
        <w:spacing w:after="0" w:line="240" w:lineRule="auto"/>
        <w:ind w:firstLine="708"/>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 xml:space="preserve">Численность поголовья КРС по состоянию на 1 июля 2022 г. составила </w:t>
      </w:r>
      <w:r w:rsidRPr="003D7D95">
        <w:rPr>
          <w:rFonts w:ascii="Times New Roman" w:eastAsia="Times New Roman" w:hAnsi="Times New Roman"/>
          <w:sz w:val="30"/>
          <w:szCs w:val="24"/>
          <w:lang w:eastAsia="ru-RU"/>
        </w:rPr>
        <w:t>34334</w:t>
      </w:r>
      <w:r w:rsidRPr="003D7D95">
        <w:rPr>
          <w:rFonts w:ascii="Times New Roman" w:eastAsia="Times New Roman" w:hAnsi="Times New Roman"/>
          <w:sz w:val="30"/>
          <w:szCs w:val="30"/>
          <w:lang w:eastAsia="ru-RU"/>
        </w:rPr>
        <w:t xml:space="preserve"> г или 100,6% к соответствующему уровню 2021 года (плюс 217 г), в том числе коров 10 556 г (плюс 765 г). </w:t>
      </w:r>
    </w:p>
    <w:p w:rsidR="003D7D95" w:rsidRPr="003D7D95" w:rsidRDefault="003D7D95" w:rsidP="003D7D95">
      <w:pPr>
        <w:spacing w:after="0" w:line="240" w:lineRule="auto"/>
        <w:ind w:right="-1"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Темп роста производства продукции растениеводства за первое полугодие 2022 года составил 96,5%.</w:t>
      </w:r>
    </w:p>
    <w:p w:rsidR="003D7D95" w:rsidRPr="003D7D95" w:rsidRDefault="003D7D95" w:rsidP="003D7D95">
      <w:pPr>
        <w:spacing w:after="0" w:line="240" w:lineRule="auto"/>
        <w:ind w:firstLine="709"/>
        <w:jc w:val="both"/>
        <w:rPr>
          <w:rFonts w:ascii="Times New Roman" w:eastAsia="Times New Roman" w:hAnsi="Times New Roman"/>
          <w:color w:val="000000"/>
          <w:sz w:val="30"/>
          <w:szCs w:val="30"/>
          <w:lang w:eastAsia="ru-RU"/>
        </w:rPr>
      </w:pPr>
      <w:r w:rsidRPr="003D7D95">
        <w:rPr>
          <w:rFonts w:ascii="Times New Roman" w:eastAsia="Times New Roman" w:hAnsi="Times New Roman"/>
          <w:b/>
          <w:sz w:val="30"/>
          <w:szCs w:val="30"/>
          <w:u w:val="single"/>
          <w:lang w:eastAsia="ru-RU"/>
        </w:rPr>
        <w:t>Промышленность</w:t>
      </w:r>
      <w:r w:rsidRPr="003D7D95">
        <w:rPr>
          <w:rFonts w:ascii="Times New Roman" w:eastAsia="Times New Roman" w:hAnsi="Times New Roman"/>
          <w:sz w:val="30"/>
          <w:szCs w:val="30"/>
          <w:lang w:eastAsia="ru-RU"/>
        </w:rPr>
        <w:t>.</w:t>
      </w:r>
      <w:r w:rsidRPr="003D7D95">
        <w:rPr>
          <w:rFonts w:ascii="Times New Roman" w:eastAsia="Times New Roman" w:hAnsi="Times New Roman"/>
          <w:color w:val="000000"/>
          <w:sz w:val="30"/>
          <w:szCs w:val="30"/>
          <w:lang w:eastAsia="ru-RU"/>
        </w:rPr>
        <w:t xml:space="preserve"> За январь - май 2022 года объем промышленного производства в фактических отпускных ценах составил 2751,0 тыс. рублей или</w:t>
      </w:r>
      <w:r w:rsidRPr="003D7D95">
        <w:rPr>
          <w:rFonts w:ascii="Times New Roman" w:eastAsia="Times New Roman" w:hAnsi="Times New Roman"/>
          <w:color w:val="FF0000"/>
          <w:sz w:val="30"/>
          <w:szCs w:val="30"/>
          <w:lang w:eastAsia="ru-RU"/>
        </w:rPr>
        <w:t xml:space="preserve"> </w:t>
      </w:r>
      <w:r w:rsidRPr="003D7D95">
        <w:rPr>
          <w:rFonts w:ascii="Times New Roman" w:eastAsia="Times New Roman" w:hAnsi="Times New Roman"/>
          <w:color w:val="000000"/>
          <w:sz w:val="30"/>
          <w:szCs w:val="30"/>
          <w:lang w:eastAsia="ru-RU"/>
        </w:rPr>
        <w:t>119,0% к уровню 2021 года.</w:t>
      </w:r>
    </w:p>
    <w:p w:rsidR="003D7D95" w:rsidRPr="003D7D95" w:rsidRDefault="003D7D95" w:rsidP="003D7D95">
      <w:pPr>
        <w:spacing w:after="0" w:line="240" w:lineRule="auto"/>
        <w:ind w:firstLine="709"/>
        <w:jc w:val="both"/>
        <w:rPr>
          <w:rFonts w:ascii="Times New Roman" w:eastAsia="Times New Roman" w:hAnsi="Times New Roman"/>
          <w:color w:val="000000"/>
          <w:sz w:val="30"/>
          <w:szCs w:val="30"/>
          <w:lang w:eastAsia="ru-RU"/>
        </w:rPr>
      </w:pPr>
      <w:r w:rsidRPr="003D7D95">
        <w:rPr>
          <w:rFonts w:ascii="Times New Roman" w:eastAsia="Times New Roman" w:hAnsi="Times New Roman"/>
          <w:color w:val="000000"/>
          <w:sz w:val="30"/>
          <w:szCs w:val="30"/>
          <w:lang w:eastAsia="ru-RU"/>
        </w:rPr>
        <w:t>На 1 июня 2022 г. запасы готовой продукции отсутствуют.</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b/>
          <w:sz w:val="30"/>
          <w:szCs w:val="30"/>
          <w:u w:val="single"/>
          <w:lang w:eastAsia="ru-RU"/>
        </w:rPr>
        <w:t>Сфера торговли.</w:t>
      </w:r>
      <w:r w:rsidRPr="003D7D95">
        <w:rPr>
          <w:rFonts w:ascii="Times New Roman" w:eastAsia="Times New Roman" w:hAnsi="Times New Roman"/>
          <w:b/>
          <w:sz w:val="30"/>
          <w:szCs w:val="30"/>
          <w:lang w:eastAsia="ru-RU"/>
        </w:rPr>
        <w:t xml:space="preserve"> </w:t>
      </w:r>
      <w:r w:rsidRPr="003D7D95">
        <w:rPr>
          <w:rFonts w:ascii="Times New Roman" w:eastAsia="Times New Roman" w:hAnsi="Times New Roman"/>
          <w:sz w:val="30"/>
          <w:szCs w:val="30"/>
          <w:lang w:eastAsia="ru-RU"/>
        </w:rPr>
        <w:t xml:space="preserve">Розничный товарооборот через все каналы реализации за январь – май 2022 года составил 25278,1 тыс. рублей или 99,8% в сопоставимых ценах к аналогичному периоду прошлого года при задании на год 101,5%. </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Розничный товарооборот торговли на 92,8%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7,2% (за аналогичный период прошлого года 92,2% и 7,8% соответственно).</w:t>
      </w:r>
    </w:p>
    <w:p w:rsidR="003D7D95" w:rsidRPr="003D7D95" w:rsidRDefault="003D7D95" w:rsidP="003D7D95">
      <w:pPr>
        <w:spacing w:after="0" w:line="240" w:lineRule="auto"/>
        <w:ind w:firstLine="708"/>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 xml:space="preserve">За отчетный период непродовольственных товаров реализовано на 6103,7 тыс. рублей или 102,8%  в сопоставимых ценах. </w:t>
      </w:r>
    </w:p>
    <w:p w:rsidR="003D7D95" w:rsidRPr="003D7D95" w:rsidRDefault="003D7D95" w:rsidP="003D7D95">
      <w:pPr>
        <w:spacing w:after="0" w:line="240" w:lineRule="auto"/>
        <w:ind w:firstLine="708"/>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Удельный вес непродовольственной группы товаров в розничном товарообороте составил 26,0%.</w:t>
      </w:r>
    </w:p>
    <w:p w:rsidR="003D7D95" w:rsidRPr="003D7D95" w:rsidRDefault="003D7D95" w:rsidP="003D7D95">
      <w:pPr>
        <w:spacing w:after="0" w:line="240" w:lineRule="auto"/>
        <w:ind w:firstLine="708"/>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За отчетный период продовольственных товаров продано на                   17352,9 тыс. рублей или 99,7% в сопоставимых ценах к аналогичному периоду 2021 года. Удельный вес данной группы товаров составил 74,0%.</w:t>
      </w:r>
    </w:p>
    <w:p w:rsidR="003D7D95" w:rsidRPr="003D7D95" w:rsidRDefault="003D7D95" w:rsidP="003D7D95">
      <w:pPr>
        <w:spacing w:after="0" w:line="240" w:lineRule="auto"/>
        <w:ind w:firstLine="708"/>
        <w:jc w:val="both"/>
        <w:rPr>
          <w:rFonts w:ascii="Times New Roman" w:eastAsia="Times New Roman" w:hAnsi="Times New Roman"/>
          <w:sz w:val="30"/>
          <w:szCs w:val="30"/>
          <w:lang w:eastAsia="ru-RU"/>
        </w:rPr>
      </w:pPr>
      <w:r w:rsidRPr="003D7D95">
        <w:rPr>
          <w:rFonts w:ascii="Times New Roman" w:eastAsia="Times New Roman" w:hAnsi="Times New Roman"/>
          <w:b/>
          <w:sz w:val="30"/>
          <w:szCs w:val="30"/>
          <w:u w:val="single"/>
          <w:lang w:eastAsia="ru-RU"/>
        </w:rPr>
        <w:lastRenderedPageBreak/>
        <w:t>Строительство</w:t>
      </w:r>
      <w:r w:rsidRPr="003D7D95">
        <w:rPr>
          <w:rFonts w:ascii="Times New Roman" w:eastAsia="Times New Roman" w:hAnsi="Times New Roman"/>
          <w:sz w:val="30"/>
          <w:szCs w:val="30"/>
          <w:lang w:eastAsia="ru-RU"/>
        </w:rPr>
        <w:t>. За 1 полугодие 2022 года в районе за счет всех источников финансирования введено 1021 кв. метр общей площади жилых домов или 102,1% от задания на 1 полугодие (задание 1000 кв. метров).</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В городе введено в эксплуатацию 408 кв. метров общей площади жилых домов, в сельской местности – 613 кв. метров.</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 xml:space="preserve">Объем строительно-монтажных работ (включая работы по монтажу оборудования), выполняемых подрядным и хозяйственным способом, за                1 полугодие 2022 года составит 6354 тыс. рублей или 105,9% от задания на 1 полугодие  (задание - 6000 тыс. рублей). </w:t>
      </w:r>
    </w:p>
    <w:p w:rsidR="003D7D95" w:rsidRPr="003D7D95" w:rsidRDefault="003D7D95" w:rsidP="003D7D95">
      <w:pPr>
        <w:spacing w:after="0" w:line="240" w:lineRule="auto"/>
        <w:ind w:firstLine="709"/>
        <w:jc w:val="both"/>
        <w:rPr>
          <w:rFonts w:ascii="Times New Roman" w:eastAsia="Times New Roman" w:hAnsi="Times New Roman"/>
          <w:i/>
          <w:sz w:val="30"/>
          <w:szCs w:val="30"/>
          <w:lang w:eastAsia="ru-RU"/>
        </w:rPr>
      </w:pPr>
      <w:r w:rsidRPr="003D7D95">
        <w:rPr>
          <w:rFonts w:ascii="Times New Roman" w:eastAsia="Times New Roman" w:hAnsi="Times New Roman"/>
          <w:b/>
          <w:sz w:val="30"/>
          <w:szCs w:val="30"/>
          <w:u w:val="single"/>
          <w:lang w:eastAsia="ru-RU"/>
        </w:rPr>
        <w:t>Инвестиции</w:t>
      </w:r>
      <w:r w:rsidRPr="003D7D95">
        <w:rPr>
          <w:rFonts w:ascii="Times New Roman" w:eastAsia="Times New Roman" w:hAnsi="Times New Roman"/>
          <w:sz w:val="30"/>
          <w:szCs w:val="30"/>
          <w:lang w:eastAsia="ru-RU"/>
        </w:rPr>
        <w:t>. За январь-май 2022 года на развитие экономики и социальной сферы района за счет всех источников финансирования использовано 15,4 млн. рублей инвестиций, что в сопоставимых ценах 110,9% к уровню 2021 года.</w:t>
      </w:r>
      <w:r w:rsidRPr="003D7D95">
        <w:rPr>
          <w:rFonts w:ascii="Times New Roman" w:eastAsia="Times New Roman" w:hAnsi="Times New Roman"/>
          <w:i/>
          <w:sz w:val="30"/>
          <w:szCs w:val="30"/>
          <w:lang w:eastAsia="ru-RU"/>
        </w:rPr>
        <w:t xml:space="preserve"> </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По организациям, подчиненным местным исполнительным и распорядительным органам, использовано 12,0 млн. рублей или 121,6% к уровню 2021 года, организациями, не имеющими ведомственной подчиненности – 1,2 млн. рублей или 78,3% к аналогичному периоду   2021 года.</w:t>
      </w:r>
    </w:p>
    <w:p w:rsidR="003D7D95" w:rsidRPr="003D7D95" w:rsidRDefault="003D7D95" w:rsidP="003D7D95">
      <w:pPr>
        <w:tabs>
          <w:tab w:val="left" w:pos="6521"/>
        </w:tabs>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Затраты на приобретение машин, оборудования, транспортных средств за январь-май 2022 года составили 4,5 млн. рублей (январь-май 2021 года – 2,2 млн. рублей). Удельный вес этих затрат в общем объеме инвестиций составил 29,0% (январь-май 2021 года – 18,5%).</w:t>
      </w:r>
    </w:p>
    <w:p w:rsidR="003D7D95" w:rsidRPr="003D7D95" w:rsidRDefault="003D7D95" w:rsidP="003D7D95">
      <w:pPr>
        <w:spacing w:after="0" w:line="240" w:lineRule="auto"/>
        <w:ind w:firstLine="708"/>
        <w:jc w:val="both"/>
        <w:rPr>
          <w:rFonts w:ascii="Times New Roman" w:hAnsi="Times New Roman"/>
          <w:sz w:val="30"/>
          <w:szCs w:val="30"/>
          <w:lang w:eastAsia="ru-RU"/>
        </w:rPr>
      </w:pPr>
      <w:proofErr w:type="gramStart"/>
      <w:r w:rsidRPr="003D7D95">
        <w:rPr>
          <w:rFonts w:ascii="Times New Roman" w:hAnsi="Times New Roman"/>
          <w:sz w:val="30"/>
          <w:szCs w:val="30"/>
          <w:lang w:eastAsia="ru-RU"/>
        </w:rPr>
        <w:t xml:space="preserve">В целях наращивания производственного потенциала, развития инфраструктуры, </w:t>
      </w:r>
      <w:r w:rsidRPr="003D7D95">
        <w:rPr>
          <w:rFonts w:ascii="Times New Roman" w:eastAsia="Times New Roman" w:hAnsi="Times New Roman"/>
          <w:sz w:val="30"/>
          <w:szCs w:val="30"/>
          <w:lang w:eastAsia="ru-RU"/>
        </w:rPr>
        <w:t xml:space="preserve">роста благосостояния и улучшения качества жизни населения разработан и утвержден </w:t>
      </w:r>
      <w:r w:rsidRPr="003D7D95">
        <w:rPr>
          <w:rFonts w:ascii="Times New Roman" w:hAnsi="Times New Roman"/>
          <w:sz w:val="30"/>
          <w:szCs w:val="30"/>
          <w:lang w:eastAsia="ru-RU"/>
        </w:rPr>
        <w:t>«План развития отдельных регионов, отстающих по уровню социально-экономического развития», утвержденный Постановлением Совета Министров Республики Беларусь от 09.10.2019 № 689, согласно которому в районе в 2022 году реализовываются следующие инвестиционные проекты:</w:t>
      </w:r>
      <w:proofErr w:type="gramEnd"/>
    </w:p>
    <w:p w:rsidR="003D7D95" w:rsidRPr="003D7D95" w:rsidRDefault="003D7D95" w:rsidP="003D7D95">
      <w:pPr>
        <w:tabs>
          <w:tab w:val="left" w:pos="709"/>
        </w:tabs>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color w:val="000000"/>
          <w:sz w:val="30"/>
          <w:szCs w:val="30"/>
          <w:lang w:eastAsia="ru-RU"/>
        </w:rPr>
        <w:t xml:space="preserve">«Памятник архитектуры </w:t>
      </w:r>
      <w:r w:rsidRPr="003D7D95">
        <w:rPr>
          <w:rFonts w:ascii="Times New Roman" w:eastAsia="Times New Roman" w:hAnsi="Times New Roman"/>
          <w:color w:val="000000"/>
          <w:sz w:val="30"/>
          <w:szCs w:val="30"/>
          <w:lang w:val="en-US" w:eastAsia="ru-RU"/>
        </w:rPr>
        <w:t>XVII</w:t>
      </w:r>
      <w:r w:rsidRPr="003D7D95">
        <w:rPr>
          <w:rFonts w:ascii="Times New Roman" w:eastAsia="Times New Roman" w:hAnsi="Times New Roman"/>
          <w:color w:val="000000"/>
          <w:sz w:val="30"/>
          <w:szCs w:val="30"/>
          <w:lang w:eastAsia="ru-RU"/>
        </w:rPr>
        <w:t>-</w:t>
      </w:r>
      <w:r w:rsidRPr="003D7D95">
        <w:rPr>
          <w:rFonts w:ascii="Times New Roman" w:eastAsia="Times New Roman" w:hAnsi="Times New Roman"/>
          <w:color w:val="000000"/>
          <w:sz w:val="30"/>
          <w:szCs w:val="30"/>
          <w:lang w:val="en-US" w:eastAsia="ru-RU"/>
        </w:rPr>
        <w:t>XIX</w:t>
      </w:r>
      <w:r w:rsidRPr="003D7D95">
        <w:rPr>
          <w:rFonts w:ascii="Times New Roman" w:eastAsia="Times New Roman" w:hAnsi="Times New Roman"/>
          <w:color w:val="000000"/>
          <w:sz w:val="30"/>
          <w:szCs w:val="30"/>
          <w:lang w:eastAsia="ru-RU"/>
        </w:rPr>
        <w:t xml:space="preserve"> веков - дворцово-парковый ансамбль в дер. </w:t>
      </w:r>
      <w:proofErr w:type="spellStart"/>
      <w:r w:rsidRPr="003D7D95">
        <w:rPr>
          <w:rFonts w:ascii="Times New Roman" w:eastAsia="Times New Roman" w:hAnsi="Times New Roman"/>
          <w:color w:val="000000"/>
          <w:sz w:val="30"/>
          <w:szCs w:val="30"/>
          <w:lang w:eastAsia="ru-RU"/>
        </w:rPr>
        <w:t>Жиличи</w:t>
      </w:r>
      <w:proofErr w:type="spellEnd"/>
      <w:r w:rsidRPr="003D7D95">
        <w:rPr>
          <w:rFonts w:ascii="Times New Roman" w:eastAsia="Times New Roman" w:hAnsi="Times New Roman"/>
          <w:color w:val="000000"/>
          <w:sz w:val="30"/>
          <w:szCs w:val="30"/>
          <w:lang w:eastAsia="ru-RU"/>
        </w:rPr>
        <w:t xml:space="preserve"> Кировского района Могилевской области. Реконструкция с реставрацией и приспособлением (включая проектно-изыскательские работы). Третья очередь - главный корпус и часть </w:t>
      </w:r>
      <w:proofErr w:type="gramStart"/>
      <w:r w:rsidRPr="003D7D95">
        <w:rPr>
          <w:rFonts w:ascii="Times New Roman" w:eastAsia="Times New Roman" w:hAnsi="Times New Roman"/>
          <w:color w:val="000000"/>
          <w:sz w:val="30"/>
          <w:szCs w:val="30"/>
          <w:lang w:eastAsia="ru-RU"/>
        </w:rPr>
        <w:t>Северного</w:t>
      </w:r>
      <w:proofErr w:type="gramEnd"/>
      <w:r w:rsidRPr="003D7D95">
        <w:rPr>
          <w:rFonts w:ascii="Times New Roman" w:eastAsia="Times New Roman" w:hAnsi="Times New Roman"/>
          <w:color w:val="000000"/>
          <w:sz w:val="30"/>
          <w:szCs w:val="30"/>
          <w:lang w:eastAsia="ru-RU"/>
        </w:rPr>
        <w:t xml:space="preserve">». Реконструкция памятника продолжается. Инвестиции в основной капитал по объекту за 1 полугодие 2022 год </w:t>
      </w:r>
      <w:r w:rsidRPr="003D7D95">
        <w:rPr>
          <w:rFonts w:ascii="Times New Roman" w:eastAsia="Times New Roman" w:hAnsi="Times New Roman"/>
          <w:sz w:val="30"/>
          <w:szCs w:val="30"/>
          <w:lang w:eastAsia="ru-RU"/>
        </w:rPr>
        <w:t>составили 2,7 млн. рублей.</w:t>
      </w:r>
    </w:p>
    <w:p w:rsidR="003D7D95" w:rsidRPr="003D7D95" w:rsidRDefault="003D7D95" w:rsidP="003D7D95">
      <w:pPr>
        <w:tabs>
          <w:tab w:val="left" w:pos="709"/>
        </w:tabs>
        <w:spacing w:after="0" w:line="240" w:lineRule="auto"/>
        <w:ind w:firstLine="709"/>
        <w:jc w:val="both"/>
        <w:rPr>
          <w:rFonts w:ascii="Times New Roman" w:hAnsi="Times New Roman"/>
          <w:color w:val="000000"/>
          <w:spacing w:val="-6"/>
          <w:sz w:val="30"/>
          <w:szCs w:val="30"/>
          <w:lang w:eastAsia="ru-RU"/>
        </w:rPr>
      </w:pPr>
      <w:r w:rsidRPr="003D7D95">
        <w:rPr>
          <w:rFonts w:ascii="Times New Roman" w:eastAsia="Times New Roman" w:hAnsi="Times New Roman"/>
          <w:spacing w:val="-6"/>
          <w:sz w:val="30"/>
          <w:szCs w:val="30"/>
          <w:lang w:eastAsia="ru-RU"/>
        </w:rPr>
        <w:t>РУП «</w:t>
      </w:r>
      <w:proofErr w:type="spellStart"/>
      <w:r w:rsidRPr="003D7D95">
        <w:rPr>
          <w:rFonts w:ascii="Times New Roman" w:eastAsia="Times New Roman" w:hAnsi="Times New Roman"/>
          <w:spacing w:val="-6"/>
          <w:sz w:val="30"/>
          <w:szCs w:val="30"/>
          <w:lang w:eastAsia="ru-RU"/>
        </w:rPr>
        <w:t>Белоруснефть</w:t>
      </w:r>
      <w:proofErr w:type="spellEnd"/>
      <w:r w:rsidRPr="003D7D95">
        <w:rPr>
          <w:rFonts w:ascii="Times New Roman" w:eastAsia="Times New Roman" w:hAnsi="Times New Roman"/>
          <w:spacing w:val="-6"/>
          <w:sz w:val="30"/>
          <w:szCs w:val="30"/>
          <w:lang w:eastAsia="ru-RU"/>
        </w:rPr>
        <w:t xml:space="preserve"> – </w:t>
      </w:r>
      <w:proofErr w:type="spellStart"/>
      <w:r w:rsidRPr="003D7D95">
        <w:rPr>
          <w:rFonts w:ascii="Times New Roman" w:eastAsia="Times New Roman" w:hAnsi="Times New Roman"/>
          <w:spacing w:val="-6"/>
          <w:sz w:val="30"/>
          <w:szCs w:val="30"/>
          <w:lang w:eastAsia="ru-RU"/>
        </w:rPr>
        <w:t>Могилевоблнефтепродукт</w:t>
      </w:r>
      <w:proofErr w:type="spellEnd"/>
      <w:r w:rsidRPr="003D7D95">
        <w:rPr>
          <w:rFonts w:ascii="Times New Roman" w:eastAsia="Times New Roman" w:hAnsi="Times New Roman"/>
          <w:spacing w:val="-6"/>
          <w:sz w:val="30"/>
          <w:szCs w:val="30"/>
          <w:lang w:eastAsia="ru-RU"/>
        </w:rPr>
        <w:t>» (сельскохозяйственный филиал «</w:t>
      </w:r>
      <w:proofErr w:type="spellStart"/>
      <w:r w:rsidRPr="003D7D95">
        <w:rPr>
          <w:rFonts w:ascii="Times New Roman" w:eastAsia="Times New Roman" w:hAnsi="Times New Roman"/>
          <w:spacing w:val="-6"/>
          <w:sz w:val="30"/>
          <w:szCs w:val="30"/>
          <w:lang w:eastAsia="ru-RU"/>
        </w:rPr>
        <w:t>Чигиринка</w:t>
      </w:r>
      <w:proofErr w:type="spellEnd"/>
      <w:r w:rsidRPr="003D7D95">
        <w:rPr>
          <w:rFonts w:ascii="Times New Roman" w:eastAsia="Times New Roman" w:hAnsi="Times New Roman"/>
          <w:spacing w:val="-6"/>
          <w:sz w:val="30"/>
          <w:szCs w:val="30"/>
          <w:lang w:eastAsia="ru-RU"/>
        </w:rPr>
        <w:t xml:space="preserve">») «Реконструкция животноводческих комплексов под здания ремонтного молодняка с домом животновода в д. Стайки». Строительство начато с сентября 2020 года. </w:t>
      </w:r>
      <w:proofErr w:type="gramStart"/>
      <w:r w:rsidRPr="003D7D95">
        <w:rPr>
          <w:rFonts w:ascii="Times New Roman" w:eastAsia="Times New Roman" w:hAnsi="Times New Roman"/>
          <w:spacing w:val="-6"/>
          <w:sz w:val="30"/>
          <w:szCs w:val="30"/>
          <w:lang w:val="en-US" w:eastAsia="ru-RU"/>
        </w:rPr>
        <w:t>C</w:t>
      </w:r>
      <w:r w:rsidRPr="003D7D95">
        <w:rPr>
          <w:rFonts w:ascii="Times New Roman" w:hAnsi="Times New Roman"/>
          <w:color w:val="000000"/>
          <w:spacing w:val="-6"/>
          <w:sz w:val="30"/>
          <w:szCs w:val="30"/>
          <w:lang w:eastAsia="ru-RU"/>
        </w:rPr>
        <w:t>рок реализации – 2021-2024 годы.</w:t>
      </w:r>
      <w:proofErr w:type="gramEnd"/>
      <w:r w:rsidRPr="003D7D95">
        <w:rPr>
          <w:rFonts w:ascii="Times New Roman" w:hAnsi="Times New Roman"/>
          <w:color w:val="000000"/>
          <w:spacing w:val="-6"/>
          <w:sz w:val="30"/>
          <w:szCs w:val="30"/>
          <w:lang w:eastAsia="ru-RU"/>
        </w:rPr>
        <w:t xml:space="preserve"> Принят в эксплуатацию 2-й пусковой комплекс. Всего 3 </w:t>
      </w:r>
      <w:proofErr w:type="gramStart"/>
      <w:r w:rsidRPr="003D7D95">
        <w:rPr>
          <w:rFonts w:ascii="Times New Roman" w:hAnsi="Times New Roman"/>
          <w:color w:val="000000"/>
          <w:spacing w:val="-6"/>
          <w:sz w:val="30"/>
          <w:szCs w:val="30"/>
          <w:lang w:eastAsia="ru-RU"/>
        </w:rPr>
        <w:t>пусковых</w:t>
      </w:r>
      <w:proofErr w:type="gramEnd"/>
      <w:r w:rsidRPr="003D7D95">
        <w:rPr>
          <w:rFonts w:ascii="Times New Roman" w:hAnsi="Times New Roman"/>
          <w:color w:val="000000"/>
          <w:spacing w:val="-6"/>
          <w:sz w:val="30"/>
          <w:szCs w:val="30"/>
          <w:lang w:eastAsia="ru-RU"/>
        </w:rPr>
        <w:t xml:space="preserve"> комплекса. В настоящее время проект находится в стадии выбора строительной организации на выполнение строительно-монтажных работ. </w:t>
      </w:r>
    </w:p>
    <w:p w:rsidR="003D7D95" w:rsidRPr="003D7D95" w:rsidRDefault="003D7D95" w:rsidP="003D7D95">
      <w:pPr>
        <w:tabs>
          <w:tab w:val="left" w:pos="709"/>
        </w:tabs>
        <w:spacing w:after="0" w:line="240" w:lineRule="auto"/>
        <w:ind w:firstLine="709"/>
        <w:jc w:val="both"/>
        <w:rPr>
          <w:rFonts w:ascii="Times New Roman" w:hAnsi="Times New Roman"/>
          <w:color w:val="000000"/>
          <w:spacing w:val="-6"/>
          <w:sz w:val="30"/>
          <w:szCs w:val="30"/>
          <w:lang w:eastAsia="ru-RU"/>
        </w:rPr>
      </w:pPr>
      <w:r w:rsidRPr="003D7D95">
        <w:rPr>
          <w:rFonts w:ascii="Times New Roman" w:hAnsi="Times New Roman"/>
          <w:color w:val="000000"/>
          <w:sz w:val="30"/>
          <w:szCs w:val="30"/>
          <w:lang w:eastAsia="ru-RU"/>
        </w:rPr>
        <w:lastRenderedPageBreak/>
        <w:t xml:space="preserve">«Реконструкция сооружения вспомогательного назначения для переработки круглых лесоматериалов с возведением административно-бытового корпуса ЛЗУ «Скачек» по адресу: </w:t>
      </w:r>
      <w:proofErr w:type="gramStart"/>
      <w:r w:rsidRPr="003D7D95">
        <w:rPr>
          <w:rFonts w:ascii="Times New Roman" w:hAnsi="Times New Roman"/>
          <w:color w:val="000000"/>
          <w:sz w:val="30"/>
          <w:szCs w:val="30"/>
          <w:lang w:eastAsia="ru-RU"/>
        </w:rPr>
        <w:t>Могилевская</w:t>
      </w:r>
      <w:proofErr w:type="gramEnd"/>
      <w:r w:rsidRPr="003D7D95">
        <w:rPr>
          <w:rFonts w:ascii="Times New Roman" w:hAnsi="Times New Roman"/>
          <w:color w:val="000000"/>
          <w:sz w:val="30"/>
          <w:szCs w:val="30"/>
          <w:lang w:eastAsia="ru-RU"/>
        </w:rPr>
        <w:t xml:space="preserve"> обл., Кировский р-н, п. </w:t>
      </w:r>
      <w:proofErr w:type="spellStart"/>
      <w:r w:rsidRPr="003D7D95">
        <w:rPr>
          <w:rFonts w:ascii="Times New Roman" w:hAnsi="Times New Roman"/>
          <w:color w:val="000000"/>
          <w:sz w:val="30"/>
          <w:szCs w:val="30"/>
          <w:lang w:eastAsia="ru-RU"/>
        </w:rPr>
        <w:t>Скачёк</w:t>
      </w:r>
      <w:proofErr w:type="spellEnd"/>
      <w:r w:rsidRPr="003D7D95">
        <w:rPr>
          <w:rFonts w:ascii="Times New Roman" w:hAnsi="Times New Roman"/>
          <w:color w:val="000000"/>
          <w:sz w:val="30"/>
          <w:szCs w:val="30"/>
          <w:lang w:eastAsia="ru-RU"/>
        </w:rPr>
        <w:t>, ул. Заводская, 5».</w:t>
      </w:r>
      <w:r w:rsidRPr="003D7D95">
        <w:rPr>
          <w:rFonts w:ascii="Times New Roman" w:hAnsi="Times New Roman"/>
          <w:color w:val="000000"/>
          <w:spacing w:val="-6"/>
          <w:sz w:val="30"/>
          <w:szCs w:val="30"/>
          <w:lang w:eastAsia="ru-RU"/>
        </w:rPr>
        <w:t xml:space="preserve"> Стоимость проекта – 2,0 млн. рублей. </w:t>
      </w:r>
      <w:r w:rsidRPr="003D7D95">
        <w:rPr>
          <w:rFonts w:ascii="Times New Roman" w:eastAsia="Times New Roman" w:hAnsi="Times New Roman"/>
          <w:color w:val="000000"/>
          <w:sz w:val="30"/>
          <w:szCs w:val="30"/>
          <w:lang w:eastAsia="ru-RU"/>
        </w:rPr>
        <w:t>В настоящее время проект находится на стадии прохождения экологической экспертизы.</w:t>
      </w:r>
    </w:p>
    <w:p w:rsidR="003D7D95" w:rsidRPr="003D7D95" w:rsidRDefault="003D7D95" w:rsidP="003D7D95">
      <w:pPr>
        <w:spacing w:after="0" w:line="240" w:lineRule="auto"/>
        <w:ind w:firstLine="708"/>
        <w:jc w:val="both"/>
        <w:rPr>
          <w:rFonts w:ascii="Times New Roman" w:hAnsi="Times New Roman"/>
          <w:sz w:val="30"/>
          <w:szCs w:val="30"/>
          <w:lang w:eastAsia="ru-RU"/>
        </w:rPr>
      </w:pPr>
      <w:r w:rsidRPr="003D7D95">
        <w:rPr>
          <w:rFonts w:ascii="Times New Roman" w:eastAsia="Times New Roman" w:hAnsi="Times New Roman"/>
          <w:sz w:val="30"/>
          <w:szCs w:val="30"/>
          <w:lang w:eastAsia="ru-RU"/>
        </w:rPr>
        <w:t>По оперативным сведениям</w:t>
      </w:r>
      <w:r w:rsidRPr="003D7D95">
        <w:rPr>
          <w:rFonts w:ascii="Times New Roman" w:eastAsia="Times New Roman" w:hAnsi="Times New Roman"/>
          <w:b/>
          <w:sz w:val="30"/>
          <w:szCs w:val="30"/>
          <w:lang w:eastAsia="ru-RU"/>
        </w:rPr>
        <w:t xml:space="preserve"> </w:t>
      </w:r>
      <w:r w:rsidRPr="003D7D95">
        <w:rPr>
          <w:rFonts w:ascii="Times New Roman" w:eastAsia="Times New Roman" w:hAnsi="Times New Roman"/>
          <w:sz w:val="30"/>
          <w:szCs w:val="30"/>
          <w:lang w:eastAsia="ru-RU"/>
        </w:rPr>
        <w:t xml:space="preserve">за январь-июнь 2022 года </w:t>
      </w:r>
      <w:r w:rsidRPr="003D7D95">
        <w:rPr>
          <w:rFonts w:ascii="Times New Roman" w:hAnsi="Times New Roman"/>
          <w:sz w:val="30"/>
          <w:szCs w:val="30"/>
          <w:lang w:eastAsia="ru-RU"/>
        </w:rPr>
        <w:t>на развитие экономики и социальной сферы района за счет всех источников финансирования будет использовано 20,3</w:t>
      </w:r>
      <w:r w:rsidRPr="003D7D95">
        <w:rPr>
          <w:rFonts w:ascii="Times New Roman" w:hAnsi="Times New Roman"/>
          <w:b/>
          <w:sz w:val="30"/>
          <w:szCs w:val="30"/>
          <w:lang w:eastAsia="ru-RU"/>
        </w:rPr>
        <w:t xml:space="preserve"> </w:t>
      </w:r>
      <w:proofErr w:type="spellStart"/>
      <w:r w:rsidRPr="003D7D95">
        <w:rPr>
          <w:rFonts w:ascii="Times New Roman" w:hAnsi="Times New Roman"/>
          <w:sz w:val="30"/>
          <w:szCs w:val="30"/>
          <w:lang w:eastAsia="ru-RU"/>
        </w:rPr>
        <w:t>млн</w:t>
      </w:r>
      <w:proofErr w:type="gramStart"/>
      <w:r w:rsidRPr="003D7D95">
        <w:rPr>
          <w:rFonts w:ascii="Times New Roman" w:hAnsi="Times New Roman"/>
          <w:sz w:val="30"/>
          <w:szCs w:val="30"/>
          <w:lang w:eastAsia="ru-RU"/>
        </w:rPr>
        <w:t>.р</w:t>
      </w:r>
      <w:proofErr w:type="gramEnd"/>
      <w:r w:rsidRPr="003D7D95">
        <w:rPr>
          <w:rFonts w:ascii="Times New Roman" w:hAnsi="Times New Roman"/>
          <w:sz w:val="30"/>
          <w:szCs w:val="30"/>
          <w:lang w:eastAsia="ru-RU"/>
        </w:rPr>
        <w:t>ублей</w:t>
      </w:r>
      <w:proofErr w:type="spellEnd"/>
      <w:r w:rsidRPr="003D7D95">
        <w:rPr>
          <w:rFonts w:ascii="Times New Roman" w:hAnsi="Times New Roman"/>
          <w:sz w:val="30"/>
          <w:szCs w:val="30"/>
          <w:lang w:eastAsia="ru-RU"/>
        </w:rPr>
        <w:t xml:space="preserve"> инвестиций, что в сопоставимых ценах составит 107,0% к уровню января-июня 2021 года, при задании на 1 полугодие 2022 г. 105%.</w:t>
      </w:r>
    </w:p>
    <w:p w:rsidR="003D7D95" w:rsidRPr="003D7D95" w:rsidRDefault="003D7D95" w:rsidP="003D7D95">
      <w:pPr>
        <w:suppressAutoHyphens/>
        <w:spacing w:after="0" w:line="240" w:lineRule="auto"/>
        <w:ind w:firstLine="708"/>
        <w:jc w:val="both"/>
        <w:rPr>
          <w:rFonts w:ascii="Times New Roman" w:eastAsia="Times New Roman" w:hAnsi="Times New Roman"/>
          <w:color w:val="000000"/>
          <w:sz w:val="30"/>
          <w:szCs w:val="30"/>
          <w:lang w:eastAsia="ru-RU"/>
        </w:rPr>
      </w:pPr>
      <w:r w:rsidRPr="003D7D95">
        <w:rPr>
          <w:rFonts w:ascii="Times New Roman" w:eastAsia="Times New Roman" w:hAnsi="Times New Roman"/>
          <w:b/>
          <w:color w:val="000000"/>
          <w:sz w:val="30"/>
          <w:szCs w:val="24"/>
          <w:u w:val="single"/>
          <w:lang w:eastAsia="ru-RU"/>
        </w:rPr>
        <w:t>Заработная плата.</w:t>
      </w:r>
      <w:r w:rsidRPr="003D7D95">
        <w:rPr>
          <w:rFonts w:ascii="Times New Roman" w:eastAsia="Times New Roman" w:hAnsi="Times New Roman"/>
          <w:color w:val="000000"/>
          <w:sz w:val="30"/>
          <w:szCs w:val="24"/>
          <w:lang w:eastAsia="ru-RU"/>
        </w:rPr>
        <w:t xml:space="preserve"> </w:t>
      </w:r>
      <w:r w:rsidRPr="003D7D95">
        <w:rPr>
          <w:rFonts w:ascii="Times New Roman" w:eastAsia="Times New Roman" w:hAnsi="Times New Roman"/>
          <w:sz w:val="30"/>
          <w:szCs w:val="30"/>
          <w:lang w:eastAsia="ru-RU"/>
        </w:rPr>
        <w:t xml:space="preserve">За январь-май 2021 года номинальная начисленная среднемесячная заработная плата по району составила              </w:t>
      </w:r>
      <w:r w:rsidRPr="003D7D95">
        <w:rPr>
          <w:rFonts w:ascii="Times New Roman" w:eastAsia="Times New Roman" w:hAnsi="Times New Roman"/>
          <w:color w:val="000000"/>
          <w:sz w:val="30"/>
          <w:szCs w:val="30"/>
          <w:lang w:eastAsia="ru-RU"/>
        </w:rPr>
        <w:t>1060,1 рубля</w:t>
      </w:r>
      <w:r w:rsidRPr="003D7D95">
        <w:rPr>
          <w:rFonts w:ascii="Times New Roman" w:eastAsia="Times New Roman" w:hAnsi="Times New Roman"/>
          <w:b/>
          <w:color w:val="000000"/>
          <w:sz w:val="30"/>
          <w:szCs w:val="30"/>
          <w:lang w:eastAsia="ru-RU"/>
        </w:rPr>
        <w:t xml:space="preserve"> </w:t>
      </w:r>
      <w:r w:rsidRPr="003D7D95">
        <w:rPr>
          <w:rFonts w:ascii="Times New Roman" w:eastAsia="Times New Roman" w:hAnsi="Times New Roman"/>
          <w:color w:val="000000"/>
          <w:sz w:val="30"/>
          <w:szCs w:val="30"/>
          <w:lang w:eastAsia="ru-RU"/>
        </w:rPr>
        <w:t xml:space="preserve">(383,4 доллара США) или 113,3% к соответствующему периоду 2021 года, 103,4% от задания, в мае </w:t>
      </w:r>
      <w:r w:rsidRPr="003D7D95">
        <w:rPr>
          <w:rFonts w:ascii="Times New Roman" w:eastAsia="Times New Roman" w:hAnsi="Times New Roman"/>
          <w:sz w:val="30"/>
          <w:szCs w:val="30"/>
          <w:lang w:eastAsia="ru-RU"/>
        </w:rPr>
        <w:t xml:space="preserve">2022 года – 1116,5 рубля (438,2 </w:t>
      </w:r>
      <w:r w:rsidRPr="003D7D95">
        <w:rPr>
          <w:rFonts w:ascii="Times New Roman" w:eastAsia="Times New Roman" w:hAnsi="Times New Roman"/>
          <w:color w:val="000000"/>
          <w:sz w:val="30"/>
          <w:szCs w:val="30"/>
          <w:lang w:eastAsia="ru-RU"/>
        </w:rPr>
        <w:t>доллара США) или 113,2% к аналогичному периоду прошлого года. Темп роста реальной заработной платы за данный период составил 99,4%.</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b/>
          <w:sz w:val="30"/>
          <w:szCs w:val="30"/>
          <w:u w:val="single"/>
          <w:lang w:eastAsia="ru-RU"/>
        </w:rPr>
        <w:t>Рынок труда и занятость населения.</w:t>
      </w:r>
      <w:r w:rsidRPr="003D7D95">
        <w:rPr>
          <w:rFonts w:ascii="Times New Roman" w:eastAsia="Times New Roman" w:hAnsi="Times New Roman"/>
          <w:b/>
          <w:sz w:val="30"/>
          <w:szCs w:val="30"/>
          <w:lang w:eastAsia="ru-RU"/>
        </w:rPr>
        <w:t xml:space="preserve"> </w:t>
      </w:r>
      <w:r w:rsidRPr="003D7D95">
        <w:rPr>
          <w:rFonts w:ascii="Times New Roman" w:eastAsia="Times New Roman" w:hAnsi="Times New Roman"/>
          <w:sz w:val="30"/>
          <w:szCs w:val="30"/>
          <w:lang w:eastAsia="ru-RU"/>
        </w:rPr>
        <w:t xml:space="preserve">На 1 июня 2022 г. численность граждан, занятых в экономике района, составила    </w:t>
      </w:r>
      <w:r w:rsidR="0037484F">
        <w:rPr>
          <w:rFonts w:ascii="Times New Roman" w:eastAsia="Times New Roman" w:hAnsi="Times New Roman"/>
          <w:sz w:val="30"/>
          <w:szCs w:val="30"/>
          <w:lang w:eastAsia="ru-RU"/>
        </w:rPr>
        <w:t xml:space="preserve">                 </w:t>
      </w:r>
      <w:r w:rsidRPr="003D7D95">
        <w:rPr>
          <w:rFonts w:ascii="Times New Roman" w:eastAsia="Times New Roman" w:hAnsi="Times New Roman"/>
          <w:sz w:val="30"/>
          <w:szCs w:val="30"/>
          <w:lang w:eastAsia="ru-RU"/>
        </w:rPr>
        <w:t xml:space="preserve">                           7014 человек или 98,9% к 2021 году.</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Численность безработных, состоящих на учете в секторе занятости управления по труду, занятости и социальной защите райисполкома, составила 31 человек при наличии 176 вакантных мест.</w:t>
      </w:r>
    </w:p>
    <w:p w:rsidR="003D7D95" w:rsidRPr="003D7D95" w:rsidRDefault="003D7D95" w:rsidP="003D7D95">
      <w:pPr>
        <w:spacing w:after="0" w:line="240" w:lineRule="auto"/>
        <w:ind w:firstLine="720"/>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За январь – июнь 2022 года трудоустроено – 299 человека, из них безработных – 36.</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В общественных оплачиваемых работах приняли участие                         61 человек или 101,7% от задания на 1 полугодие 2022 г.</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За январь – июнь 2022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3 безработных. Выдана  бюджетная субсидия в размере 11,1 тыс. рублей для осуществления следующих видов деятельности: ремесленной – 2, услуги такси – 1.</w:t>
      </w:r>
    </w:p>
    <w:p w:rsidR="003D7D95" w:rsidRPr="003D7D95" w:rsidRDefault="003D7D95" w:rsidP="003D7D95">
      <w:pPr>
        <w:spacing w:after="0" w:line="240" w:lineRule="auto"/>
        <w:ind w:firstLine="708"/>
        <w:jc w:val="both"/>
        <w:rPr>
          <w:rFonts w:ascii="Times New Roman" w:eastAsia="Times New Roman" w:hAnsi="Times New Roman"/>
          <w:iCs/>
          <w:sz w:val="30"/>
          <w:szCs w:val="30"/>
          <w:lang w:eastAsia="ru-RU"/>
        </w:rPr>
      </w:pPr>
      <w:r w:rsidRPr="003D7D95">
        <w:rPr>
          <w:rFonts w:ascii="Times New Roman" w:eastAsia="Times New Roman" w:hAnsi="Times New Roman"/>
          <w:b/>
          <w:sz w:val="30"/>
          <w:szCs w:val="24"/>
          <w:u w:val="single"/>
          <w:lang w:eastAsia="ru-RU"/>
        </w:rPr>
        <w:t>Развитие предпринимательства.</w:t>
      </w:r>
      <w:r w:rsidRPr="003D7D95">
        <w:rPr>
          <w:rFonts w:ascii="Times New Roman" w:eastAsia="Times New Roman" w:hAnsi="Times New Roman"/>
          <w:b/>
          <w:sz w:val="30"/>
          <w:szCs w:val="24"/>
          <w:lang w:eastAsia="ru-RU"/>
        </w:rPr>
        <w:t xml:space="preserve"> </w:t>
      </w:r>
      <w:r w:rsidRPr="003D7D95">
        <w:rPr>
          <w:rFonts w:ascii="Times New Roman" w:eastAsia="Times New Roman" w:hAnsi="Times New Roman"/>
          <w:sz w:val="30"/>
          <w:szCs w:val="30"/>
          <w:lang w:eastAsia="ru-RU"/>
        </w:rPr>
        <w:t>На 1 июля 2022 г. в районе насчитывалось действующих 339 индивидуальных предпринимателей, 75 </w:t>
      </w:r>
      <w:r w:rsidRPr="003D7D95">
        <w:rPr>
          <w:rFonts w:ascii="Times New Roman" w:eastAsia="Times New Roman" w:hAnsi="Times New Roman"/>
          <w:iCs/>
          <w:sz w:val="30"/>
          <w:szCs w:val="30"/>
          <w:lang w:eastAsia="ru-RU"/>
        </w:rPr>
        <w:t xml:space="preserve">субъектов малого и среднего предпринимательства, в том числе 63 – микро организации, в том числе 7 – средних предприятий, </w:t>
      </w:r>
    </w:p>
    <w:p w:rsidR="003D7D95" w:rsidRPr="003D7D95" w:rsidRDefault="003D7D95" w:rsidP="003D7D95">
      <w:pPr>
        <w:spacing w:after="0" w:line="240" w:lineRule="auto"/>
        <w:ind w:firstLine="708"/>
        <w:jc w:val="both"/>
        <w:rPr>
          <w:rFonts w:ascii="Times New Roman" w:eastAsia="Times New Roman" w:hAnsi="Times New Roman"/>
          <w:i/>
          <w:sz w:val="30"/>
          <w:szCs w:val="30"/>
          <w:lang w:eastAsia="ru-RU"/>
        </w:rPr>
      </w:pPr>
      <w:r w:rsidRPr="003D7D95">
        <w:rPr>
          <w:rFonts w:ascii="Times New Roman" w:eastAsia="Times New Roman" w:hAnsi="Times New Roman"/>
          <w:i/>
          <w:iCs/>
          <w:sz w:val="30"/>
          <w:szCs w:val="30"/>
          <w:lang w:eastAsia="ru-RU"/>
        </w:rPr>
        <w:t>Справочно:</w:t>
      </w:r>
      <w:r w:rsidRPr="003D7D95">
        <w:rPr>
          <w:rFonts w:ascii="Times New Roman" w:eastAsia="Times New Roman" w:hAnsi="Times New Roman"/>
          <w:i/>
          <w:sz w:val="30"/>
          <w:szCs w:val="30"/>
          <w:lang w:eastAsia="ru-RU"/>
        </w:rPr>
        <w:t xml:space="preserve"> 19 действующих крестьянских (фермерских) хозяйств. </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В 2022 году в районе зарегистрировано:</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Общество с ограниченной ответственностью «Мир Востока»;</w:t>
      </w:r>
    </w:p>
    <w:p w:rsidR="003D7D95" w:rsidRPr="003D7D95" w:rsidRDefault="003D7D95" w:rsidP="003D7D95">
      <w:pPr>
        <w:spacing w:after="0" w:line="240" w:lineRule="auto"/>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Крестьянское (фермерское) хозяйство «</w:t>
      </w:r>
      <w:proofErr w:type="spellStart"/>
      <w:r w:rsidRPr="003D7D95">
        <w:rPr>
          <w:rFonts w:ascii="Times New Roman" w:eastAsia="Times New Roman" w:hAnsi="Times New Roman"/>
          <w:sz w:val="30"/>
          <w:szCs w:val="30"/>
          <w:lang w:eastAsia="ru-RU"/>
        </w:rPr>
        <w:t>КрокЗем</w:t>
      </w:r>
      <w:proofErr w:type="spellEnd"/>
      <w:r w:rsidRPr="003D7D95">
        <w:rPr>
          <w:rFonts w:ascii="Times New Roman" w:eastAsia="Times New Roman" w:hAnsi="Times New Roman"/>
          <w:sz w:val="30"/>
          <w:szCs w:val="30"/>
          <w:lang w:eastAsia="ru-RU"/>
        </w:rPr>
        <w:t>»;</w:t>
      </w:r>
    </w:p>
    <w:p w:rsidR="003D7D95" w:rsidRPr="003D7D95" w:rsidRDefault="003D7D95" w:rsidP="003D7D95">
      <w:pPr>
        <w:spacing w:after="0" w:line="240" w:lineRule="auto"/>
        <w:ind w:firstLine="709"/>
        <w:jc w:val="both"/>
        <w:rPr>
          <w:rFonts w:ascii="Times New Roman" w:eastAsia="Times New Roman" w:hAnsi="Times New Roman"/>
          <w:sz w:val="30"/>
          <w:szCs w:val="24"/>
          <w:lang w:eastAsia="ru-RU"/>
        </w:rPr>
      </w:pPr>
      <w:proofErr w:type="gramStart"/>
      <w:r w:rsidRPr="003D7D95">
        <w:rPr>
          <w:rFonts w:ascii="Times New Roman" w:eastAsia="Times New Roman" w:hAnsi="Times New Roman"/>
          <w:sz w:val="30"/>
          <w:szCs w:val="24"/>
          <w:lang w:eastAsia="ru-RU"/>
        </w:rPr>
        <w:t xml:space="preserve">23 индивидуальных предпринимателя, из них: 5 – в сфере грузоперевозок, 9 – в сфере розничной и оптовой торговли (занимают наибольший удельный вес 39,0% от зарегистрированных в текущем году), 4 </w:t>
      </w:r>
      <w:r w:rsidRPr="003D7D95">
        <w:rPr>
          <w:rFonts w:ascii="Times New Roman" w:eastAsia="Times New Roman" w:hAnsi="Times New Roman"/>
          <w:sz w:val="30"/>
          <w:szCs w:val="24"/>
          <w:lang w:eastAsia="ru-RU"/>
        </w:rPr>
        <w:lastRenderedPageBreak/>
        <w:t>– в сфере деревообработки, 3 – консультационные и индивидуальные услуги, 1 – в сфере производства мебели, 1 – в сфере производства продукции питомников.</w:t>
      </w:r>
      <w:proofErr w:type="gramEnd"/>
    </w:p>
    <w:p w:rsidR="003D7D95" w:rsidRPr="003D7D95" w:rsidRDefault="003D7D95" w:rsidP="003D7D95">
      <w:pPr>
        <w:spacing w:after="0" w:line="240" w:lineRule="auto"/>
        <w:ind w:firstLine="709"/>
        <w:jc w:val="both"/>
        <w:rPr>
          <w:rFonts w:ascii="Times New Roman" w:eastAsia="Times New Roman" w:hAnsi="Times New Roman"/>
          <w:i/>
          <w:sz w:val="30"/>
          <w:szCs w:val="30"/>
          <w:lang w:eastAsia="ru-RU"/>
        </w:rPr>
      </w:pPr>
      <w:r w:rsidRPr="003D7D95">
        <w:rPr>
          <w:rFonts w:ascii="Times New Roman" w:eastAsia="Times New Roman" w:hAnsi="Times New Roman"/>
          <w:i/>
          <w:sz w:val="30"/>
          <w:szCs w:val="30"/>
          <w:lang w:eastAsia="ru-RU"/>
        </w:rPr>
        <w:t>Справочно</w:t>
      </w:r>
      <w:r w:rsidRPr="003D7D95">
        <w:rPr>
          <w:rFonts w:ascii="Times New Roman" w:eastAsia="Times New Roman" w:hAnsi="Times New Roman"/>
          <w:sz w:val="30"/>
          <w:szCs w:val="30"/>
          <w:lang w:eastAsia="ru-RU"/>
        </w:rPr>
        <w:t xml:space="preserve">: </w:t>
      </w:r>
      <w:r w:rsidRPr="003D7D95">
        <w:rPr>
          <w:rFonts w:ascii="Times New Roman" w:eastAsia="Times New Roman" w:hAnsi="Times New Roman"/>
          <w:i/>
          <w:sz w:val="30"/>
          <w:szCs w:val="30"/>
          <w:lang w:eastAsia="ru-RU"/>
        </w:rPr>
        <w:t>За аналогичный период 2021 года в районе было зарегистрировано 24 индивидуальных предпринимателя, крестьянское (фермерское) хозяйство «</w:t>
      </w:r>
      <w:proofErr w:type="spellStart"/>
      <w:r w:rsidRPr="003D7D95">
        <w:rPr>
          <w:rFonts w:ascii="Times New Roman" w:eastAsia="Times New Roman" w:hAnsi="Times New Roman"/>
          <w:i/>
          <w:sz w:val="30"/>
          <w:szCs w:val="30"/>
          <w:lang w:eastAsia="ru-RU"/>
        </w:rPr>
        <w:t>Зеленицкий</w:t>
      </w:r>
      <w:proofErr w:type="spellEnd"/>
      <w:r w:rsidRPr="003D7D95">
        <w:rPr>
          <w:rFonts w:ascii="Times New Roman" w:eastAsia="Times New Roman" w:hAnsi="Times New Roman"/>
          <w:i/>
          <w:sz w:val="30"/>
          <w:szCs w:val="30"/>
          <w:lang w:eastAsia="ru-RU"/>
        </w:rPr>
        <w:t xml:space="preserve"> хутор», общество с ограниченной ответственностью «</w:t>
      </w:r>
      <w:proofErr w:type="spellStart"/>
      <w:r w:rsidRPr="003D7D95">
        <w:rPr>
          <w:rFonts w:ascii="Times New Roman" w:eastAsia="Times New Roman" w:hAnsi="Times New Roman"/>
          <w:i/>
          <w:sz w:val="30"/>
          <w:szCs w:val="30"/>
          <w:lang w:eastAsia="ru-RU"/>
        </w:rPr>
        <w:t>МирамТорг</w:t>
      </w:r>
      <w:proofErr w:type="spellEnd"/>
      <w:r w:rsidRPr="003D7D95">
        <w:rPr>
          <w:rFonts w:ascii="Times New Roman" w:eastAsia="Times New Roman" w:hAnsi="Times New Roman"/>
          <w:i/>
          <w:sz w:val="30"/>
          <w:szCs w:val="30"/>
          <w:lang w:eastAsia="ru-RU"/>
        </w:rPr>
        <w:t>».</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b/>
          <w:sz w:val="30"/>
          <w:szCs w:val="24"/>
          <w:u w:val="single"/>
          <w:lang w:eastAsia="ru-RU"/>
        </w:rPr>
        <w:t>Вторсырье.</w:t>
      </w:r>
      <w:r w:rsidRPr="003D7D95">
        <w:rPr>
          <w:rFonts w:ascii="Times New Roman" w:eastAsia="Times New Roman" w:hAnsi="Times New Roman"/>
          <w:sz w:val="30"/>
          <w:szCs w:val="24"/>
          <w:lang w:eastAsia="ru-RU"/>
        </w:rPr>
        <w:t xml:space="preserve"> </w:t>
      </w:r>
      <w:r w:rsidRPr="003D7D95">
        <w:rPr>
          <w:rFonts w:ascii="Times New Roman" w:eastAsia="Times New Roman" w:hAnsi="Times New Roman"/>
          <w:sz w:val="30"/>
          <w:szCs w:val="30"/>
          <w:lang w:eastAsia="ru-RU"/>
        </w:rPr>
        <w:t>За 1 полугодие 2022 года собрано и заготовлено вторичных материальных ресурсов в объеме 892,9 т, что составляет 63,87% от годового задания (задание 1398,0 т):</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отходы бумаги и картона – 286,8 т (49,53% годового задания);</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отходы стекла – 368,3 т (99,54% годового задания);</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полимерные отходы – 94,4 т (54,57% годового задания);</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изношенные шины –95,4 т (51,02% годового задания);</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отработанные масла – 23,0 т (51,1% годового задания);</w:t>
      </w:r>
    </w:p>
    <w:p w:rsidR="003D7D95" w:rsidRPr="003D7D95" w:rsidRDefault="003D7D95" w:rsidP="003D7D95">
      <w:pPr>
        <w:spacing w:after="0" w:line="240" w:lineRule="atLeast"/>
        <w:ind w:firstLine="709"/>
        <w:jc w:val="both"/>
        <w:rPr>
          <w:rFonts w:ascii="Times New Roman" w:eastAsia="Times New Roman" w:hAnsi="Times New Roman"/>
          <w:sz w:val="30"/>
          <w:szCs w:val="30"/>
          <w:lang w:eastAsia="ru-RU"/>
        </w:rPr>
      </w:pPr>
      <w:r w:rsidRPr="003D7D95">
        <w:rPr>
          <w:rFonts w:ascii="Times New Roman" w:eastAsia="Times New Roman" w:hAnsi="Times New Roman"/>
          <w:sz w:val="30"/>
          <w:szCs w:val="30"/>
          <w:lang w:eastAsia="ru-RU"/>
        </w:rPr>
        <w:t>отходы бытовой техники – 25,0т (56,8% годового задания).</w:t>
      </w:r>
    </w:p>
    <w:p w:rsidR="003D7D95" w:rsidRPr="003D7D95" w:rsidRDefault="003D7D95" w:rsidP="00731E02">
      <w:pPr>
        <w:spacing w:after="0" w:line="240" w:lineRule="auto"/>
        <w:jc w:val="both"/>
        <w:rPr>
          <w:rFonts w:ascii="Times New Roman" w:eastAsia="Times New Roman" w:hAnsi="Times New Roman"/>
          <w:sz w:val="30"/>
          <w:szCs w:val="24"/>
          <w:lang w:eastAsia="ru-RU"/>
        </w:rPr>
      </w:pPr>
      <w:r w:rsidRPr="003D7D95">
        <w:rPr>
          <w:rFonts w:ascii="Times New Roman" w:eastAsia="Times New Roman" w:hAnsi="Times New Roman"/>
          <w:sz w:val="30"/>
          <w:szCs w:val="24"/>
          <w:lang w:eastAsia="ru-RU"/>
        </w:rPr>
        <w:tab/>
        <w:t xml:space="preserve">За январь-июнь 2022 года доведенное задание по энергосбережению предварительно составит 365,0 </w:t>
      </w:r>
      <w:proofErr w:type="spellStart"/>
      <w:r w:rsidRPr="003D7D95">
        <w:rPr>
          <w:rFonts w:ascii="Times New Roman" w:eastAsia="Times New Roman" w:hAnsi="Times New Roman"/>
          <w:sz w:val="30"/>
          <w:szCs w:val="24"/>
          <w:lang w:eastAsia="ru-RU"/>
        </w:rPr>
        <w:t>т.у.т</w:t>
      </w:r>
      <w:proofErr w:type="spellEnd"/>
      <w:r w:rsidRPr="003D7D95">
        <w:rPr>
          <w:rFonts w:ascii="Times New Roman" w:eastAsia="Times New Roman" w:hAnsi="Times New Roman"/>
          <w:sz w:val="30"/>
          <w:szCs w:val="24"/>
          <w:lang w:eastAsia="ru-RU"/>
        </w:rPr>
        <w:t>. годовое задание 700.</w:t>
      </w:r>
    </w:p>
    <w:p w:rsidR="003D7D95" w:rsidRPr="003D7D95" w:rsidRDefault="003D7D95" w:rsidP="003D7D95">
      <w:pPr>
        <w:spacing w:after="0" w:line="240" w:lineRule="auto"/>
        <w:ind w:firstLine="709"/>
        <w:jc w:val="both"/>
        <w:rPr>
          <w:rFonts w:ascii="Times New Roman" w:eastAsia="Times New Roman" w:hAnsi="Times New Roman"/>
          <w:bCs/>
          <w:sz w:val="30"/>
          <w:szCs w:val="30"/>
          <w:lang w:eastAsia="ru-RU"/>
        </w:rPr>
      </w:pPr>
      <w:r w:rsidRPr="003D7D95">
        <w:rPr>
          <w:rFonts w:ascii="Times New Roman" w:eastAsia="Times New Roman" w:hAnsi="Times New Roman"/>
          <w:b/>
          <w:sz w:val="30"/>
          <w:szCs w:val="30"/>
          <w:u w:val="single"/>
          <w:lang w:eastAsia="ru-RU"/>
        </w:rPr>
        <w:t>Социальные стандарты.</w:t>
      </w:r>
      <w:r w:rsidRPr="003D7D95">
        <w:rPr>
          <w:rFonts w:ascii="Times New Roman" w:eastAsia="Times New Roman" w:hAnsi="Times New Roman"/>
          <w:sz w:val="30"/>
          <w:szCs w:val="30"/>
          <w:lang w:eastAsia="ru-RU"/>
        </w:rPr>
        <w:t xml:space="preserve"> </w:t>
      </w:r>
      <w:r w:rsidRPr="003D7D95">
        <w:rPr>
          <w:rFonts w:ascii="Times New Roman" w:eastAsia="Times New Roman" w:hAnsi="Times New Roman"/>
          <w:b/>
          <w:sz w:val="30"/>
          <w:szCs w:val="30"/>
          <w:lang w:eastAsia="ru-RU"/>
        </w:rPr>
        <w:t xml:space="preserve"> </w:t>
      </w:r>
      <w:r w:rsidRPr="003D7D95">
        <w:rPr>
          <w:rFonts w:ascii="Times New Roman" w:eastAsia="Times New Roman" w:hAnsi="Times New Roman"/>
          <w:sz w:val="30"/>
          <w:szCs w:val="30"/>
          <w:lang w:eastAsia="ru-RU"/>
        </w:rPr>
        <w:t xml:space="preserve">В Кировском районе проводится регулярная работа по выполнению основных задач, прописанных в Законе Республики Беларусь «О государственных минимальных социальных стандартах». </w:t>
      </w:r>
      <w:hyperlink r:id="rId11" w:anchor="a18" w:tooltip="+" w:history="1">
        <w:r w:rsidRPr="003D7D95">
          <w:rPr>
            <w:rFonts w:ascii="Times New Roman" w:eastAsia="Times New Roman" w:hAnsi="Times New Roman"/>
            <w:sz w:val="30"/>
            <w:szCs w:val="30"/>
            <w:lang w:eastAsia="ru-RU"/>
          </w:rPr>
          <w:t>Постановлением</w:t>
        </w:r>
      </w:hyperlink>
      <w:r w:rsidRPr="003D7D95">
        <w:rPr>
          <w:rFonts w:ascii="Times New Roman" w:eastAsia="Times New Roman" w:hAnsi="Times New Roman"/>
          <w:sz w:val="30"/>
          <w:szCs w:val="24"/>
          <w:lang w:eastAsia="ru-RU"/>
        </w:rPr>
        <w:t xml:space="preserve"> </w:t>
      </w:r>
      <w:r w:rsidRPr="003D7D95">
        <w:rPr>
          <w:rFonts w:ascii="Times New Roman" w:eastAsia="Times New Roman" w:hAnsi="Times New Roman"/>
          <w:bCs/>
          <w:sz w:val="30"/>
          <w:szCs w:val="30"/>
          <w:lang w:eastAsia="ru-RU"/>
        </w:rPr>
        <w:t xml:space="preserve">Совета Министров Республики Беларусь от 30.05.2003 № 724 (в редакции постановления Совета Министров Республики Беларусь 14.12.2020 № 720) установлена </w:t>
      </w:r>
      <w:hyperlink r:id="rId12" w:anchor="a53" w:tooltip="+" w:history="1">
        <w:proofErr w:type="gramStart"/>
        <w:r w:rsidRPr="003D7D95">
          <w:rPr>
            <w:rFonts w:ascii="Times New Roman" w:eastAsia="Times New Roman" w:hAnsi="Times New Roman"/>
            <w:sz w:val="30"/>
            <w:szCs w:val="24"/>
            <w:shd w:val="clear" w:color="auto" w:fill="FFFFFF"/>
            <w:lang w:eastAsia="ru-RU"/>
          </w:rPr>
          <w:t>систем</w:t>
        </w:r>
        <w:proofErr w:type="gramEnd"/>
      </w:hyperlink>
      <w:r w:rsidRPr="003D7D95">
        <w:rPr>
          <w:rFonts w:ascii="Times New Roman" w:eastAsia="Times New Roman" w:hAnsi="Times New Roman"/>
          <w:sz w:val="30"/>
          <w:szCs w:val="24"/>
          <w:lang w:eastAsia="ru-RU"/>
        </w:rPr>
        <w:t xml:space="preserve">а </w:t>
      </w:r>
      <w:r w:rsidRPr="003D7D95">
        <w:rPr>
          <w:rFonts w:ascii="Times New Roman" w:eastAsia="Times New Roman" w:hAnsi="Times New Roman"/>
          <w:color w:val="000000"/>
          <w:sz w:val="30"/>
          <w:szCs w:val="24"/>
          <w:shd w:val="clear" w:color="auto" w:fill="FFFFFF"/>
          <w:lang w:eastAsia="ru-RU"/>
        </w:rPr>
        <w:t>государственных социальных стандартов по обслуживанию населения.</w:t>
      </w:r>
    </w:p>
    <w:p w:rsidR="003D7D95" w:rsidRPr="003D7D95" w:rsidRDefault="003D7D95" w:rsidP="003D7D95">
      <w:pPr>
        <w:spacing w:after="0" w:line="240" w:lineRule="auto"/>
        <w:ind w:firstLine="709"/>
        <w:jc w:val="both"/>
        <w:rPr>
          <w:rFonts w:ascii="Times New Roman" w:eastAsia="Times New Roman" w:hAnsi="Times New Roman"/>
          <w:bCs/>
          <w:iCs/>
          <w:sz w:val="30"/>
          <w:szCs w:val="30"/>
          <w:lang w:eastAsia="ru-RU"/>
        </w:rPr>
      </w:pPr>
      <w:r w:rsidRPr="003D7D95">
        <w:rPr>
          <w:rFonts w:ascii="Times New Roman" w:eastAsia="Times New Roman" w:hAnsi="Times New Roman"/>
          <w:sz w:val="30"/>
          <w:szCs w:val="30"/>
          <w:lang w:eastAsia="ru-RU"/>
        </w:rPr>
        <w:t xml:space="preserve">Из 39 утвержденных социальных стандартов Кировскому району доведено и выполняется </w:t>
      </w:r>
      <w:r w:rsidRPr="003D7D95">
        <w:rPr>
          <w:rFonts w:ascii="Times New Roman" w:eastAsia="Times New Roman" w:hAnsi="Times New Roman"/>
          <w:bCs/>
          <w:iCs/>
          <w:sz w:val="30"/>
          <w:szCs w:val="30"/>
          <w:lang w:eastAsia="ru-RU"/>
        </w:rPr>
        <w:t>39</w:t>
      </w:r>
      <w:r w:rsidRPr="003D7D95">
        <w:rPr>
          <w:rFonts w:ascii="Times New Roman" w:eastAsia="Times New Roman" w:hAnsi="Times New Roman"/>
          <w:sz w:val="30"/>
          <w:szCs w:val="30"/>
          <w:lang w:eastAsia="ru-RU"/>
        </w:rPr>
        <w:t xml:space="preserve"> стандартов </w:t>
      </w:r>
      <w:r w:rsidRPr="003D7D95">
        <w:rPr>
          <w:rFonts w:ascii="Times New Roman" w:eastAsia="Times New Roman" w:hAnsi="Times New Roman"/>
          <w:bCs/>
          <w:iCs/>
          <w:sz w:val="30"/>
          <w:szCs w:val="30"/>
          <w:lang w:eastAsia="ru-RU"/>
        </w:rPr>
        <w:t>по обслуживанию населения района в областях: жилищно-коммунального хозяйства, образования, культуры, связи, транспорта, социального обслуживания, здравоохранения, торговли и бытового обслуживания, физической культуры и спорта.</w:t>
      </w:r>
    </w:p>
    <w:p w:rsidR="00402F32" w:rsidRDefault="00402F32" w:rsidP="00402F32">
      <w:pPr>
        <w:autoSpaceDE w:val="0"/>
        <w:autoSpaceDN w:val="0"/>
        <w:adjustRightInd w:val="0"/>
        <w:spacing w:after="0" w:line="240" w:lineRule="auto"/>
        <w:jc w:val="right"/>
        <w:rPr>
          <w:rFonts w:ascii="Times New Roman" w:hAnsi="Times New Roman"/>
          <w:i/>
          <w:sz w:val="24"/>
          <w:szCs w:val="24"/>
        </w:rPr>
      </w:pPr>
      <w:r>
        <w:rPr>
          <w:rFonts w:ascii="Times New Roman" w:hAnsi="Times New Roman"/>
          <w:i/>
          <w:sz w:val="24"/>
          <w:szCs w:val="24"/>
        </w:rPr>
        <w:t xml:space="preserve">Отдел экономики Кировского райисполкома </w:t>
      </w:r>
    </w:p>
    <w:p w:rsidR="00402F32" w:rsidRDefault="00402F32" w:rsidP="00402F32">
      <w:pPr>
        <w:autoSpaceDE w:val="0"/>
        <w:autoSpaceDN w:val="0"/>
        <w:adjustRightInd w:val="0"/>
        <w:spacing w:after="0" w:line="240" w:lineRule="auto"/>
        <w:jc w:val="right"/>
        <w:rPr>
          <w:rFonts w:ascii="Times New Roman" w:hAnsi="Times New Roman"/>
          <w:i/>
          <w:sz w:val="24"/>
          <w:szCs w:val="24"/>
        </w:rPr>
      </w:pPr>
    </w:p>
    <w:p w:rsidR="00782F18" w:rsidRPr="00065F6B" w:rsidRDefault="00433A81" w:rsidP="00402F32">
      <w:pPr>
        <w:autoSpaceDE w:val="0"/>
        <w:autoSpaceDN w:val="0"/>
        <w:adjustRightInd w:val="0"/>
        <w:spacing w:after="0" w:line="240" w:lineRule="auto"/>
        <w:jc w:val="center"/>
        <w:rPr>
          <w:rFonts w:ascii="Times New Roman" w:hAnsi="Times New Roman"/>
          <w:b/>
          <w:bCs/>
          <w:sz w:val="30"/>
          <w:szCs w:val="30"/>
        </w:rPr>
      </w:pPr>
      <w:r w:rsidRPr="00065F6B">
        <w:rPr>
          <w:rFonts w:ascii="Times New Roman" w:hAnsi="Times New Roman"/>
          <w:b/>
          <w:bCs/>
          <w:sz w:val="30"/>
          <w:szCs w:val="30"/>
        </w:rPr>
        <w:t xml:space="preserve">ОПЕРАТИВНАЯ ОБСТАНОВКА В ОБЛАСТИ. </w:t>
      </w:r>
      <w:r w:rsidR="005A3EB6" w:rsidRPr="005A3EB6">
        <w:rPr>
          <w:rFonts w:ascii="Times New Roman" w:hAnsi="Times New Roman"/>
          <w:b/>
          <w:bCs/>
          <w:sz w:val="30"/>
          <w:szCs w:val="30"/>
        </w:rPr>
        <w:t xml:space="preserve">ЭЛЕКТРОБЕЗОПАСНОСТЬ. БЕЗОПАСНОСТЬ НА ВОДОЕМАХ. ЛЭП. ЖАРА. </w:t>
      </w:r>
      <w:proofErr w:type="gramStart"/>
      <w:r w:rsidR="005A3EB6" w:rsidRPr="005A3EB6">
        <w:rPr>
          <w:rFonts w:ascii="Times New Roman" w:hAnsi="Times New Roman"/>
          <w:b/>
          <w:bCs/>
          <w:sz w:val="30"/>
          <w:szCs w:val="30"/>
        </w:rPr>
        <w:t>ПОТЕРЯВШИЕСЯ</w:t>
      </w:r>
      <w:proofErr w:type="gramEnd"/>
      <w:r w:rsidR="005A3EB6" w:rsidRPr="005A3EB6">
        <w:rPr>
          <w:rFonts w:ascii="Times New Roman" w:hAnsi="Times New Roman"/>
          <w:b/>
          <w:bCs/>
          <w:sz w:val="30"/>
          <w:szCs w:val="30"/>
        </w:rPr>
        <w:t xml:space="preserve"> В ЛЕСУ. ПРЕДУПРЕЖДЕНИЕ ПОЖАРОВ В ЭКОСИСТЕМАХ. ОПЕРАЦИЯ «УРОЖАЙ</w:t>
      </w:r>
      <w:r w:rsidR="005A3EB6">
        <w:rPr>
          <w:rFonts w:ascii="Times New Roman" w:hAnsi="Times New Roman"/>
          <w:b/>
          <w:bCs/>
          <w:sz w:val="30"/>
          <w:szCs w:val="30"/>
        </w:rPr>
        <w:t>»</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 xml:space="preserve">За 6 месяцев текущего года в области произошло 390 пожаров (в 2021 – 418 пожаров, (-6 %)).  Погибло 48 человек (в 2021 – 59 человек (-19%)). Пострадало 36 человек (в 2021 – 25 человек, (+44 %)), в том числе 1 ребенок (в 2021 - 0). В результате пожаров уничтожено 77 строений, 26 единиц техники. </w:t>
      </w:r>
    </w:p>
    <w:p w:rsidR="001B72A2" w:rsidRPr="001B72A2" w:rsidRDefault="001B72A2" w:rsidP="001B72A2">
      <w:pPr>
        <w:widowControl w:val="0"/>
        <w:tabs>
          <w:tab w:val="left" w:pos="3130"/>
        </w:tabs>
        <w:spacing w:after="0" w:line="240" w:lineRule="auto"/>
        <w:ind w:firstLine="709"/>
        <w:jc w:val="both"/>
        <w:rPr>
          <w:rFonts w:ascii="Times New Roman" w:hAnsi="Times New Roman"/>
          <w:b/>
          <w:bCs/>
          <w:sz w:val="30"/>
          <w:szCs w:val="30"/>
        </w:rPr>
      </w:pPr>
      <w:r w:rsidRPr="001B72A2">
        <w:rPr>
          <w:rFonts w:ascii="Times New Roman" w:hAnsi="Times New Roman"/>
          <w:b/>
          <w:bCs/>
          <w:sz w:val="30"/>
          <w:szCs w:val="30"/>
        </w:rPr>
        <w:t>Основными причинами возникновения возгораний стали:</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неосторожное обращение с огнём – 147 пожаров (в 2021 –                   161 пожар);</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lastRenderedPageBreak/>
        <w:t>нарушение правил устройства и эксплуатации отопительного оборудования – 72 пожара (в 2021 – 94 пожара);</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нарушение правил устройства и эксплуатации электрооборудования – 92 пожара (в 2021 – 102 пожара);</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детская шалость с огнем – 5 пожаров (в 2021 – 6 пожаров);</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нарушение правил эксплуатации газовых устройств – 3 пожара (в 2021 – 6 пожаров);</w:t>
      </w:r>
    </w:p>
    <w:p w:rsidR="001B72A2" w:rsidRPr="001B72A2" w:rsidRDefault="001B72A2" w:rsidP="001B72A2">
      <w:pPr>
        <w:widowControl w:val="0"/>
        <w:tabs>
          <w:tab w:val="left" w:pos="3130"/>
        </w:tabs>
        <w:spacing w:after="0" w:line="240" w:lineRule="auto"/>
        <w:ind w:firstLine="709"/>
        <w:jc w:val="both"/>
        <w:rPr>
          <w:rFonts w:ascii="Times New Roman" w:hAnsi="Times New Roman"/>
          <w:bCs/>
          <w:sz w:val="30"/>
          <w:szCs w:val="30"/>
        </w:rPr>
      </w:pPr>
      <w:r w:rsidRPr="001B72A2">
        <w:rPr>
          <w:rFonts w:ascii="Times New Roman" w:hAnsi="Times New Roman"/>
          <w:bCs/>
          <w:sz w:val="30"/>
          <w:szCs w:val="30"/>
        </w:rPr>
        <w:t>проявление сил природы – 4 пожара (в 2021 – 2 пожара).</w:t>
      </w:r>
    </w:p>
    <w:p w:rsidR="001B72A2" w:rsidRPr="001B72A2" w:rsidRDefault="00DA23CD" w:rsidP="001B72A2">
      <w:pPr>
        <w:shd w:val="clear" w:color="auto" w:fill="FFFFFF"/>
        <w:spacing w:after="0" w:line="240" w:lineRule="auto"/>
        <w:ind w:firstLine="708"/>
        <w:jc w:val="both"/>
        <w:rPr>
          <w:rFonts w:ascii="Times New Roman" w:hAnsi="Times New Roman"/>
          <w:b/>
          <w:i/>
          <w:sz w:val="30"/>
          <w:szCs w:val="30"/>
        </w:rPr>
      </w:pPr>
      <w:r>
        <w:rPr>
          <w:rFonts w:ascii="Times New Roman" w:hAnsi="Times New Roman"/>
          <w:b/>
          <w:i/>
          <w:sz w:val="30"/>
          <w:szCs w:val="30"/>
        </w:rPr>
        <w:t>Н</w:t>
      </w:r>
      <w:r w:rsidRPr="001B72A2">
        <w:rPr>
          <w:rFonts w:ascii="Times New Roman" w:hAnsi="Times New Roman"/>
          <w:b/>
          <w:i/>
          <w:sz w:val="30"/>
          <w:szCs w:val="30"/>
        </w:rPr>
        <w:t xml:space="preserve">а территории Кировского района </w:t>
      </w:r>
      <w:r>
        <w:rPr>
          <w:rFonts w:ascii="Times New Roman" w:hAnsi="Times New Roman"/>
          <w:b/>
          <w:i/>
          <w:sz w:val="30"/>
          <w:szCs w:val="30"/>
        </w:rPr>
        <w:t>з</w:t>
      </w:r>
      <w:r w:rsidR="001B72A2" w:rsidRPr="001B72A2">
        <w:rPr>
          <w:rFonts w:ascii="Times New Roman" w:hAnsi="Times New Roman"/>
          <w:b/>
          <w:i/>
          <w:sz w:val="30"/>
          <w:szCs w:val="30"/>
        </w:rPr>
        <w:t xml:space="preserve">а 6 месяцев 2022 года зарегистрировано 5 пожаров (аналогичный период 2021 года 12) в частных домовладениях граждан. Гибели людей не допущено. </w:t>
      </w:r>
    </w:p>
    <w:p w:rsidR="001B72A2" w:rsidRPr="001B72A2" w:rsidRDefault="001B72A2" w:rsidP="001B72A2">
      <w:pPr>
        <w:shd w:val="clear" w:color="auto" w:fill="FFFFFF"/>
        <w:spacing w:after="0" w:line="240" w:lineRule="auto"/>
        <w:ind w:firstLine="708"/>
        <w:jc w:val="both"/>
        <w:rPr>
          <w:rFonts w:ascii="Times New Roman" w:hAnsi="Times New Roman"/>
          <w:b/>
          <w:i/>
          <w:sz w:val="30"/>
          <w:szCs w:val="30"/>
        </w:rPr>
      </w:pPr>
      <w:r w:rsidRPr="001B72A2">
        <w:rPr>
          <w:rFonts w:ascii="Times New Roman" w:hAnsi="Times New Roman"/>
          <w:b/>
          <w:i/>
          <w:sz w:val="30"/>
          <w:szCs w:val="30"/>
        </w:rPr>
        <w:t xml:space="preserve">За аналогичный период 2021 года в жилом секторе в результате пожаров погибло 2 человека: </w:t>
      </w:r>
      <w:proofErr w:type="spellStart"/>
      <w:r w:rsidRPr="001B72A2">
        <w:rPr>
          <w:rFonts w:ascii="Times New Roman" w:hAnsi="Times New Roman"/>
          <w:b/>
          <w:i/>
          <w:sz w:val="30"/>
          <w:szCs w:val="30"/>
        </w:rPr>
        <w:t>д</w:t>
      </w:r>
      <w:proofErr w:type="gramStart"/>
      <w:r w:rsidRPr="001B72A2">
        <w:rPr>
          <w:rFonts w:ascii="Times New Roman" w:hAnsi="Times New Roman"/>
          <w:b/>
          <w:i/>
          <w:sz w:val="30"/>
          <w:szCs w:val="30"/>
        </w:rPr>
        <w:t>.Г</w:t>
      </w:r>
      <w:proofErr w:type="gramEnd"/>
      <w:r w:rsidRPr="001B72A2">
        <w:rPr>
          <w:rFonts w:ascii="Times New Roman" w:hAnsi="Times New Roman"/>
          <w:b/>
          <w:i/>
          <w:sz w:val="30"/>
          <w:szCs w:val="30"/>
        </w:rPr>
        <w:t>ородец</w:t>
      </w:r>
      <w:proofErr w:type="spellEnd"/>
      <w:r w:rsidRPr="001B72A2">
        <w:rPr>
          <w:rFonts w:ascii="Times New Roman" w:hAnsi="Times New Roman"/>
          <w:b/>
          <w:i/>
          <w:sz w:val="30"/>
          <w:szCs w:val="30"/>
        </w:rPr>
        <w:t xml:space="preserve"> 17.01.2021 1 человек и </w:t>
      </w:r>
      <w:proofErr w:type="spellStart"/>
      <w:r w:rsidRPr="001B72A2">
        <w:rPr>
          <w:rFonts w:ascii="Times New Roman" w:hAnsi="Times New Roman"/>
          <w:b/>
          <w:i/>
          <w:sz w:val="30"/>
          <w:szCs w:val="30"/>
        </w:rPr>
        <w:t>д.Сергеевичи</w:t>
      </w:r>
      <w:proofErr w:type="spellEnd"/>
      <w:r w:rsidRPr="001B72A2">
        <w:rPr>
          <w:rFonts w:ascii="Times New Roman" w:hAnsi="Times New Roman"/>
          <w:b/>
          <w:i/>
          <w:sz w:val="30"/>
          <w:szCs w:val="30"/>
        </w:rPr>
        <w:t xml:space="preserve"> 31.01.2021 1 человек.</w:t>
      </w:r>
    </w:p>
    <w:p w:rsidR="001B72A2" w:rsidRPr="001B72A2" w:rsidRDefault="001B72A2" w:rsidP="001B72A2">
      <w:pPr>
        <w:shd w:val="clear" w:color="auto" w:fill="FFFFFF"/>
        <w:spacing w:after="0" w:line="240" w:lineRule="auto"/>
        <w:ind w:firstLine="708"/>
        <w:jc w:val="both"/>
        <w:rPr>
          <w:rFonts w:ascii="Times New Roman" w:hAnsi="Times New Roman"/>
          <w:b/>
          <w:i/>
          <w:sz w:val="30"/>
          <w:szCs w:val="30"/>
        </w:rPr>
      </w:pPr>
      <w:r w:rsidRPr="001B72A2">
        <w:rPr>
          <w:rFonts w:ascii="Times New Roman" w:hAnsi="Times New Roman"/>
          <w:b/>
          <w:i/>
          <w:sz w:val="30"/>
          <w:szCs w:val="30"/>
        </w:rPr>
        <w:t xml:space="preserve">Анализ причин пожаров свидетельствует, что в 2022 году пожары произошли: </w:t>
      </w:r>
    </w:p>
    <w:p w:rsidR="001B72A2" w:rsidRPr="001B72A2" w:rsidRDefault="001B72A2" w:rsidP="001B72A2">
      <w:pPr>
        <w:shd w:val="clear" w:color="auto" w:fill="FFFFFF"/>
        <w:spacing w:after="0" w:line="240" w:lineRule="auto"/>
        <w:jc w:val="both"/>
        <w:rPr>
          <w:rFonts w:ascii="Times New Roman" w:hAnsi="Times New Roman"/>
          <w:b/>
          <w:i/>
          <w:sz w:val="30"/>
          <w:szCs w:val="30"/>
        </w:rPr>
      </w:pPr>
      <w:r w:rsidRPr="001B72A2">
        <w:rPr>
          <w:rFonts w:ascii="Times New Roman" w:hAnsi="Times New Roman"/>
          <w:b/>
          <w:i/>
          <w:sz w:val="30"/>
          <w:szCs w:val="30"/>
        </w:rPr>
        <w:t xml:space="preserve">16.01.2022 </w:t>
      </w:r>
      <w:proofErr w:type="spellStart"/>
      <w:r w:rsidRPr="001B72A2">
        <w:rPr>
          <w:rFonts w:ascii="Times New Roman" w:hAnsi="Times New Roman"/>
          <w:b/>
          <w:i/>
          <w:sz w:val="30"/>
          <w:szCs w:val="30"/>
        </w:rPr>
        <w:t>г</w:t>
      </w:r>
      <w:proofErr w:type="gramStart"/>
      <w:r w:rsidRPr="001B72A2">
        <w:rPr>
          <w:rFonts w:ascii="Times New Roman" w:hAnsi="Times New Roman"/>
          <w:b/>
          <w:i/>
          <w:sz w:val="30"/>
          <w:szCs w:val="30"/>
        </w:rPr>
        <w:t>.К</w:t>
      </w:r>
      <w:proofErr w:type="gramEnd"/>
      <w:r w:rsidRPr="001B72A2">
        <w:rPr>
          <w:rFonts w:ascii="Times New Roman" w:hAnsi="Times New Roman"/>
          <w:b/>
          <w:i/>
          <w:sz w:val="30"/>
          <w:szCs w:val="30"/>
        </w:rPr>
        <w:t>ировск</w:t>
      </w:r>
      <w:proofErr w:type="spellEnd"/>
      <w:r w:rsidRPr="001B72A2">
        <w:rPr>
          <w:rFonts w:ascii="Times New Roman" w:hAnsi="Times New Roman"/>
          <w:b/>
          <w:i/>
          <w:sz w:val="30"/>
          <w:szCs w:val="30"/>
        </w:rPr>
        <w:t xml:space="preserve"> - нарушение правил эксплуатации электросети автомобиля, находящегося в гараже;</w:t>
      </w:r>
    </w:p>
    <w:p w:rsidR="001B72A2" w:rsidRPr="001B72A2" w:rsidRDefault="001B72A2" w:rsidP="001B72A2">
      <w:pPr>
        <w:shd w:val="clear" w:color="auto" w:fill="FFFFFF"/>
        <w:spacing w:after="0" w:line="240" w:lineRule="auto"/>
        <w:jc w:val="both"/>
        <w:rPr>
          <w:rFonts w:ascii="Times New Roman" w:hAnsi="Times New Roman"/>
          <w:b/>
          <w:i/>
          <w:sz w:val="30"/>
          <w:szCs w:val="30"/>
        </w:rPr>
      </w:pPr>
      <w:r w:rsidRPr="001B72A2">
        <w:rPr>
          <w:rFonts w:ascii="Times New Roman" w:hAnsi="Times New Roman"/>
          <w:b/>
          <w:i/>
          <w:sz w:val="30"/>
          <w:szCs w:val="30"/>
        </w:rPr>
        <w:t xml:space="preserve">03.03.2022 </w:t>
      </w:r>
      <w:proofErr w:type="spellStart"/>
      <w:r w:rsidRPr="001B72A2">
        <w:rPr>
          <w:rFonts w:ascii="Times New Roman" w:hAnsi="Times New Roman"/>
          <w:b/>
          <w:i/>
          <w:sz w:val="30"/>
          <w:szCs w:val="30"/>
        </w:rPr>
        <w:t>аг</w:t>
      </w:r>
      <w:proofErr w:type="gramStart"/>
      <w:r w:rsidRPr="001B72A2">
        <w:rPr>
          <w:rFonts w:ascii="Times New Roman" w:hAnsi="Times New Roman"/>
          <w:b/>
          <w:i/>
          <w:sz w:val="30"/>
          <w:szCs w:val="30"/>
        </w:rPr>
        <w:t>.Л</w:t>
      </w:r>
      <w:proofErr w:type="gramEnd"/>
      <w:r w:rsidRPr="001B72A2">
        <w:rPr>
          <w:rFonts w:ascii="Times New Roman" w:hAnsi="Times New Roman"/>
          <w:b/>
          <w:i/>
          <w:sz w:val="30"/>
          <w:szCs w:val="30"/>
        </w:rPr>
        <w:t>юбоничи</w:t>
      </w:r>
      <w:proofErr w:type="spellEnd"/>
      <w:r w:rsidRPr="001B72A2">
        <w:rPr>
          <w:rFonts w:ascii="Times New Roman" w:hAnsi="Times New Roman"/>
          <w:b/>
          <w:i/>
          <w:sz w:val="30"/>
          <w:szCs w:val="30"/>
        </w:rPr>
        <w:t xml:space="preserve"> (надворная постройка) – нарушение правил эксплуатации электрической сети в хозяйственной постройке.</w:t>
      </w:r>
    </w:p>
    <w:p w:rsidR="001B72A2" w:rsidRPr="001B72A2" w:rsidRDefault="001B72A2" w:rsidP="001B72A2">
      <w:pPr>
        <w:shd w:val="clear" w:color="auto" w:fill="FFFFFF"/>
        <w:spacing w:after="0" w:line="240" w:lineRule="auto"/>
        <w:jc w:val="both"/>
        <w:rPr>
          <w:rFonts w:ascii="Times New Roman" w:hAnsi="Times New Roman"/>
          <w:b/>
          <w:i/>
          <w:sz w:val="30"/>
          <w:szCs w:val="30"/>
        </w:rPr>
      </w:pPr>
      <w:r w:rsidRPr="001B72A2">
        <w:rPr>
          <w:rFonts w:ascii="Times New Roman" w:hAnsi="Times New Roman"/>
          <w:b/>
          <w:i/>
          <w:sz w:val="30"/>
          <w:szCs w:val="30"/>
        </w:rPr>
        <w:t xml:space="preserve">17.03.2022 </w:t>
      </w:r>
      <w:proofErr w:type="spellStart"/>
      <w:r w:rsidRPr="001B72A2">
        <w:rPr>
          <w:rFonts w:ascii="Times New Roman" w:hAnsi="Times New Roman"/>
          <w:b/>
          <w:i/>
          <w:sz w:val="30"/>
          <w:szCs w:val="30"/>
        </w:rPr>
        <w:t>д</w:t>
      </w:r>
      <w:proofErr w:type="gramStart"/>
      <w:r w:rsidRPr="001B72A2">
        <w:rPr>
          <w:rFonts w:ascii="Times New Roman" w:hAnsi="Times New Roman"/>
          <w:b/>
          <w:i/>
          <w:sz w:val="30"/>
          <w:szCs w:val="30"/>
        </w:rPr>
        <w:t>.Ш</w:t>
      </w:r>
      <w:proofErr w:type="gramEnd"/>
      <w:r w:rsidRPr="001B72A2">
        <w:rPr>
          <w:rFonts w:ascii="Times New Roman" w:hAnsi="Times New Roman"/>
          <w:b/>
          <w:i/>
          <w:sz w:val="30"/>
          <w:szCs w:val="30"/>
        </w:rPr>
        <w:t>алаевка</w:t>
      </w:r>
      <w:proofErr w:type="spellEnd"/>
      <w:r w:rsidRPr="001B72A2">
        <w:rPr>
          <w:rFonts w:ascii="Times New Roman" w:hAnsi="Times New Roman"/>
          <w:b/>
          <w:i/>
          <w:sz w:val="30"/>
          <w:szCs w:val="30"/>
        </w:rPr>
        <w:t xml:space="preserve"> (баня) – неосторожное обращение с огнем при сжигании сухой растительности;</w:t>
      </w:r>
    </w:p>
    <w:p w:rsidR="001B72A2" w:rsidRPr="001B72A2" w:rsidRDefault="001B72A2" w:rsidP="001B72A2">
      <w:pPr>
        <w:shd w:val="clear" w:color="auto" w:fill="FFFFFF"/>
        <w:spacing w:after="0" w:line="240" w:lineRule="auto"/>
        <w:jc w:val="both"/>
        <w:rPr>
          <w:rFonts w:ascii="Times New Roman" w:hAnsi="Times New Roman"/>
          <w:b/>
          <w:i/>
          <w:sz w:val="30"/>
          <w:szCs w:val="30"/>
        </w:rPr>
      </w:pPr>
      <w:r w:rsidRPr="001B72A2">
        <w:rPr>
          <w:rFonts w:ascii="Times New Roman" w:hAnsi="Times New Roman"/>
          <w:b/>
          <w:i/>
          <w:sz w:val="30"/>
          <w:szCs w:val="30"/>
        </w:rPr>
        <w:t xml:space="preserve">07.05.2022 </w:t>
      </w:r>
      <w:proofErr w:type="spellStart"/>
      <w:r w:rsidRPr="001B72A2">
        <w:rPr>
          <w:rFonts w:ascii="Times New Roman" w:hAnsi="Times New Roman"/>
          <w:b/>
          <w:i/>
          <w:sz w:val="30"/>
          <w:szCs w:val="30"/>
        </w:rPr>
        <w:t>д</w:t>
      </w:r>
      <w:proofErr w:type="gramStart"/>
      <w:r w:rsidRPr="001B72A2">
        <w:rPr>
          <w:rFonts w:ascii="Times New Roman" w:hAnsi="Times New Roman"/>
          <w:b/>
          <w:i/>
          <w:sz w:val="30"/>
          <w:szCs w:val="30"/>
        </w:rPr>
        <w:t>.П</w:t>
      </w:r>
      <w:proofErr w:type="gramEnd"/>
      <w:r w:rsidRPr="001B72A2">
        <w:rPr>
          <w:rFonts w:ascii="Times New Roman" w:hAnsi="Times New Roman"/>
          <w:b/>
          <w:i/>
          <w:sz w:val="30"/>
          <w:szCs w:val="30"/>
        </w:rPr>
        <w:t>одречье</w:t>
      </w:r>
      <w:proofErr w:type="spellEnd"/>
      <w:r w:rsidRPr="001B72A2">
        <w:rPr>
          <w:rFonts w:ascii="Times New Roman" w:hAnsi="Times New Roman"/>
          <w:b/>
          <w:i/>
          <w:sz w:val="30"/>
          <w:szCs w:val="30"/>
        </w:rPr>
        <w:t xml:space="preserve"> (дом) – нарушение правил эксплуатации печного отопления;</w:t>
      </w:r>
    </w:p>
    <w:p w:rsidR="001B72A2" w:rsidRPr="001B72A2" w:rsidRDefault="001B72A2" w:rsidP="001B72A2">
      <w:pPr>
        <w:shd w:val="clear" w:color="auto" w:fill="FFFFFF"/>
        <w:spacing w:after="0" w:line="240" w:lineRule="auto"/>
        <w:jc w:val="both"/>
        <w:rPr>
          <w:rFonts w:ascii="Times New Roman" w:hAnsi="Times New Roman"/>
          <w:b/>
          <w:i/>
          <w:sz w:val="30"/>
          <w:szCs w:val="30"/>
        </w:rPr>
      </w:pPr>
      <w:r w:rsidRPr="001B72A2">
        <w:rPr>
          <w:rFonts w:ascii="Times New Roman" w:hAnsi="Times New Roman"/>
          <w:b/>
          <w:i/>
          <w:sz w:val="30"/>
          <w:szCs w:val="30"/>
        </w:rPr>
        <w:t xml:space="preserve">21.05.2022 </w:t>
      </w:r>
      <w:proofErr w:type="spellStart"/>
      <w:r w:rsidRPr="001B72A2">
        <w:rPr>
          <w:rFonts w:ascii="Times New Roman" w:hAnsi="Times New Roman"/>
          <w:b/>
          <w:i/>
          <w:sz w:val="30"/>
          <w:szCs w:val="30"/>
        </w:rPr>
        <w:t>д</w:t>
      </w:r>
      <w:proofErr w:type="gramStart"/>
      <w:r w:rsidRPr="001B72A2">
        <w:rPr>
          <w:rFonts w:ascii="Times New Roman" w:hAnsi="Times New Roman"/>
          <w:b/>
          <w:i/>
          <w:sz w:val="30"/>
          <w:szCs w:val="30"/>
        </w:rPr>
        <w:t>.К</w:t>
      </w:r>
      <w:proofErr w:type="gramEnd"/>
      <w:r w:rsidRPr="001B72A2">
        <w:rPr>
          <w:rFonts w:ascii="Times New Roman" w:hAnsi="Times New Roman"/>
          <w:b/>
          <w:i/>
          <w:sz w:val="30"/>
          <w:szCs w:val="30"/>
        </w:rPr>
        <w:t>остричская</w:t>
      </w:r>
      <w:proofErr w:type="spellEnd"/>
      <w:r w:rsidRPr="001B72A2">
        <w:rPr>
          <w:rFonts w:ascii="Times New Roman" w:hAnsi="Times New Roman"/>
          <w:b/>
          <w:i/>
          <w:sz w:val="30"/>
          <w:szCs w:val="30"/>
        </w:rPr>
        <w:t xml:space="preserve"> Слободка (дом) – проявление сил природы (попадание молнии).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В жилом фонде произошло 316 пожаров.</w:t>
      </w:r>
      <w:proofErr w:type="gramEnd"/>
      <w:r w:rsidRPr="005A3EB6">
        <w:rPr>
          <w:rFonts w:ascii="Times New Roman" w:hAnsi="Times New Roman"/>
          <w:bCs/>
          <w:sz w:val="30"/>
          <w:szCs w:val="30"/>
        </w:rPr>
        <w:t xml:space="preserve">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w:t>
      </w:r>
      <w:proofErr w:type="spellStart"/>
      <w:r w:rsidRPr="005A3EB6">
        <w:rPr>
          <w:rFonts w:ascii="Times New Roman" w:hAnsi="Times New Roman"/>
          <w:bCs/>
          <w:sz w:val="30"/>
          <w:szCs w:val="30"/>
        </w:rPr>
        <w:t>Бобруйского</w:t>
      </w:r>
      <w:proofErr w:type="spellEnd"/>
      <w:r w:rsidRPr="005A3EB6">
        <w:rPr>
          <w:rFonts w:ascii="Times New Roman" w:hAnsi="Times New Roman"/>
          <w:bCs/>
          <w:sz w:val="30"/>
          <w:szCs w:val="30"/>
        </w:rPr>
        <w:t xml:space="preserve">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sidRPr="005A3EB6">
        <w:rPr>
          <w:rFonts w:ascii="Times New Roman" w:hAnsi="Times New Roman"/>
          <w:bCs/>
          <w:sz w:val="30"/>
          <w:szCs w:val="30"/>
        </w:rPr>
        <w:t>незатушенная</w:t>
      </w:r>
      <w:proofErr w:type="spellEnd"/>
      <w:r w:rsidRPr="005A3EB6">
        <w:rPr>
          <w:rFonts w:ascii="Times New Roman" w:hAnsi="Times New Roman"/>
          <w:bCs/>
          <w:sz w:val="30"/>
          <w:szCs w:val="30"/>
        </w:rPr>
        <w:t xml:space="preserve">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w:t>
      </w:r>
      <w:r w:rsidRPr="005A3EB6">
        <w:rPr>
          <w:rFonts w:ascii="Times New Roman" w:hAnsi="Times New Roman"/>
          <w:bCs/>
          <w:sz w:val="30"/>
          <w:szCs w:val="30"/>
        </w:rPr>
        <w:lastRenderedPageBreak/>
        <w:t xml:space="preserve">дома в д. </w:t>
      </w:r>
      <w:proofErr w:type="gramStart"/>
      <w:r w:rsidRPr="005A3EB6">
        <w:rPr>
          <w:rFonts w:ascii="Times New Roman" w:hAnsi="Times New Roman"/>
          <w:bCs/>
          <w:sz w:val="30"/>
          <w:szCs w:val="30"/>
        </w:rPr>
        <w:t>Приозёрная</w:t>
      </w:r>
      <w:proofErr w:type="gramEnd"/>
      <w:r w:rsidRPr="005A3EB6">
        <w:rPr>
          <w:rFonts w:ascii="Times New Roman" w:hAnsi="Times New Roman"/>
          <w:bCs/>
          <w:sz w:val="30"/>
          <w:szCs w:val="30"/>
        </w:rPr>
        <w:t xml:space="preserve">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w:t>
      </w:r>
      <w:proofErr w:type="gramStart"/>
      <w:r w:rsidRPr="005A3EB6">
        <w:rPr>
          <w:rFonts w:ascii="Times New Roman" w:hAnsi="Times New Roman"/>
          <w:bCs/>
          <w:sz w:val="30"/>
          <w:szCs w:val="30"/>
        </w:rPr>
        <w:t>произошедшего</w:t>
      </w:r>
      <w:proofErr w:type="gramEnd"/>
      <w:r w:rsidRPr="005A3EB6">
        <w:rPr>
          <w:rFonts w:ascii="Times New Roman" w:hAnsi="Times New Roman"/>
          <w:bCs/>
          <w:sz w:val="30"/>
          <w:szCs w:val="30"/>
        </w:rPr>
        <w:t xml:space="preserve"> повреждено имущество в квартире (мебель, закопчены стены). Никто не пострадал.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w:t>
      </w:r>
      <w:proofErr w:type="gramStart"/>
      <w:r w:rsidR="005A3EB6" w:rsidRPr="005A3EB6">
        <w:rPr>
          <w:rFonts w:ascii="Times New Roman" w:hAnsi="Times New Roman"/>
          <w:bCs/>
          <w:sz w:val="30"/>
          <w:szCs w:val="30"/>
        </w:rPr>
        <w:t>–п</w:t>
      </w:r>
      <w:proofErr w:type="gramEnd"/>
      <w:r w:rsidR="005A3EB6" w:rsidRPr="005A3EB6">
        <w:rPr>
          <w:rFonts w:ascii="Times New Roman" w:hAnsi="Times New Roman"/>
          <w:bCs/>
          <w:sz w:val="30"/>
          <w:szCs w:val="30"/>
        </w:rPr>
        <w:t xml:space="preserve">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sidR="005A3EB6" w:rsidRPr="005A3EB6">
        <w:rPr>
          <w:rFonts w:ascii="Times New Roman" w:hAnsi="Times New Roman"/>
          <w:bCs/>
          <w:sz w:val="30"/>
          <w:szCs w:val="30"/>
        </w:rPr>
        <w:t xml:space="preserve">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w:t>
      </w:r>
      <w:proofErr w:type="gramEnd"/>
      <w:r w:rsidR="005A3EB6" w:rsidRPr="005A3EB6">
        <w:rPr>
          <w:rFonts w:ascii="Times New Roman" w:hAnsi="Times New Roman"/>
          <w:bCs/>
          <w:sz w:val="30"/>
          <w:szCs w:val="30"/>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w:t>
      </w:r>
      <w:proofErr w:type="spellStart"/>
      <w:r w:rsidRPr="005A3EB6">
        <w:rPr>
          <w:rFonts w:ascii="Times New Roman" w:hAnsi="Times New Roman"/>
          <w:bCs/>
          <w:iCs/>
          <w:sz w:val="30"/>
          <w:szCs w:val="30"/>
        </w:rPr>
        <w:t>Климовичского</w:t>
      </w:r>
      <w:proofErr w:type="spellEnd"/>
      <w:r w:rsidRPr="005A3EB6">
        <w:rPr>
          <w:rFonts w:ascii="Times New Roman" w:hAnsi="Times New Roman"/>
          <w:bCs/>
          <w:iCs/>
          <w:sz w:val="30"/>
          <w:szCs w:val="30"/>
        </w:rPr>
        <w:t xml:space="preserve">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24 июня в </w:t>
      </w:r>
      <w:proofErr w:type="spellStart"/>
      <w:r w:rsidRPr="005A3EB6">
        <w:rPr>
          <w:rFonts w:ascii="Times New Roman" w:hAnsi="Times New Roman"/>
          <w:bCs/>
          <w:sz w:val="30"/>
          <w:szCs w:val="30"/>
        </w:rPr>
        <w:t>р</w:t>
      </w:r>
      <w:proofErr w:type="gramStart"/>
      <w:r w:rsidRPr="005A3EB6">
        <w:rPr>
          <w:rFonts w:ascii="Times New Roman" w:hAnsi="Times New Roman"/>
          <w:bCs/>
          <w:sz w:val="30"/>
          <w:szCs w:val="30"/>
        </w:rPr>
        <w:t>.Б</w:t>
      </w:r>
      <w:proofErr w:type="gramEnd"/>
      <w:r w:rsidRPr="005A3EB6">
        <w:rPr>
          <w:rFonts w:ascii="Times New Roman" w:hAnsi="Times New Roman"/>
          <w:bCs/>
          <w:sz w:val="30"/>
          <w:szCs w:val="30"/>
        </w:rPr>
        <w:t>ерезина</w:t>
      </w:r>
      <w:proofErr w:type="spellEnd"/>
      <w:r w:rsidRPr="005A3EB6">
        <w:rPr>
          <w:rFonts w:ascii="Times New Roman" w:hAnsi="Times New Roman"/>
          <w:bCs/>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t xml:space="preserve">Отойдя от берега около 10 м, мальчик оступился и ушел под воду. Дети </w:t>
      </w:r>
      <w:r w:rsidRPr="005A3EB6">
        <w:rPr>
          <w:rFonts w:ascii="Times New Roman" w:hAnsi="Times New Roman"/>
          <w:bCs/>
          <w:sz w:val="30"/>
          <w:szCs w:val="30"/>
        </w:rPr>
        <w:lastRenderedPageBreak/>
        <w:t xml:space="preserve">испугались и о </w:t>
      </w:r>
      <w:proofErr w:type="gramStart"/>
      <w:r w:rsidRPr="005A3EB6">
        <w:rPr>
          <w:rFonts w:ascii="Times New Roman" w:hAnsi="Times New Roman"/>
          <w:bCs/>
          <w:sz w:val="30"/>
          <w:szCs w:val="30"/>
        </w:rPr>
        <w:t>произошедшем</w:t>
      </w:r>
      <w:proofErr w:type="gramEnd"/>
      <w:r w:rsidRPr="005A3EB6">
        <w:rPr>
          <w:rFonts w:ascii="Times New Roman" w:hAnsi="Times New Roman"/>
          <w:bCs/>
          <w:sz w:val="30"/>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5A3EB6">
        <w:rPr>
          <w:rFonts w:ascii="Times New Roman" w:hAnsi="Times New Roman"/>
          <w:bCs/>
          <w:sz w:val="30"/>
          <w:szCs w:val="30"/>
        </w:rPr>
        <w:t>… П</w:t>
      </w:r>
      <w:proofErr w:type="gramEnd"/>
      <w:r w:rsidRPr="005A3EB6">
        <w:rPr>
          <w:rFonts w:ascii="Times New Roman" w:hAnsi="Times New Roman"/>
          <w:bCs/>
          <w:sz w:val="30"/>
          <w:szCs w:val="30"/>
        </w:rPr>
        <w:t xml:space="preserve">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5A3EB6">
        <w:rPr>
          <w:rFonts w:ascii="Times New Roman" w:hAnsi="Times New Roman"/>
          <w:bCs/>
          <w:sz w:val="30"/>
          <w:szCs w:val="30"/>
        </w:rPr>
        <w:t>бобруйчанин</w:t>
      </w:r>
      <w:proofErr w:type="spellEnd"/>
      <w:r w:rsidRPr="005A3EB6">
        <w:rPr>
          <w:rFonts w:ascii="Times New Roman" w:hAnsi="Times New Roman"/>
          <w:bCs/>
          <w:sz w:val="30"/>
          <w:szCs w:val="30"/>
        </w:rPr>
        <w:t xml:space="preserve">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V</w:t>
      </w:r>
      <w:r w:rsidRPr="005A3EB6">
        <w:rPr>
          <w:rFonts w:ascii="Times New Roman" w:hAnsi="Times New Roman"/>
          <w:b/>
          <w:bCs/>
          <w:sz w:val="30"/>
          <w:szCs w:val="30"/>
        </w:rPr>
        <w:t xml:space="preserve">. </w:t>
      </w:r>
      <w:r w:rsidRPr="005A3EB6">
        <w:rPr>
          <w:rFonts w:ascii="Times New Roman" w:hAnsi="Times New Roman"/>
          <w:bCs/>
          <w:sz w:val="30"/>
          <w:szCs w:val="30"/>
        </w:rPr>
        <w:t>Этим летом погода в Беларуси устанавливает новые температурные рекорды.</w:t>
      </w:r>
      <w:proofErr w:type="gramEnd"/>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sidRPr="005A3EB6">
        <w:rPr>
          <w:rFonts w:ascii="Times New Roman" w:hAnsi="Times New Roman"/>
          <w:bCs/>
          <w:sz w:val="30"/>
          <w:szCs w:val="30"/>
        </w:rPr>
        <w:t>сердечно-сосудистых</w:t>
      </w:r>
      <w:proofErr w:type="gramEnd"/>
      <w:r w:rsidRPr="005A3EB6">
        <w:rPr>
          <w:rFonts w:ascii="Times New Roman" w:hAnsi="Times New Roman"/>
          <w:bCs/>
          <w:sz w:val="30"/>
          <w:szCs w:val="30"/>
        </w:rPr>
        <w:t xml:space="preserve">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Надевайте свободную одежду из натуральных светлых тканей, </w:t>
      </w:r>
      <w:r w:rsidRPr="005A3EB6">
        <w:rPr>
          <w:rFonts w:ascii="Times New Roman" w:hAnsi="Times New Roman"/>
          <w:bCs/>
          <w:sz w:val="30"/>
          <w:szCs w:val="30"/>
        </w:rPr>
        <w:lastRenderedPageBreak/>
        <w:t>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w:t>
      </w:r>
      <w:proofErr w:type="spellStart"/>
      <w:r w:rsidRPr="005A3EB6">
        <w:rPr>
          <w:rFonts w:ascii="Times New Roman" w:hAnsi="Times New Roman"/>
          <w:bCs/>
          <w:sz w:val="30"/>
          <w:szCs w:val="30"/>
        </w:rPr>
        <w:t>незатушенную</w:t>
      </w:r>
      <w:proofErr w:type="spellEnd"/>
      <w:r w:rsidRPr="005A3EB6">
        <w:rPr>
          <w:rFonts w:ascii="Times New Roman" w:hAnsi="Times New Roman"/>
          <w:bCs/>
          <w:sz w:val="30"/>
          <w:szCs w:val="30"/>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w:t>
      </w:r>
      <w:proofErr w:type="spellStart"/>
      <w:r w:rsidRPr="005A3EB6">
        <w:rPr>
          <w:rFonts w:ascii="Times New Roman" w:hAnsi="Times New Roman"/>
          <w:b/>
          <w:bCs/>
          <w:sz w:val="30"/>
          <w:szCs w:val="30"/>
        </w:rPr>
        <w:t>ягодно</w:t>
      </w:r>
      <w:proofErr w:type="spellEnd"/>
      <w:r w:rsidRPr="005A3EB6">
        <w:rPr>
          <w:rFonts w:ascii="Times New Roman" w:hAnsi="Times New Roman"/>
          <w:b/>
          <w:bCs/>
          <w:sz w:val="30"/>
          <w:szCs w:val="30"/>
        </w:rPr>
        <w:t xml:space="preserve">-грибная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w:t>
      </w:r>
      <w:r w:rsidRPr="005A3EB6">
        <w:rPr>
          <w:rFonts w:ascii="Times New Roman" w:hAnsi="Times New Roman"/>
          <w:bCs/>
          <w:sz w:val="30"/>
          <w:szCs w:val="30"/>
        </w:rPr>
        <w:lastRenderedPageBreak/>
        <w:t xml:space="preserve">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30 июня в 21-57 поступило сообщение о пожаре в сенохранилище в поле возле </w:t>
      </w:r>
      <w:proofErr w:type="spellStart"/>
      <w:r w:rsidRPr="005A3EB6">
        <w:rPr>
          <w:rFonts w:ascii="Times New Roman" w:hAnsi="Times New Roman"/>
          <w:bCs/>
          <w:sz w:val="30"/>
          <w:szCs w:val="30"/>
        </w:rPr>
        <w:t>агрогородка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Колбча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Кличевского</w:t>
      </w:r>
      <w:proofErr w:type="spellEnd"/>
      <w:r w:rsidRPr="005A3EB6">
        <w:rPr>
          <w:rFonts w:ascii="Times New Roman" w:hAnsi="Times New Roman"/>
          <w:bCs/>
          <w:sz w:val="30"/>
          <w:szCs w:val="30"/>
        </w:rPr>
        <w:t xml:space="preserve">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5A3EB6">
        <w:rPr>
          <w:rFonts w:ascii="Times New Roman" w:hAnsi="Times New Roman"/>
          <w:bCs/>
          <w:sz w:val="30"/>
          <w:szCs w:val="30"/>
        </w:rPr>
        <w:t>т</w:t>
      </w:r>
      <w:proofErr w:type="gramStart"/>
      <w:r w:rsidRPr="005A3EB6">
        <w:rPr>
          <w:rFonts w:ascii="Times New Roman" w:hAnsi="Times New Roman"/>
          <w:bCs/>
          <w:sz w:val="30"/>
          <w:szCs w:val="30"/>
        </w:rPr>
        <w:t>.п</w:t>
      </w:r>
      <w:proofErr w:type="spellEnd"/>
      <w:proofErr w:type="gramEnd"/>
      <w:r w:rsidRPr="005A3EB6">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Для того</w:t>
      </w:r>
      <w:proofErr w:type="gramStart"/>
      <w:r w:rsidRPr="005A3EB6">
        <w:rPr>
          <w:rFonts w:ascii="Times New Roman" w:hAnsi="Times New Roman"/>
          <w:bCs/>
          <w:sz w:val="30"/>
          <w:szCs w:val="30"/>
        </w:rPr>
        <w:t>,</w:t>
      </w:r>
      <w:proofErr w:type="gramEnd"/>
      <w:r w:rsidRPr="005A3EB6">
        <w:rPr>
          <w:rFonts w:ascii="Times New Roman" w:hAnsi="Times New Roman"/>
          <w:bCs/>
          <w:sz w:val="30"/>
          <w:szCs w:val="30"/>
        </w:rPr>
        <w:t xml:space="preserve">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w:t>
      </w:r>
      <w:r w:rsidRPr="005A3EB6">
        <w:rPr>
          <w:rFonts w:ascii="Times New Roman" w:hAnsi="Times New Roman"/>
          <w:bCs/>
          <w:sz w:val="30"/>
          <w:szCs w:val="30"/>
        </w:rPr>
        <w:lastRenderedPageBreak/>
        <w:t>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w:t>
      </w:r>
      <w:proofErr w:type="gramStart"/>
      <w:r w:rsidRPr="005A3EB6">
        <w:rPr>
          <w:rFonts w:ascii="Times New Roman" w:hAnsi="Times New Roman"/>
          <w:bCs/>
          <w:sz w:val="30"/>
          <w:szCs w:val="30"/>
        </w:rPr>
        <w:t>сс скл</w:t>
      </w:r>
      <w:proofErr w:type="gramEnd"/>
      <w:r w:rsidRPr="005A3EB6">
        <w:rPr>
          <w:rFonts w:ascii="Times New Roman" w:hAnsi="Times New Roman"/>
          <w:bCs/>
          <w:sz w:val="30"/>
          <w:szCs w:val="30"/>
        </w:rPr>
        <w:t>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5A3EB6">
        <w:rPr>
          <w:rFonts w:ascii="Times New Roman" w:hAnsi="Times New Roman"/>
          <w:bCs/>
          <w:sz w:val="30"/>
          <w:szCs w:val="30"/>
        </w:rPr>
        <w:t>досушка</w:t>
      </w:r>
      <w:proofErr w:type="spellEnd"/>
      <w:r w:rsidRPr="005A3EB6">
        <w:rPr>
          <w:rFonts w:ascii="Times New Roman" w:hAnsi="Times New Roman"/>
          <w:bCs/>
          <w:sz w:val="30"/>
          <w:szCs w:val="30"/>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w:t>
      </w:r>
      <w:r w:rsidRPr="005A3EB6">
        <w:rPr>
          <w:rFonts w:ascii="Times New Roman" w:hAnsi="Times New Roman"/>
          <w:bCs/>
          <w:sz w:val="30"/>
          <w:szCs w:val="30"/>
        </w:rPr>
        <w:lastRenderedPageBreak/>
        <w:t xml:space="preserve">зерноуборочных комбайнов первичными средствами пожаротушения, наличию и готовности </w:t>
      </w:r>
      <w:proofErr w:type="spellStart"/>
      <w:r w:rsidRPr="005A3EB6">
        <w:rPr>
          <w:rFonts w:ascii="Times New Roman" w:hAnsi="Times New Roman"/>
          <w:bCs/>
          <w:sz w:val="30"/>
          <w:szCs w:val="30"/>
        </w:rPr>
        <w:t>водоподающей</w:t>
      </w:r>
      <w:proofErr w:type="spellEnd"/>
      <w:r w:rsidRPr="005A3EB6">
        <w:rPr>
          <w:rFonts w:ascii="Times New Roman" w:hAnsi="Times New Roman"/>
          <w:bCs/>
          <w:sz w:val="30"/>
          <w:szCs w:val="30"/>
        </w:rPr>
        <w:t xml:space="preserve"> техники, наличию и исправности автоматики </w:t>
      </w:r>
      <w:proofErr w:type="gramStart"/>
      <w:r w:rsidRPr="005A3EB6">
        <w:rPr>
          <w:rFonts w:ascii="Times New Roman" w:hAnsi="Times New Roman"/>
          <w:bCs/>
          <w:sz w:val="30"/>
          <w:szCs w:val="30"/>
        </w:rPr>
        <w:t>контроля за</w:t>
      </w:r>
      <w:proofErr w:type="gramEnd"/>
      <w:r w:rsidRPr="005A3EB6">
        <w:rPr>
          <w:rFonts w:ascii="Times New Roman" w:hAnsi="Times New Roman"/>
          <w:bCs/>
          <w:sz w:val="30"/>
          <w:szCs w:val="30"/>
        </w:rPr>
        <w:t xml:space="preserve">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C974E8" w:rsidRPr="00065F6B" w:rsidRDefault="00C974E8" w:rsidP="00F94894">
      <w:pPr>
        <w:pStyle w:val="22"/>
        <w:spacing w:line="280" w:lineRule="exact"/>
        <w:ind w:right="0"/>
        <w:jc w:val="right"/>
        <w:rPr>
          <w:bCs/>
          <w:i/>
          <w:szCs w:val="28"/>
        </w:rPr>
      </w:pPr>
    </w:p>
    <w:p w:rsidR="00011EAA" w:rsidRPr="003D7D95" w:rsidRDefault="00876119" w:rsidP="00011EAA">
      <w:pPr>
        <w:pStyle w:val="22"/>
        <w:spacing w:line="280" w:lineRule="exact"/>
        <w:ind w:right="0"/>
        <w:jc w:val="right"/>
        <w:rPr>
          <w:bCs/>
          <w:i/>
          <w:sz w:val="24"/>
          <w:szCs w:val="24"/>
        </w:rPr>
      </w:pPr>
      <w:r w:rsidRPr="003D7D95">
        <w:rPr>
          <w:bCs/>
          <w:i/>
          <w:sz w:val="24"/>
          <w:szCs w:val="24"/>
        </w:rPr>
        <w:t xml:space="preserve">Материал подготовлен </w:t>
      </w:r>
      <w:proofErr w:type="gramStart"/>
      <w:r w:rsidRPr="003D7D95">
        <w:rPr>
          <w:bCs/>
          <w:i/>
          <w:sz w:val="24"/>
          <w:szCs w:val="24"/>
        </w:rPr>
        <w:t>Могилевским</w:t>
      </w:r>
      <w:proofErr w:type="gramEnd"/>
      <w:r w:rsidRPr="003D7D95">
        <w:rPr>
          <w:bCs/>
          <w:i/>
          <w:sz w:val="24"/>
          <w:szCs w:val="24"/>
        </w:rPr>
        <w:t xml:space="preserve"> областным </w:t>
      </w:r>
    </w:p>
    <w:p w:rsidR="00402F32" w:rsidRDefault="00876119" w:rsidP="00402F32">
      <w:pPr>
        <w:pStyle w:val="22"/>
        <w:spacing w:line="280" w:lineRule="exact"/>
        <w:ind w:right="0"/>
        <w:jc w:val="right"/>
        <w:rPr>
          <w:bCs/>
          <w:i/>
          <w:sz w:val="24"/>
          <w:szCs w:val="24"/>
        </w:rPr>
      </w:pPr>
      <w:r w:rsidRPr="003D7D95">
        <w:rPr>
          <w:bCs/>
          <w:i/>
          <w:sz w:val="24"/>
          <w:szCs w:val="24"/>
        </w:rPr>
        <w:t>управлением МЧС Республики Беларусь</w:t>
      </w:r>
    </w:p>
    <w:p w:rsidR="00402F32" w:rsidRDefault="00402F32" w:rsidP="00402F32">
      <w:pPr>
        <w:pStyle w:val="22"/>
        <w:spacing w:line="280" w:lineRule="exact"/>
        <w:ind w:right="0"/>
        <w:jc w:val="right"/>
        <w:rPr>
          <w:bCs/>
          <w:i/>
          <w:sz w:val="24"/>
          <w:szCs w:val="24"/>
        </w:rPr>
      </w:pPr>
    </w:p>
    <w:p w:rsidR="00303FE2" w:rsidRPr="006E7D59" w:rsidRDefault="00303FE2" w:rsidP="00402F32">
      <w:pPr>
        <w:pStyle w:val="22"/>
        <w:spacing w:line="280" w:lineRule="exact"/>
        <w:ind w:right="0"/>
        <w:jc w:val="center"/>
        <w:rPr>
          <w:b/>
          <w:sz w:val="30"/>
          <w:szCs w:val="30"/>
        </w:rPr>
      </w:pPr>
      <w:r w:rsidRPr="006E7D59">
        <w:rPr>
          <w:b/>
          <w:sz w:val="30"/>
          <w:szCs w:val="30"/>
        </w:rPr>
        <w:t>БЕЗОПАСНОСТЬ НА ВОДЕ – БЕЗОПАСНОЕ ЛЕТО!</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 xml:space="preserve">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3D7D95" w:rsidRDefault="00303FE2" w:rsidP="00303FE2">
      <w:pPr>
        <w:spacing w:after="0" w:line="240" w:lineRule="auto"/>
        <w:jc w:val="right"/>
        <w:rPr>
          <w:rFonts w:ascii="Times New Roman" w:hAnsi="Times New Roman"/>
          <w:i/>
          <w:sz w:val="24"/>
          <w:szCs w:val="24"/>
        </w:rPr>
      </w:pPr>
      <w:r w:rsidRPr="003D7D95">
        <w:rPr>
          <w:rFonts w:ascii="Times New Roman" w:hAnsi="Times New Roman"/>
          <w:i/>
          <w:sz w:val="24"/>
          <w:szCs w:val="24"/>
        </w:rPr>
        <w:t>Материал подготовлен</w:t>
      </w:r>
    </w:p>
    <w:p w:rsidR="00303FE2" w:rsidRPr="003D7D95" w:rsidRDefault="00303FE2" w:rsidP="00303FE2">
      <w:pPr>
        <w:spacing w:after="0" w:line="240" w:lineRule="auto"/>
        <w:ind w:left="2832"/>
        <w:jc w:val="right"/>
        <w:rPr>
          <w:rFonts w:ascii="Times New Roman" w:hAnsi="Times New Roman"/>
          <w:i/>
          <w:sz w:val="24"/>
          <w:szCs w:val="24"/>
        </w:rPr>
      </w:pPr>
      <w:r w:rsidRPr="003D7D95">
        <w:rPr>
          <w:rFonts w:ascii="Times New Roman" w:hAnsi="Times New Roman"/>
          <w:i/>
          <w:sz w:val="24"/>
          <w:szCs w:val="24"/>
        </w:rPr>
        <w:t xml:space="preserve">    Могилевской областной организацией РОО ОСВОД</w:t>
      </w:r>
    </w:p>
    <w:p w:rsidR="00A176BC" w:rsidRPr="00065F6B" w:rsidRDefault="00A176BC" w:rsidP="006E7D59">
      <w:pPr>
        <w:spacing w:after="0" w:line="240" w:lineRule="auto"/>
        <w:ind w:left="2832"/>
        <w:jc w:val="right"/>
        <w:rPr>
          <w:rFonts w:ascii="Times New Roman" w:hAnsi="Times New Roman"/>
          <w:i/>
          <w:sz w:val="28"/>
          <w:szCs w:val="28"/>
        </w:rPr>
      </w:pPr>
    </w:p>
    <w:p w:rsidR="00B43B7E" w:rsidRPr="00402F32" w:rsidRDefault="00B43B7E" w:rsidP="00B43B7E">
      <w:pPr>
        <w:spacing w:after="0" w:line="240" w:lineRule="auto"/>
        <w:ind w:firstLine="708"/>
        <w:jc w:val="center"/>
        <w:rPr>
          <w:rFonts w:ascii="Times New Roman" w:hAnsi="Times New Roman"/>
          <w:b/>
          <w:sz w:val="30"/>
          <w:szCs w:val="30"/>
        </w:rPr>
      </w:pPr>
      <w:r w:rsidRPr="00402F32">
        <w:rPr>
          <w:rFonts w:ascii="Times New Roman" w:hAnsi="Times New Roman"/>
          <w:b/>
          <w:sz w:val="30"/>
          <w:szCs w:val="30"/>
        </w:rPr>
        <w:t xml:space="preserve">БЕЗОПАСНОСТЬ ПРИ ЭКСПЛУАТАЦИИ </w:t>
      </w:r>
    </w:p>
    <w:p w:rsidR="00B12E9C" w:rsidRPr="00402F32" w:rsidRDefault="00B43B7E" w:rsidP="00B43B7E">
      <w:pPr>
        <w:spacing w:after="0" w:line="240" w:lineRule="auto"/>
        <w:ind w:firstLine="708"/>
        <w:jc w:val="center"/>
        <w:rPr>
          <w:rFonts w:ascii="Times New Roman" w:hAnsi="Times New Roman"/>
          <w:b/>
          <w:sz w:val="30"/>
          <w:szCs w:val="30"/>
        </w:rPr>
      </w:pPr>
      <w:r w:rsidRPr="00402F32">
        <w:rPr>
          <w:rFonts w:ascii="Times New Roman" w:hAnsi="Times New Roman"/>
          <w:b/>
          <w:sz w:val="30"/>
          <w:szCs w:val="30"/>
        </w:rPr>
        <w:t>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w:t>
      </w:r>
      <w:r>
        <w:rPr>
          <w:rFonts w:ascii="Times New Roman" w:hAnsi="Times New Roman"/>
          <w:sz w:val="30"/>
          <w:szCs w:val="30"/>
        </w:rPr>
        <w:lastRenderedPageBreak/>
        <w:t xml:space="preserve">административной </w:t>
      </w:r>
      <w:proofErr w:type="gramStart"/>
      <w:r>
        <w:rPr>
          <w:rFonts w:ascii="Times New Roman" w:hAnsi="Times New Roman"/>
          <w:sz w:val="30"/>
          <w:szCs w:val="30"/>
        </w:rPr>
        <w:t>ответственности</w:t>
      </w:r>
      <w:proofErr w:type="gramEnd"/>
      <w:r>
        <w:rPr>
          <w:rFonts w:ascii="Times New Roman" w:hAnsi="Times New Roman"/>
          <w:sz w:val="30"/>
          <w:szCs w:val="30"/>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w:t>
      </w:r>
      <w:proofErr w:type="spellStart"/>
      <w:r>
        <w:rPr>
          <w:rFonts w:ascii="Times New Roman" w:hAnsi="Times New Roman"/>
          <w:sz w:val="30"/>
          <w:szCs w:val="30"/>
        </w:rPr>
        <w:t>л.</w:t>
      </w:r>
      <w:proofErr w:type="gramStart"/>
      <w:r>
        <w:rPr>
          <w:rFonts w:ascii="Times New Roman" w:hAnsi="Times New Roman"/>
          <w:sz w:val="30"/>
          <w:szCs w:val="30"/>
        </w:rPr>
        <w:t>с</w:t>
      </w:r>
      <w:proofErr w:type="spellEnd"/>
      <w:proofErr w:type="gram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w:t>
      </w:r>
      <w:proofErr w:type="gramEnd"/>
      <w:r>
        <w:rPr>
          <w:rFonts w:ascii="Times New Roman" w:hAnsi="Times New Roman"/>
          <w:sz w:val="30"/>
          <w:szCs w:val="30"/>
        </w:rPr>
        <w:t xml:space="preserve">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510398">
      <w:pPr>
        <w:spacing w:after="0" w:line="240" w:lineRule="auto"/>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510398">
      <w:pPr>
        <w:spacing w:after="0" w:line="240" w:lineRule="auto"/>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510398">
      <w:pPr>
        <w:spacing w:after="0" w:line="240" w:lineRule="auto"/>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510398">
      <w:pPr>
        <w:spacing w:after="0" w:line="240" w:lineRule="auto"/>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510398">
      <w:pPr>
        <w:spacing w:after="0" w:line="240" w:lineRule="auto"/>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510398">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 xml:space="preserve">е) </w:t>
      </w:r>
      <w:proofErr w:type="gramStart"/>
      <w:r w:rsidRPr="002519CD">
        <w:rPr>
          <w:rFonts w:ascii="Times New Roman" w:eastAsia="Times New Roman" w:hAnsi="Times New Roman"/>
          <w:sz w:val="30"/>
          <w:szCs w:val="30"/>
          <w:lang w:eastAsia="ru-RU"/>
        </w:rPr>
        <w:t>максимальные</w:t>
      </w:r>
      <w:proofErr w:type="gramEnd"/>
      <w:r w:rsidRPr="002519CD">
        <w:rPr>
          <w:rFonts w:ascii="Times New Roman" w:eastAsia="Times New Roman" w:hAnsi="Times New Roman"/>
          <w:sz w:val="30"/>
          <w:szCs w:val="30"/>
          <w:lang w:eastAsia="ru-RU"/>
        </w:rPr>
        <w:t xml:space="preserve"> грузоподъемность или количество людей на борту;</w:t>
      </w:r>
    </w:p>
    <w:p w:rsidR="00873900" w:rsidRPr="002519CD" w:rsidRDefault="00873900" w:rsidP="00510398">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510398">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510398">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510398">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w:t>
      </w:r>
      <w:r>
        <w:rPr>
          <w:rFonts w:ascii="Times New Roman" w:hAnsi="Times New Roman"/>
          <w:sz w:val="30"/>
          <w:szCs w:val="30"/>
        </w:rPr>
        <w:lastRenderedPageBreak/>
        <w:t>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государственной регистрации маломерного судна физическими и юридическими лицами </w:t>
      </w:r>
      <w:proofErr w:type="gramStart"/>
      <w:r>
        <w:rPr>
          <w:rFonts w:ascii="Times New Roman" w:hAnsi="Times New Roman"/>
          <w:sz w:val="30"/>
          <w:szCs w:val="30"/>
        </w:rPr>
        <w:t>предоставляются следующие документы</w:t>
      </w:r>
      <w:proofErr w:type="gram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 xml:space="preserve">4. Медицинская аптечка и </w:t>
      </w:r>
      <w:proofErr w:type="spellStart"/>
      <w:r>
        <w:rPr>
          <w:rFonts w:ascii="Times New Roman" w:hAnsi="Times New Roman"/>
          <w:sz w:val="30"/>
          <w:szCs w:val="30"/>
        </w:rPr>
        <w:t>ремкомплект</w:t>
      </w:r>
      <w:proofErr w:type="spellEnd"/>
      <w:r>
        <w:rPr>
          <w:rFonts w:ascii="Times New Roman" w:hAnsi="Times New Roman"/>
          <w:sz w:val="30"/>
          <w:szCs w:val="30"/>
        </w:rPr>
        <w:t>;</w:t>
      </w:r>
      <w:r w:rsidR="00510398">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w:t>
      </w:r>
      <w:proofErr w:type="spellStart"/>
      <w:r>
        <w:rPr>
          <w:rFonts w:ascii="Times New Roman" w:hAnsi="Times New Roman"/>
          <w:sz w:val="30"/>
          <w:szCs w:val="30"/>
        </w:rPr>
        <w:t>л.с</w:t>
      </w:r>
      <w:proofErr w:type="spellEnd"/>
      <w:r>
        <w:rPr>
          <w:rFonts w:ascii="Times New Roman" w:hAnsi="Times New Roman"/>
          <w:sz w:val="30"/>
          <w:szCs w:val="30"/>
        </w:rPr>
        <w:t xml:space="preserve">.) необходимо </w:t>
      </w:r>
      <w:proofErr w:type="gramStart"/>
      <w:r>
        <w:rPr>
          <w:rFonts w:ascii="Times New Roman" w:hAnsi="Times New Roman"/>
          <w:sz w:val="30"/>
          <w:szCs w:val="30"/>
        </w:rPr>
        <w:t>предоставить справку</w:t>
      </w:r>
      <w:proofErr w:type="gramEnd"/>
      <w:r>
        <w:rPr>
          <w:rFonts w:ascii="Times New Roman" w:hAnsi="Times New Roman"/>
          <w:sz w:val="30"/>
          <w:szCs w:val="30"/>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нарушать нормы грузоподъемности и </w:t>
      </w:r>
      <w:proofErr w:type="spellStart"/>
      <w:r>
        <w:rPr>
          <w:rFonts w:ascii="Times New Roman" w:hAnsi="Times New Roman"/>
          <w:sz w:val="30"/>
          <w:szCs w:val="30"/>
        </w:rPr>
        <w:t>пассажировместимости</w:t>
      </w:r>
      <w:proofErr w:type="spell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p w:rsidR="00114050" w:rsidRPr="003D7D95" w:rsidRDefault="00B12E9C" w:rsidP="00114050">
      <w:pPr>
        <w:spacing w:after="0" w:line="240" w:lineRule="auto"/>
        <w:jc w:val="right"/>
        <w:rPr>
          <w:rFonts w:ascii="Times New Roman" w:hAnsi="Times New Roman"/>
          <w:i/>
          <w:sz w:val="24"/>
          <w:szCs w:val="24"/>
        </w:rPr>
      </w:pPr>
      <w:r w:rsidRPr="003D7D95">
        <w:rPr>
          <w:rFonts w:ascii="Times New Roman" w:hAnsi="Times New Roman"/>
          <w:i/>
          <w:sz w:val="24"/>
          <w:szCs w:val="24"/>
        </w:rPr>
        <w:t>Материал подготовлен  Государственной инспекцией</w:t>
      </w:r>
    </w:p>
    <w:p w:rsidR="00FB1C41" w:rsidRPr="003D7D95" w:rsidRDefault="00B12E9C" w:rsidP="00114050">
      <w:pPr>
        <w:spacing w:after="0" w:line="240" w:lineRule="auto"/>
        <w:jc w:val="right"/>
        <w:rPr>
          <w:rFonts w:ascii="Times New Roman" w:hAnsi="Times New Roman"/>
          <w:i/>
          <w:sz w:val="24"/>
          <w:szCs w:val="24"/>
        </w:rPr>
      </w:pPr>
      <w:r w:rsidRPr="003D7D95">
        <w:rPr>
          <w:rFonts w:ascii="Times New Roman" w:hAnsi="Times New Roman"/>
          <w:i/>
          <w:sz w:val="24"/>
          <w:szCs w:val="24"/>
        </w:rPr>
        <w:t>по маломерным судам Могилевской области</w:t>
      </w:r>
    </w:p>
    <w:p w:rsidR="003D7D95" w:rsidRDefault="003D7D95" w:rsidP="00114050">
      <w:pPr>
        <w:spacing w:after="0" w:line="240" w:lineRule="auto"/>
        <w:jc w:val="right"/>
        <w:rPr>
          <w:rFonts w:ascii="Times New Roman" w:hAnsi="Times New Roman"/>
          <w:i/>
          <w:sz w:val="28"/>
          <w:szCs w:val="28"/>
        </w:rPr>
      </w:pPr>
    </w:p>
    <w:p w:rsidR="00510398" w:rsidRDefault="00510398" w:rsidP="003D7D95">
      <w:pPr>
        <w:spacing w:after="0" w:line="240" w:lineRule="atLeast"/>
        <w:ind w:firstLine="567"/>
        <w:jc w:val="center"/>
        <w:rPr>
          <w:rFonts w:ascii="Times New Roman" w:eastAsia="Times New Roman" w:hAnsi="Times New Roman"/>
          <w:b/>
          <w:color w:val="000000"/>
          <w:sz w:val="28"/>
          <w:szCs w:val="28"/>
          <w:shd w:val="clear" w:color="auto" w:fill="FFFFFF"/>
          <w:lang w:eastAsia="ru-RU"/>
        </w:rPr>
      </w:pPr>
    </w:p>
    <w:p w:rsidR="00510398" w:rsidRDefault="00510398" w:rsidP="003D7D95">
      <w:pPr>
        <w:spacing w:after="0" w:line="240" w:lineRule="atLeast"/>
        <w:ind w:firstLine="567"/>
        <w:jc w:val="center"/>
        <w:rPr>
          <w:rFonts w:ascii="Times New Roman" w:hAnsi="Times New Roman"/>
          <w:b/>
          <w:sz w:val="30"/>
          <w:szCs w:val="30"/>
        </w:rPr>
      </w:pPr>
      <w:r w:rsidRPr="00510398">
        <w:rPr>
          <w:rFonts w:ascii="Times New Roman" w:hAnsi="Times New Roman"/>
          <w:b/>
          <w:sz w:val="30"/>
          <w:szCs w:val="30"/>
        </w:rPr>
        <w:t xml:space="preserve">Основные аспекты профилактики </w:t>
      </w:r>
      <w:proofErr w:type="spellStart"/>
      <w:r w:rsidRPr="00510398">
        <w:rPr>
          <w:rFonts w:ascii="Times New Roman" w:hAnsi="Times New Roman"/>
          <w:b/>
          <w:sz w:val="30"/>
          <w:szCs w:val="30"/>
        </w:rPr>
        <w:t>киберпреступности</w:t>
      </w:r>
      <w:proofErr w:type="spellEnd"/>
    </w:p>
    <w:p w:rsidR="00510398" w:rsidRPr="00510398" w:rsidRDefault="00510398" w:rsidP="003D7D95">
      <w:pPr>
        <w:spacing w:after="0" w:line="240" w:lineRule="atLeast"/>
        <w:ind w:firstLine="567"/>
        <w:jc w:val="center"/>
        <w:rPr>
          <w:rFonts w:ascii="Times New Roman" w:eastAsia="Times New Roman" w:hAnsi="Times New Roman"/>
          <w:b/>
          <w:color w:val="000000"/>
          <w:sz w:val="28"/>
          <w:szCs w:val="28"/>
          <w:shd w:val="clear" w:color="auto" w:fill="FFFFFF"/>
          <w:lang w:eastAsia="ru-RU"/>
        </w:rPr>
      </w:pP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proofErr w:type="spellStart"/>
      <w:r w:rsidRPr="00510398">
        <w:rPr>
          <w:rFonts w:ascii="Times New Roman" w:eastAsia="Times New Roman" w:hAnsi="Times New Roman"/>
          <w:sz w:val="28"/>
          <w:szCs w:val="28"/>
          <w:lang w:eastAsia="ru-RU"/>
        </w:rPr>
        <w:t>Киберпреступность</w:t>
      </w:r>
      <w:proofErr w:type="spellEnd"/>
      <w:r w:rsidRPr="00510398">
        <w:rPr>
          <w:rFonts w:ascii="Times New Roman" w:eastAsia="Times New Roman" w:hAnsi="Times New Roman"/>
          <w:sz w:val="28"/>
          <w:szCs w:val="28"/>
          <w:lang w:eastAsia="ru-RU"/>
        </w:rPr>
        <w:t xml:space="preserve"> является международной проблемой. Подобные преступления совершаются, как правило, транснациональными организованными преступными группами, члены которых при помощи сети Интернет, легко пересекают виртуальные границы и совершают преступления в отношении иностранных граждан и граждан Республики Беларусь.</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w:t>
      </w:r>
      <w:proofErr w:type="spellStart"/>
      <w:r w:rsidRPr="00510398">
        <w:rPr>
          <w:rFonts w:ascii="Times New Roman" w:eastAsia="Times New Roman" w:hAnsi="Times New Roman"/>
          <w:sz w:val="28"/>
          <w:szCs w:val="28"/>
          <w:lang w:eastAsia="ru-RU"/>
        </w:rPr>
        <w:t>интернет-ресурсов</w:t>
      </w:r>
      <w:proofErr w:type="spellEnd"/>
      <w:r w:rsidRPr="00510398">
        <w:rPr>
          <w:rFonts w:ascii="Times New Roman" w:eastAsia="Times New Roman" w:hAnsi="Times New Roman"/>
          <w:sz w:val="28"/>
          <w:szCs w:val="28"/>
          <w:lang w:eastAsia="ru-RU"/>
        </w:rPr>
        <w:t xml:space="preserve"> неуклонно увеличивается. Белорусское информационное пространство открыто для активной работы иностранных СМИ и </w:t>
      </w:r>
      <w:proofErr w:type="spellStart"/>
      <w:r w:rsidRPr="00510398">
        <w:rPr>
          <w:rFonts w:ascii="Times New Roman" w:eastAsia="Times New Roman" w:hAnsi="Times New Roman"/>
          <w:sz w:val="28"/>
          <w:szCs w:val="28"/>
          <w:lang w:eastAsia="ru-RU"/>
        </w:rPr>
        <w:t>интернет-ресурсов</w:t>
      </w:r>
      <w:proofErr w:type="spellEnd"/>
      <w:r w:rsidRPr="00510398">
        <w:rPr>
          <w:rFonts w:ascii="Times New Roman" w:eastAsia="Times New Roman" w:hAnsi="Times New Roman"/>
          <w:sz w:val="28"/>
          <w:szCs w:val="28"/>
          <w:lang w:eastAsia="ru-RU"/>
        </w:rPr>
        <w:t xml:space="preserve">. В стране ежегодно увеличиваются пропускная способность внешних каналов доступа в сеть Интернет, количество </w:t>
      </w:r>
      <w:proofErr w:type="gramStart"/>
      <w:r w:rsidRPr="00510398">
        <w:rPr>
          <w:rFonts w:ascii="Times New Roman" w:eastAsia="Times New Roman" w:hAnsi="Times New Roman"/>
          <w:sz w:val="28"/>
          <w:szCs w:val="28"/>
          <w:lang w:eastAsia="ru-RU"/>
        </w:rPr>
        <w:t>интернет-пользователей</w:t>
      </w:r>
      <w:proofErr w:type="gramEnd"/>
      <w:r w:rsidRPr="00510398">
        <w:rPr>
          <w:rFonts w:ascii="Times New Roman" w:eastAsia="Times New Roman" w:hAnsi="Times New Roman"/>
          <w:sz w:val="28"/>
          <w:szCs w:val="28"/>
          <w:lang w:eastAsia="ru-RU"/>
        </w:rPr>
        <w:t>, абонентов сетей электросвязи, держателей банковских платежных карт.</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Сегодня спектр преступлений в сфере высоких технологий значительно расширился и может коснуться любого гражданина или организации не зависимо от формы собственности. Наиболее распространенными являются: хищение денежных сре</w:t>
      </w:r>
      <w:proofErr w:type="gramStart"/>
      <w:r w:rsidRPr="00510398">
        <w:rPr>
          <w:rFonts w:ascii="Times New Roman" w:eastAsia="Times New Roman" w:hAnsi="Times New Roman"/>
          <w:sz w:val="28"/>
          <w:szCs w:val="28"/>
          <w:lang w:eastAsia="ru-RU"/>
        </w:rPr>
        <w:t>дств пр</w:t>
      </w:r>
      <w:proofErr w:type="gramEnd"/>
      <w:r w:rsidRPr="00510398">
        <w:rPr>
          <w:rFonts w:ascii="Times New Roman" w:eastAsia="Times New Roman" w:hAnsi="Times New Roman"/>
          <w:sz w:val="28"/>
          <w:szCs w:val="28"/>
          <w:lang w:eastAsia="ru-RU"/>
        </w:rPr>
        <w:t xml:space="preserve">и помощи реквизитов банковских платежных карт, внесение заведомо ложных сведений в компьютерную систему с целью </w:t>
      </w:r>
      <w:r w:rsidRPr="00510398">
        <w:rPr>
          <w:rFonts w:ascii="Times New Roman" w:eastAsia="Times New Roman" w:hAnsi="Times New Roman"/>
          <w:sz w:val="28"/>
          <w:szCs w:val="28"/>
          <w:lang w:eastAsia="ru-RU"/>
        </w:rPr>
        <w:lastRenderedPageBreak/>
        <w:t>незаконного получения кредитов либо сокрытия фактов хищений, уничтожение компьютерной информации, незаконное копирование или завладение информацией, хранящейся в компьютерной системе, взлом почтовых ящиков и дальнейший незаконный доступ к информации. Подобных примеров можно привести очень много.</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Для того чтобы не стать жертвой </w:t>
      </w:r>
      <w:proofErr w:type="spellStart"/>
      <w:r w:rsidRPr="00510398">
        <w:rPr>
          <w:rFonts w:ascii="Times New Roman" w:eastAsia="Times New Roman" w:hAnsi="Times New Roman"/>
          <w:sz w:val="28"/>
          <w:szCs w:val="28"/>
          <w:lang w:eastAsia="ru-RU"/>
        </w:rPr>
        <w:t>киберпреступника</w:t>
      </w:r>
      <w:proofErr w:type="spellEnd"/>
      <w:r w:rsidRPr="00510398">
        <w:rPr>
          <w:rFonts w:ascii="Times New Roman" w:eastAsia="Times New Roman" w:hAnsi="Times New Roman"/>
          <w:sz w:val="28"/>
          <w:szCs w:val="28"/>
          <w:lang w:eastAsia="ru-RU"/>
        </w:rPr>
        <w:t xml:space="preserve"> необходимо соблюдать следующие простые правила:</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ЗАЩИТА ДАННЫХ БАНКОВСКОЙ КАРТОЧКИ</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 </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Хранить в тайне </w:t>
      </w:r>
      <w:proofErr w:type="spellStart"/>
      <w:r w:rsidRPr="00510398">
        <w:rPr>
          <w:rFonts w:ascii="Times New Roman" w:eastAsia="Times New Roman" w:hAnsi="Times New Roman"/>
          <w:sz w:val="28"/>
          <w:szCs w:val="28"/>
          <w:lang w:eastAsia="ru-RU"/>
        </w:rPr>
        <w:t>пин</w:t>
      </w:r>
      <w:proofErr w:type="spellEnd"/>
      <w:r w:rsidRPr="00510398">
        <w:rPr>
          <w:rFonts w:ascii="Times New Roman" w:eastAsia="Times New Roman" w:hAnsi="Times New Roman"/>
          <w:sz w:val="28"/>
          <w:szCs w:val="28"/>
          <w:lang w:eastAsia="ru-RU"/>
        </w:rPr>
        <w:t>-код карты</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Прикрывать ладонью клавиатуру при вводе </w:t>
      </w:r>
      <w:proofErr w:type="spellStart"/>
      <w:r w:rsidRPr="00510398">
        <w:rPr>
          <w:rFonts w:ascii="Times New Roman" w:eastAsia="Times New Roman" w:hAnsi="Times New Roman"/>
          <w:sz w:val="28"/>
          <w:szCs w:val="28"/>
          <w:lang w:eastAsia="ru-RU"/>
        </w:rPr>
        <w:t>пин</w:t>
      </w:r>
      <w:proofErr w:type="spellEnd"/>
      <w:r w:rsidRPr="00510398">
        <w:rPr>
          <w:rFonts w:ascii="Times New Roman" w:eastAsia="Times New Roman" w:hAnsi="Times New Roman"/>
          <w:sz w:val="28"/>
          <w:szCs w:val="28"/>
          <w:lang w:eastAsia="ru-RU"/>
        </w:rPr>
        <w:t>-кода</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Оформить отдельную карту для онлайн-покупок и не держать на ней большие суммы</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Использовать услугу «3-D </w:t>
      </w:r>
      <w:proofErr w:type="spellStart"/>
      <w:r w:rsidRPr="00510398">
        <w:rPr>
          <w:rFonts w:ascii="Times New Roman" w:eastAsia="Times New Roman" w:hAnsi="Times New Roman"/>
          <w:sz w:val="28"/>
          <w:szCs w:val="28"/>
          <w:lang w:eastAsia="ru-RU"/>
        </w:rPr>
        <w:t>Secure</w:t>
      </w:r>
      <w:proofErr w:type="spellEnd"/>
      <w:r w:rsidRPr="00510398">
        <w:rPr>
          <w:rFonts w:ascii="Times New Roman" w:eastAsia="Times New Roman" w:hAnsi="Times New Roman"/>
          <w:sz w:val="28"/>
          <w:szCs w:val="28"/>
          <w:lang w:eastAsia="ru-RU"/>
        </w:rPr>
        <w:t>» и лимиты на максимальные суммы онлайн-операций</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Скрыть CCV-код на карте (трехзначный номер на обратной стороне), предварительно сохранив его</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Хранить </w:t>
      </w:r>
      <w:proofErr w:type="spellStart"/>
      <w:r w:rsidRPr="00510398">
        <w:rPr>
          <w:rFonts w:ascii="Times New Roman" w:eastAsia="Times New Roman" w:hAnsi="Times New Roman"/>
          <w:sz w:val="28"/>
          <w:szCs w:val="28"/>
          <w:lang w:eastAsia="ru-RU"/>
        </w:rPr>
        <w:t>пин</w:t>
      </w:r>
      <w:proofErr w:type="spellEnd"/>
      <w:r w:rsidRPr="00510398">
        <w:rPr>
          <w:rFonts w:ascii="Times New Roman" w:eastAsia="Times New Roman" w:hAnsi="Times New Roman"/>
          <w:sz w:val="28"/>
          <w:szCs w:val="28"/>
          <w:lang w:eastAsia="ru-RU"/>
        </w:rPr>
        <w:t>-код вместе с карточкой/на карточке</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Сообщать CVV-код или отправлять его фото</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Распространять свои паспортные данные (информацию личного характера, номер мобильного телефона) «логин» и «пароль» доступа к системе «Интернет-банкинг»</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Сообщать данные, полученные в виде SMS-сообщений, сеансовые пароли, код авторизации, пароль 3-D </w:t>
      </w:r>
      <w:proofErr w:type="spellStart"/>
      <w:r w:rsidRPr="00510398">
        <w:rPr>
          <w:rFonts w:ascii="Times New Roman" w:eastAsia="Times New Roman" w:hAnsi="Times New Roman"/>
          <w:sz w:val="28"/>
          <w:szCs w:val="28"/>
          <w:lang w:eastAsia="ru-RU"/>
        </w:rPr>
        <w:t>Secure</w:t>
      </w:r>
      <w:proofErr w:type="spellEnd"/>
      <w:r w:rsidRPr="00510398">
        <w:rPr>
          <w:rFonts w:ascii="Times New Roman" w:eastAsia="Times New Roman" w:hAnsi="Times New Roman"/>
          <w:sz w:val="28"/>
          <w:szCs w:val="28"/>
          <w:lang w:eastAsia="ru-RU"/>
        </w:rPr>
        <w:t xml:space="preserve"> и т.д.</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НАДЕЖНЫЕ ПАРОЛИ </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 </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Создавать персональные (уникальные) пароли к разным сервисам</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сложные пароли: минимум 10 символов, одновременно цифры, строчные и прописные символы, знаки пунктуации и другие символы</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Доверять только проверенным менеджерам паролей</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повторения символов</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Хранить пароли на бумажных носителях</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Использовать в качестве пароля свой логин (имя пользователя, учетная запись, </w:t>
      </w:r>
      <w:proofErr w:type="spellStart"/>
      <w:r w:rsidRPr="00510398">
        <w:rPr>
          <w:rFonts w:ascii="Times New Roman" w:eastAsia="Times New Roman" w:hAnsi="Times New Roman"/>
          <w:sz w:val="28"/>
          <w:szCs w:val="28"/>
          <w:lang w:eastAsia="ru-RU"/>
        </w:rPr>
        <w:t>никнейм</w:t>
      </w:r>
      <w:proofErr w:type="spellEnd"/>
      <w:r w:rsidRPr="00510398">
        <w:rPr>
          <w:rFonts w:ascii="Times New Roman" w:eastAsia="Times New Roman" w:hAnsi="Times New Roman"/>
          <w:sz w:val="28"/>
          <w:szCs w:val="28"/>
          <w:lang w:eastAsia="ru-RU"/>
        </w:rPr>
        <w:t>)</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Сохранять пароли автоматически в браузере</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биографическую информацию в пароле</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БЕЗОПАСНЫЙ WI-FI </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 </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Отключить общий доступ к своей WI-FI точке, даже если у вас «</w:t>
      </w:r>
      <w:proofErr w:type="spellStart"/>
      <w:r w:rsidRPr="00510398">
        <w:rPr>
          <w:rFonts w:ascii="Times New Roman" w:eastAsia="Times New Roman" w:hAnsi="Times New Roman"/>
          <w:sz w:val="28"/>
          <w:szCs w:val="28"/>
          <w:lang w:eastAsia="ru-RU"/>
        </w:rPr>
        <w:t>безлимитный</w:t>
      </w:r>
      <w:proofErr w:type="spellEnd"/>
      <w:r w:rsidRPr="00510398">
        <w:rPr>
          <w:rFonts w:ascii="Times New Roman" w:eastAsia="Times New Roman" w:hAnsi="Times New Roman"/>
          <w:sz w:val="28"/>
          <w:szCs w:val="28"/>
          <w:lang w:eastAsia="ru-RU"/>
        </w:rPr>
        <w:t>» Интернет</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надежный (</w:t>
      </w:r>
      <w:proofErr w:type="spellStart"/>
      <w:r w:rsidRPr="00510398">
        <w:rPr>
          <w:rFonts w:ascii="Times New Roman" w:eastAsia="Times New Roman" w:hAnsi="Times New Roman"/>
          <w:sz w:val="28"/>
          <w:szCs w:val="28"/>
          <w:lang w:eastAsia="ru-RU"/>
        </w:rPr>
        <w:t>см</w:t>
      </w:r>
      <w:proofErr w:type="gramStart"/>
      <w:r w:rsidRPr="00510398">
        <w:rPr>
          <w:rFonts w:ascii="Times New Roman" w:eastAsia="Times New Roman" w:hAnsi="Times New Roman"/>
          <w:sz w:val="28"/>
          <w:szCs w:val="28"/>
          <w:lang w:eastAsia="ru-RU"/>
        </w:rPr>
        <w:t>.в</w:t>
      </w:r>
      <w:proofErr w:type="gramEnd"/>
      <w:r w:rsidRPr="00510398">
        <w:rPr>
          <w:rFonts w:ascii="Times New Roman" w:eastAsia="Times New Roman" w:hAnsi="Times New Roman"/>
          <w:sz w:val="28"/>
          <w:szCs w:val="28"/>
          <w:lang w:eastAsia="ru-RU"/>
        </w:rPr>
        <w:t>ыше</w:t>
      </w:r>
      <w:proofErr w:type="spellEnd"/>
      <w:r w:rsidRPr="00510398">
        <w:rPr>
          <w:rFonts w:ascii="Times New Roman" w:eastAsia="Times New Roman" w:hAnsi="Times New Roman"/>
          <w:sz w:val="28"/>
          <w:szCs w:val="28"/>
          <w:lang w:eastAsia="ru-RU"/>
        </w:rPr>
        <w:t>) пароль для доступа к вашей WI-FI точке</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Деактивировать автоматическое подключение своих устройств к открытым WI-FI точкам</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lastRenderedPageBreak/>
        <w:t>- Вводить свой логин и пароль доступа к учетной записи (странице) или системе банковского обслуживания при подключении к бесплатным (открытым) точкам WI-FI в кафе, транспорте, торговых центрах и т.д.</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ПРОВЕРЕННЫЕ БРАУЗЕРЫ И САЙТЫ</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 </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специальное программное обеспечение (антивирус, расширение для браузера), чтобы избежать посещения сомнительных сайтов</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Переходить по непроверенным ссылкам</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Вводить информацию на сайтах, если соединение не защищено</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БЕЗОПАСНОСТЬ ЭЛЕКТРОННОЙ ПОЧТЫ</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Подключить двухфакторную аутентификацию</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Использовать минимум 2 типа e-</w:t>
      </w:r>
      <w:proofErr w:type="spellStart"/>
      <w:r w:rsidRPr="00510398">
        <w:rPr>
          <w:rFonts w:ascii="Times New Roman" w:eastAsia="Times New Roman" w:hAnsi="Times New Roman"/>
          <w:sz w:val="28"/>
          <w:szCs w:val="28"/>
          <w:lang w:eastAsia="ru-RU"/>
        </w:rPr>
        <w:t>mail</w:t>
      </w:r>
      <w:proofErr w:type="spellEnd"/>
      <w:r w:rsidRPr="00510398">
        <w:rPr>
          <w:rFonts w:ascii="Times New Roman" w:eastAsia="Times New Roman" w:hAnsi="Times New Roman"/>
          <w:sz w:val="28"/>
          <w:szCs w:val="28"/>
          <w:lang w:eastAsia="ru-RU"/>
        </w:rPr>
        <w:t xml:space="preserve"> адресов: закрытый (только для привязки устройств и средств их защиты) и открытый (для переписки, подписок и т.д.)</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Использовать </w:t>
      </w:r>
      <w:proofErr w:type="gramStart"/>
      <w:r w:rsidRPr="00510398">
        <w:rPr>
          <w:rFonts w:ascii="Times New Roman" w:eastAsia="Times New Roman" w:hAnsi="Times New Roman"/>
          <w:sz w:val="28"/>
          <w:szCs w:val="28"/>
          <w:lang w:eastAsia="ru-RU"/>
        </w:rPr>
        <w:t>СПАМ-фильтры</w:t>
      </w:r>
      <w:proofErr w:type="gramEnd"/>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Не реагировать на письма от неизвестного отправителя: скорее всего это спам или мошенники</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Открывать подозрительное вложение к письму: сначала позвоните отправителю, узнайте, что это за файл</w:t>
      </w:r>
    </w:p>
    <w:p w:rsidR="00510398" w:rsidRPr="00510398" w:rsidRDefault="00510398" w:rsidP="00510398">
      <w:pPr>
        <w:spacing w:after="0" w:line="240" w:lineRule="auto"/>
        <w:ind w:firstLine="709"/>
        <w:jc w:val="both"/>
        <w:rPr>
          <w:rFonts w:ascii="Times New Roman" w:eastAsia="Times New Roman" w:hAnsi="Times New Roman"/>
          <w:b/>
          <w:sz w:val="28"/>
          <w:szCs w:val="28"/>
          <w:lang w:eastAsia="ru-RU"/>
        </w:rPr>
      </w:pPr>
      <w:r w:rsidRPr="00510398">
        <w:rPr>
          <w:rFonts w:ascii="Times New Roman" w:eastAsia="Times New Roman" w:hAnsi="Times New Roman"/>
          <w:b/>
          <w:sz w:val="28"/>
          <w:szCs w:val="28"/>
          <w:lang w:eastAsia="ru-RU"/>
        </w:rPr>
        <w:t>ИСПОЛЬЗОВАНИЕ ПРИЛОЖЕНИЙ, СОЦСЕТЕЙ И МЕССЕНДЖЕРОВ </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Необходимо</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Устанавливать приложения только из </w:t>
      </w:r>
      <w:proofErr w:type="spellStart"/>
      <w:r w:rsidRPr="00510398">
        <w:rPr>
          <w:rFonts w:ascii="Times New Roman" w:eastAsia="Times New Roman" w:hAnsi="Times New Roman"/>
          <w:sz w:val="28"/>
          <w:szCs w:val="28"/>
          <w:lang w:eastAsia="ru-RU"/>
        </w:rPr>
        <w:t>PlayMarket</w:t>
      </w:r>
      <w:proofErr w:type="spellEnd"/>
      <w:r w:rsidRPr="00510398">
        <w:rPr>
          <w:rFonts w:ascii="Times New Roman" w:eastAsia="Times New Roman" w:hAnsi="Times New Roman"/>
          <w:sz w:val="28"/>
          <w:szCs w:val="28"/>
          <w:lang w:eastAsia="ru-RU"/>
        </w:rPr>
        <w:t xml:space="preserve">, </w:t>
      </w:r>
      <w:proofErr w:type="spellStart"/>
      <w:r w:rsidRPr="00510398">
        <w:rPr>
          <w:rFonts w:ascii="Times New Roman" w:eastAsia="Times New Roman" w:hAnsi="Times New Roman"/>
          <w:sz w:val="28"/>
          <w:szCs w:val="28"/>
          <w:lang w:eastAsia="ru-RU"/>
        </w:rPr>
        <w:t>AppStore</w:t>
      </w:r>
      <w:proofErr w:type="spellEnd"/>
      <w:r w:rsidRPr="00510398">
        <w:rPr>
          <w:rFonts w:ascii="Times New Roman" w:eastAsia="Times New Roman" w:hAnsi="Times New Roman"/>
          <w:sz w:val="28"/>
          <w:szCs w:val="28"/>
          <w:lang w:eastAsia="ru-RU"/>
        </w:rPr>
        <w:t xml:space="preserve"> или из проверенных источников</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Обращать внимание, к каким функциям гаджета приложение запрашивает доступ</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Обмениваться сообщениями в </w:t>
      </w:r>
      <w:proofErr w:type="spellStart"/>
      <w:r w:rsidRPr="00510398">
        <w:rPr>
          <w:rFonts w:ascii="Times New Roman" w:eastAsia="Times New Roman" w:hAnsi="Times New Roman"/>
          <w:sz w:val="28"/>
          <w:szCs w:val="28"/>
          <w:lang w:eastAsia="ru-RU"/>
        </w:rPr>
        <w:t>соцсетях</w:t>
      </w:r>
      <w:proofErr w:type="spellEnd"/>
      <w:r w:rsidRPr="00510398">
        <w:rPr>
          <w:rFonts w:ascii="Times New Roman" w:eastAsia="Times New Roman" w:hAnsi="Times New Roman"/>
          <w:sz w:val="28"/>
          <w:szCs w:val="28"/>
          <w:lang w:eastAsia="ru-RU"/>
        </w:rPr>
        <w:t xml:space="preserve"> и </w:t>
      </w:r>
      <w:proofErr w:type="spellStart"/>
      <w:r w:rsidRPr="00510398">
        <w:rPr>
          <w:rFonts w:ascii="Times New Roman" w:eastAsia="Times New Roman" w:hAnsi="Times New Roman"/>
          <w:sz w:val="28"/>
          <w:szCs w:val="28"/>
          <w:lang w:eastAsia="ru-RU"/>
        </w:rPr>
        <w:t>мессенджерах</w:t>
      </w:r>
      <w:proofErr w:type="spellEnd"/>
      <w:r w:rsidRPr="00510398">
        <w:rPr>
          <w:rFonts w:ascii="Times New Roman" w:eastAsia="Times New Roman" w:hAnsi="Times New Roman"/>
          <w:sz w:val="28"/>
          <w:szCs w:val="28"/>
          <w:lang w:eastAsia="ru-RU"/>
        </w:rPr>
        <w:t>, только полностью удостоверившись в личности собеседника, не реагируя на сомнительные просьбы и предложения</w:t>
      </w:r>
    </w:p>
    <w:p w:rsidR="00510398" w:rsidRPr="00510398" w:rsidRDefault="00510398" w:rsidP="00510398">
      <w:pPr>
        <w:spacing w:after="0" w:line="240" w:lineRule="auto"/>
        <w:jc w:val="both"/>
        <w:rPr>
          <w:rFonts w:ascii="Times New Roman" w:eastAsia="Times New Roman" w:hAnsi="Times New Roman"/>
          <w:i/>
          <w:sz w:val="28"/>
          <w:szCs w:val="28"/>
          <w:lang w:eastAsia="ru-RU"/>
        </w:rPr>
      </w:pPr>
      <w:r w:rsidRPr="00510398">
        <w:rPr>
          <w:rFonts w:ascii="Times New Roman" w:eastAsia="Times New Roman" w:hAnsi="Times New Roman"/>
          <w:i/>
          <w:sz w:val="28"/>
          <w:szCs w:val="28"/>
          <w:lang w:eastAsia="ru-RU"/>
        </w:rPr>
        <w:t>Не рекомендуется</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Размещать персональную и контактную информацию о себе в открытом доступе</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Использовать указание </w:t>
      </w:r>
      <w:proofErr w:type="spellStart"/>
      <w:r w:rsidRPr="00510398">
        <w:rPr>
          <w:rFonts w:ascii="Times New Roman" w:eastAsia="Times New Roman" w:hAnsi="Times New Roman"/>
          <w:sz w:val="28"/>
          <w:szCs w:val="28"/>
          <w:lang w:eastAsia="ru-RU"/>
        </w:rPr>
        <w:t>геолокации</w:t>
      </w:r>
      <w:proofErr w:type="spellEnd"/>
      <w:r w:rsidRPr="00510398">
        <w:rPr>
          <w:rFonts w:ascii="Times New Roman" w:eastAsia="Times New Roman" w:hAnsi="Times New Roman"/>
          <w:sz w:val="28"/>
          <w:szCs w:val="28"/>
          <w:lang w:eastAsia="ru-RU"/>
        </w:rPr>
        <w:t xml:space="preserve"> на фото в постах</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 Отвечать на обидные выражения и агрессию в </w:t>
      </w:r>
      <w:proofErr w:type="spellStart"/>
      <w:r w:rsidRPr="00510398">
        <w:rPr>
          <w:rFonts w:ascii="Times New Roman" w:eastAsia="Times New Roman" w:hAnsi="Times New Roman"/>
          <w:sz w:val="28"/>
          <w:szCs w:val="28"/>
          <w:lang w:eastAsia="ru-RU"/>
        </w:rPr>
        <w:t>соцсетях</w:t>
      </w:r>
      <w:proofErr w:type="spellEnd"/>
      <w:r w:rsidRPr="00510398">
        <w:rPr>
          <w:rFonts w:ascii="Times New Roman" w:eastAsia="Times New Roman" w:hAnsi="Times New Roman"/>
          <w:sz w:val="28"/>
          <w:szCs w:val="28"/>
          <w:lang w:eastAsia="ru-RU"/>
        </w:rPr>
        <w:t xml:space="preserve"> – лучше напишите об этом администратору ресурса</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Употреблять ненормативную лексику при общении</w:t>
      </w:r>
    </w:p>
    <w:p w:rsidR="00510398" w:rsidRPr="00510398" w:rsidRDefault="00510398" w:rsidP="00510398">
      <w:pPr>
        <w:spacing w:after="0" w:line="240" w:lineRule="auto"/>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Устанавливать приложения с низким рейтингом и отрицательными отзывами.</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Так </w:t>
      </w:r>
      <w:proofErr w:type="gramStart"/>
      <w:r w:rsidRPr="00510398">
        <w:rPr>
          <w:rFonts w:ascii="Times New Roman" w:eastAsia="Times New Roman" w:hAnsi="Times New Roman"/>
          <w:sz w:val="28"/>
          <w:szCs w:val="28"/>
          <w:lang w:eastAsia="ru-RU"/>
        </w:rPr>
        <w:t>называемый</w:t>
      </w:r>
      <w:proofErr w:type="gramEnd"/>
      <w:r w:rsidRPr="00510398">
        <w:rPr>
          <w:rFonts w:ascii="Times New Roman" w:eastAsia="Times New Roman" w:hAnsi="Times New Roman"/>
          <w:sz w:val="28"/>
          <w:szCs w:val="28"/>
          <w:lang w:eastAsia="ru-RU"/>
        </w:rPr>
        <w:t xml:space="preserve"> </w:t>
      </w:r>
      <w:proofErr w:type="spellStart"/>
      <w:r w:rsidRPr="00510398">
        <w:rPr>
          <w:rFonts w:ascii="Times New Roman" w:eastAsia="Times New Roman" w:hAnsi="Times New Roman"/>
          <w:sz w:val="28"/>
          <w:szCs w:val="28"/>
          <w:lang w:eastAsia="ru-RU"/>
        </w:rPr>
        <w:t>фишинг</w:t>
      </w:r>
      <w:proofErr w:type="spellEnd"/>
      <w:r w:rsidRPr="00510398">
        <w:rPr>
          <w:rFonts w:ascii="Times New Roman" w:eastAsia="Times New Roman" w:hAnsi="Times New Roman"/>
          <w:sz w:val="28"/>
          <w:szCs w:val="28"/>
          <w:lang w:eastAsia="ru-RU"/>
        </w:rPr>
        <w:t xml:space="preserve"> – тоже техника «социальной инженерии», направленная на получение конфиденциальной информации. Обычно злоумышленник посылает потерпевшему e-</w:t>
      </w:r>
      <w:proofErr w:type="spellStart"/>
      <w:r w:rsidRPr="00510398">
        <w:rPr>
          <w:rFonts w:ascii="Times New Roman" w:eastAsia="Times New Roman" w:hAnsi="Times New Roman"/>
          <w:sz w:val="28"/>
          <w:szCs w:val="28"/>
          <w:lang w:eastAsia="ru-RU"/>
        </w:rPr>
        <w:t>mail</w:t>
      </w:r>
      <w:proofErr w:type="spellEnd"/>
      <w:r w:rsidRPr="00510398">
        <w:rPr>
          <w:rFonts w:ascii="Times New Roman" w:eastAsia="Times New Roman" w:hAnsi="Times New Roman"/>
          <w:sz w:val="28"/>
          <w:szCs w:val="28"/>
          <w:lang w:eastAsia="ru-RU"/>
        </w:rPr>
        <w:t xml:space="preserve">, подделанный под официальное письмо, – от банка или платежной системы – требующее «проверки» определенной информации или совершения определенных действий. Это письмо, как правило, содержит ссылку на фальшивую веб-страницу, имитирующую официальную, с корпоративным логотипом и содержимым, и </w:t>
      </w:r>
      <w:r w:rsidRPr="00510398">
        <w:rPr>
          <w:rFonts w:ascii="Times New Roman" w:eastAsia="Times New Roman" w:hAnsi="Times New Roman"/>
          <w:sz w:val="28"/>
          <w:szCs w:val="28"/>
          <w:lang w:eastAsia="ru-RU"/>
        </w:rPr>
        <w:lastRenderedPageBreak/>
        <w:t xml:space="preserve">содержащую форму, требующую ввести необходимую для преступников информацию – от домашнего адреса до </w:t>
      </w:r>
      <w:proofErr w:type="spellStart"/>
      <w:r w:rsidRPr="00510398">
        <w:rPr>
          <w:rFonts w:ascii="Times New Roman" w:eastAsia="Times New Roman" w:hAnsi="Times New Roman"/>
          <w:sz w:val="28"/>
          <w:szCs w:val="28"/>
          <w:lang w:eastAsia="ru-RU"/>
        </w:rPr>
        <w:t>пин</w:t>
      </w:r>
      <w:proofErr w:type="spellEnd"/>
      <w:r w:rsidRPr="00510398">
        <w:rPr>
          <w:rFonts w:ascii="Times New Roman" w:eastAsia="Times New Roman" w:hAnsi="Times New Roman"/>
          <w:sz w:val="28"/>
          <w:szCs w:val="28"/>
          <w:lang w:eastAsia="ru-RU"/>
        </w:rPr>
        <w:t>-кода банковской карты.</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 xml:space="preserve">Такая техника остается эффективной, поскольку многие пользователи, не раздумывая кликают по любым вложениям или гиперссылкам. </w:t>
      </w:r>
      <w:proofErr w:type="gramStart"/>
      <w:r w:rsidRPr="00510398">
        <w:rPr>
          <w:rFonts w:ascii="Times New Roman" w:eastAsia="Times New Roman" w:hAnsi="Times New Roman"/>
          <w:sz w:val="28"/>
          <w:szCs w:val="28"/>
          <w:lang w:eastAsia="ru-RU"/>
        </w:rPr>
        <w:t xml:space="preserve">Особенно это актуально в связи с глобальной </w:t>
      </w:r>
      <w:proofErr w:type="spellStart"/>
      <w:r w:rsidRPr="00510398">
        <w:rPr>
          <w:rFonts w:ascii="Times New Roman" w:eastAsia="Times New Roman" w:hAnsi="Times New Roman"/>
          <w:sz w:val="28"/>
          <w:szCs w:val="28"/>
          <w:lang w:eastAsia="ru-RU"/>
        </w:rPr>
        <w:t>цифровизацией</w:t>
      </w:r>
      <w:proofErr w:type="spellEnd"/>
      <w:r w:rsidRPr="00510398">
        <w:rPr>
          <w:rFonts w:ascii="Times New Roman" w:eastAsia="Times New Roman" w:hAnsi="Times New Roman"/>
          <w:sz w:val="28"/>
          <w:szCs w:val="28"/>
          <w:lang w:eastAsia="ru-RU"/>
        </w:rPr>
        <w:t xml:space="preserve"> общества, которая затрагивает и социально уязвимые слои населения, например, пожилых людей, испытывающих сложности при освоении современной техники, а также страдающих излишней доверчивостью.</w:t>
      </w:r>
      <w:proofErr w:type="gramEnd"/>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r w:rsidRPr="00510398">
        <w:rPr>
          <w:rFonts w:ascii="Times New Roman" w:eastAsia="Times New Roman" w:hAnsi="Times New Roman"/>
          <w:sz w:val="28"/>
          <w:szCs w:val="28"/>
          <w:lang w:eastAsia="ru-RU"/>
        </w:rPr>
        <w:t>Необходимо отметить, что криминальные методы «удаленного» хищения денежных средств постоянно эволюционируют, при этом преступниками активно используются современные IT-технологии, которые зачастую просты в использовании и доступны неограниченному числу пользователей глобальной сети.</w:t>
      </w:r>
    </w:p>
    <w:p w:rsidR="00510398" w:rsidRPr="00510398" w:rsidRDefault="00510398" w:rsidP="00510398">
      <w:pPr>
        <w:spacing w:after="0" w:line="240" w:lineRule="auto"/>
        <w:ind w:firstLine="709"/>
        <w:jc w:val="both"/>
        <w:rPr>
          <w:rFonts w:ascii="Times New Roman" w:eastAsia="Times New Roman" w:hAnsi="Times New Roman"/>
          <w:sz w:val="28"/>
          <w:szCs w:val="28"/>
          <w:lang w:eastAsia="ru-RU"/>
        </w:rPr>
      </w:pPr>
      <w:proofErr w:type="gramStart"/>
      <w:r w:rsidRPr="00510398">
        <w:rPr>
          <w:rFonts w:ascii="Times New Roman" w:eastAsia="Times New Roman" w:hAnsi="Times New Roman"/>
          <w:sz w:val="28"/>
          <w:szCs w:val="28"/>
          <w:lang w:eastAsia="ru-RU"/>
        </w:rPr>
        <w:t xml:space="preserve">Для создания препятствий правоохранительным органам для раскрытия подобных преступлений злоумышленники: меняют сотовые телефоны, места своего нахождения; оформляют сим-карты и открывают счета в банках на подставных лиц; используют анонимные электронные кошельки и предоплаченные банковские карты, </w:t>
      </w:r>
      <w:proofErr w:type="spellStart"/>
      <w:r w:rsidRPr="00510398">
        <w:rPr>
          <w:rFonts w:ascii="Times New Roman" w:eastAsia="Times New Roman" w:hAnsi="Times New Roman"/>
          <w:sz w:val="28"/>
          <w:szCs w:val="28"/>
          <w:lang w:eastAsia="ru-RU"/>
        </w:rPr>
        <w:t>Proxy</w:t>
      </w:r>
      <w:proofErr w:type="spellEnd"/>
      <w:r w:rsidRPr="00510398">
        <w:rPr>
          <w:rFonts w:ascii="Times New Roman" w:eastAsia="Times New Roman" w:hAnsi="Times New Roman"/>
          <w:sz w:val="28"/>
          <w:szCs w:val="28"/>
          <w:lang w:eastAsia="ru-RU"/>
        </w:rPr>
        <w:t>-серверы и различные программы, скрывающие фактические IP-адрес и место нахождения, привлекают лиц, не осведомленных о противоправности их действий, применяют другие способы конспирации.</w:t>
      </w:r>
      <w:proofErr w:type="gramEnd"/>
      <w:r w:rsidRPr="00510398">
        <w:rPr>
          <w:rFonts w:ascii="Times New Roman" w:eastAsia="Times New Roman" w:hAnsi="Times New Roman"/>
          <w:sz w:val="28"/>
          <w:szCs w:val="28"/>
          <w:lang w:eastAsia="ru-RU"/>
        </w:rPr>
        <w:t xml:space="preserve"> Это касается не только хищений, но и преступлений в сфере компьютерной информации. При этом данные преступления носят скоротечный, </w:t>
      </w:r>
      <w:proofErr w:type="spellStart"/>
      <w:r w:rsidRPr="00510398">
        <w:rPr>
          <w:rFonts w:ascii="Times New Roman" w:eastAsia="Times New Roman" w:hAnsi="Times New Roman"/>
          <w:sz w:val="28"/>
          <w:szCs w:val="28"/>
          <w:lang w:eastAsia="ru-RU"/>
        </w:rPr>
        <w:t>многоэпизодный</w:t>
      </w:r>
      <w:proofErr w:type="spellEnd"/>
      <w:r w:rsidRPr="00510398">
        <w:rPr>
          <w:rFonts w:ascii="Times New Roman" w:eastAsia="Times New Roman" w:hAnsi="Times New Roman"/>
          <w:sz w:val="28"/>
          <w:szCs w:val="28"/>
          <w:lang w:eastAsia="ru-RU"/>
        </w:rPr>
        <w:t xml:space="preserve"> (серийный) характер.</w:t>
      </w:r>
    </w:p>
    <w:p w:rsidR="00510398" w:rsidRPr="00510398" w:rsidRDefault="00510398" w:rsidP="00510398">
      <w:pPr>
        <w:widowControl w:val="0"/>
        <w:spacing w:after="0" w:line="346" w:lineRule="exact"/>
        <w:ind w:firstLine="709"/>
        <w:jc w:val="both"/>
        <w:rPr>
          <w:rFonts w:ascii="Times New Roman" w:eastAsia="Times New Roman" w:hAnsi="Times New Roman"/>
          <w:sz w:val="30"/>
          <w:szCs w:val="30"/>
        </w:rPr>
      </w:pPr>
      <w:r w:rsidRPr="00510398">
        <w:rPr>
          <w:rFonts w:ascii="Times New Roman" w:eastAsia="Times New Roman" w:hAnsi="Times New Roman"/>
          <w:sz w:val="30"/>
          <w:szCs w:val="30"/>
        </w:rPr>
        <w:t>В</w:t>
      </w:r>
      <w:r w:rsidRPr="00510398">
        <w:rPr>
          <w:rFonts w:ascii="Times New Roman" w:eastAsia="Times New Roman" w:hAnsi="Times New Roman"/>
          <w:b/>
          <w:bCs/>
          <w:sz w:val="28"/>
          <w:szCs w:val="30"/>
          <w:shd w:val="clear" w:color="auto" w:fill="FFFFFF"/>
        </w:rPr>
        <w:t xml:space="preserve"> сфере противодействия </w:t>
      </w:r>
      <w:proofErr w:type="spellStart"/>
      <w:r w:rsidRPr="00510398">
        <w:rPr>
          <w:rFonts w:ascii="Times New Roman" w:eastAsia="Times New Roman" w:hAnsi="Times New Roman"/>
          <w:b/>
          <w:bCs/>
          <w:sz w:val="28"/>
          <w:szCs w:val="30"/>
          <w:shd w:val="clear" w:color="auto" w:fill="FFFFFF"/>
        </w:rPr>
        <w:t>киберпреступности</w:t>
      </w:r>
      <w:proofErr w:type="spellEnd"/>
      <w:r w:rsidRPr="00510398">
        <w:rPr>
          <w:rFonts w:ascii="Times New Roman" w:eastAsia="Times New Roman" w:hAnsi="Times New Roman"/>
          <w:b/>
          <w:bCs/>
          <w:sz w:val="28"/>
          <w:szCs w:val="30"/>
          <w:shd w:val="clear" w:color="auto" w:fill="FFFFFF"/>
        </w:rPr>
        <w:t xml:space="preserve"> на территории Кировского района зарегистрировано 3 преступления </w:t>
      </w:r>
      <w:r w:rsidRPr="00510398">
        <w:rPr>
          <w:rFonts w:ascii="Times New Roman" w:eastAsia="Times New Roman" w:hAnsi="Times New Roman"/>
          <w:sz w:val="30"/>
          <w:szCs w:val="30"/>
        </w:rPr>
        <w:t xml:space="preserve">(АППГ – 8, </w:t>
      </w:r>
      <w:r w:rsidRPr="00510398">
        <w:rPr>
          <w:rFonts w:ascii="Times New Roman" w:eastAsia="Times New Roman" w:hAnsi="Times New Roman"/>
          <w:i/>
          <w:sz w:val="30"/>
          <w:szCs w:val="30"/>
        </w:rPr>
        <w:t>минус 62,5 %</w:t>
      </w:r>
      <w:r w:rsidRPr="00510398">
        <w:rPr>
          <w:rFonts w:ascii="Times New Roman" w:eastAsia="Times New Roman" w:hAnsi="Times New Roman"/>
          <w:sz w:val="30"/>
          <w:szCs w:val="30"/>
        </w:rPr>
        <w:t xml:space="preserve">), лица </w:t>
      </w:r>
      <w:proofErr w:type="gramStart"/>
      <w:r w:rsidRPr="00510398">
        <w:rPr>
          <w:rFonts w:ascii="Times New Roman" w:eastAsia="Times New Roman" w:hAnsi="Times New Roman"/>
          <w:sz w:val="30"/>
          <w:szCs w:val="30"/>
        </w:rPr>
        <w:t>их</w:t>
      </w:r>
      <w:proofErr w:type="gramEnd"/>
      <w:r w:rsidRPr="00510398">
        <w:rPr>
          <w:rFonts w:ascii="Times New Roman" w:eastAsia="Times New Roman" w:hAnsi="Times New Roman"/>
          <w:sz w:val="30"/>
          <w:szCs w:val="30"/>
        </w:rPr>
        <w:t xml:space="preserve"> совершившие не установлены.</w:t>
      </w:r>
    </w:p>
    <w:p w:rsidR="00510398" w:rsidRPr="00510398" w:rsidRDefault="00510398" w:rsidP="00510398">
      <w:pPr>
        <w:spacing w:after="0" w:line="240" w:lineRule="auto"/>
        <w:ind w:left="-851" w:firstLine="709"/>
        <w:jc w:val="right"/>
        <w:rPr>
          <w:rFonts w:ascii="Times New Roman" w:eastAsia="Times New Roman" w:hAnsi="Times New Roman"/>
          <w:i/>
          <w:sz w:val="24"/>
          <w:szCs w:val="24"/>
          <w:lang w:eastAsia="ru-RU"/>
        </w:rPr>
      </w:pPr>
      <w:r w:rsidRPr="00510398">
        <w:rPr>
          <w:rFonts w:ascii="Times New Roman" w:eastAsia="Times New Roman" w:hAnsi="Times New Roman"/>
          <w:i/>
          <w:sz w:val="24"/>
          <w:szCs w:val="24"/>
          <w:lang w:eastAsia="ru-RU"/>
        </w:rPr>
        <w:t>Отдел внутренних дел Кировского райисполкома</w:t>
      </w:r>
    </w:p>
    <w:p w:rsidR="00510398" w:rsidRDefault="00510398" w:rsidP="003D7D95">
      <w:pPr>
        <w:spacing w:after="0" w:line="240" w:lineRule="atLeast"/>
        <w:ind w:firstLine="567"/>
        <w:jc w:val="center"/>
        <w:rPr>
          <w:rFonts w:ascii="Times New Roman" w:eastAsia="Times New Roman" w:hAnsi="Times New Roman"/>
          <w:b/>
          <w:color w:val="000000"/>
          <w:sz w:val="28"/>
          <w:szCs w:val="28"/>
          <w:shd w:val="clear" w:color="auto" w:fill="FFFFFF"/>
          <w:lang w:eastAsia="ru-RU"/>
        </w:rPr>
      </w:pPr>
    </w:p>
    <w:p w:rsidR="003D7D95" w:rsidRPr="003D7D95" w:rsidRDefault="003D7D95" w:rsidP="003D7D95">
      <w:pPr>
        <w:spacing w:after="0" w:line="240" w:lineRule="atLeast"/>
        <w:ind w:firstLine="567"/>
        <w:jc w:val="center"/>
        <w:rPr>
          <w:rFonts w:ascii="Times New Roman" w:eastAsia="Times New Roman" w:hAnsi="Times New Roman"/>
          <w:b/>
          <w:color w:val="000000"/>
          <w:sz w:val="28"/>
          <w:szCs w:val="28"/>
          <w:shd w:val="clear" w:color="auto" w:fill="FFFFFF"/>
          <w:lang w:eastAsia="ru-RU"/>
        </w:rPr>
      </w:pPr>
      <w:r w:rsidRPr="003D7D95">
        <w:rPr>
          <w:rFonts w:ascii="Times New Roman" w:eastAsia="Times New Roman" w:hAnsi="Times New Roman"/>
          <w:b/>
          <w:color w:val="000000"/>
          <w:sz w:val="28"/>
          <w:szCs w:val="28"/>
          <w:shd w:val="clear" w:color="auto" w:fill="FFFFFF"/>
          <w:lang w:eastAsia="ru-RU"/>
        </w:rPr>
        <w:t>Нам не дано забыть подвиг земляков</w:t>
      </w:r>
    </w:p>
    <w:p w:rsidR="003D7D95" w:rsidRPr="003D7D95" w:rsidRDefault="003D7D95" w:rsidP="003D7D95">
      <w:pPr>
        <w:spacing w:after="0" w:line="240" w:lineRule="atLeast"/>
        <w:ind w:firstLine="567"/>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 xml:space="preserve">Великая Отечественная война, навязанная Советскому Союзу германским фашизмом, была беспрецедентной по масштабам и ожесточённости. </w:t>
      </w:r>
      <w:r w:rsidRPr="003D7D95">
        <w:rPr>
          <w:rFonts w:ascii="Times New Roman" w:eastAsia="Times New Roman" w:hAnsi="Times New Roman"/>
          <w:sz w:val="28"/>
          <w:szCs w:val="28"/>
          <w:shd w:val="clear" w:color="auto" w:fill="FFFFFF"/>
          <w:lang w:eastAsia="ru-RU"/>
        </w:rPr>
        <w:t xml:space="preserve">На защиту Родины от немецко-фашистских захватчиков встал весь народ от </w:t>
      </w:r>
      <w:proofErr w:type="gramStart"/>
      <w:r w:rsidRPr="003D7D95">
        <w:rPr>
          <w:rFonts w:ascii="Times New Roman" w:eastAsia="Times New Roman" w:hAnsi="Times New Roman"/>
          <w:sz w:val="28"/>
          <w:szCs w:val="28"/>
          <w:shd w:val="clear" w:color="auto" w:fill="FFFFFF"/>
          <w:lang w:eastAsia="ru-RU"/>
        </w:rPr>
        <w:t>мала</w:t>
      </w:r>
      <w:proofErr w:type="gramEnd"/>
      <w:r w:rsidRPr="003D7D95">
        <w:rPr>
          <w:rFonts w:ascii="Times New Roman" w:eastAsia="Times New Roman" w:hAnsi="Times New Roman"/>
          <w:sz w:val="28"/>
          <w:szCs w:val="28"/>
          <w:shd w:val="clear" w:color="auto" w:fill="FFFFFF"/>
          <w:lang w:eastAsia="ru-RU"/>
        </w:rPr>
        <w:t xml:space="preserve"> до велика. Эхо тех событий не затихает в людских душах, мы чтим память погибших и помним подвиг героев. Одна из ярких страниц в истории Великой Отечественной войны посвящена Косолапову Ивану Егоровичу.</w:t>
      </w:r>
    </w:p>
    <w:p w:rsidR="003D7D95" w:rsidRPr="003D7D95" w:rsidRDefault="003D7D95" w:rsidP="003D7D95">
      <w:pPr>
        <w:spacing w:after="0" w:line="240" w:lineRule="atLeast"/>
        <w:ind w:firstLine="567"/>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sz w:val="28"/>
          <w:szCs w:val="28"/>
          <w:lang w:eastAsia="ru-RU"/>
        </w:rPr>
        <w:t xml:space="preserve">Уроженец Российской Федерации Иван Егорович Косолапов был призван в армию 25 июня 1941 года с третьего курса техникума механизации сельского хозяйства, азы военной науки постигал в Харьковском танковом училище, полученные знания молодой лейтенант применял в кровопролитных боях с врагом. </w:t>
      </w:r>
    </w:p>
    <w:p w:rsidR="003D7D95" w:rsidRDefault="003D7D95" w:rsidP="003D7D95">
      <w:pPr>
        <w:widowControl w:val="0"/>
        <w:spacing w:after="0" w:line="240" w:lineRule="auto"/>
        <w:ind w:firstLine="708"/>
        <w:jc w:val="both"/>
        <w:rPr>
          <w:rFonts w:ascii="Times New Roman" w:eastAsia="Times New Roman" w:hAnsi="Times New Roman"/>
          <w:color w:val="000000"/>
          <w:kern w:val="28"/>
          <w:sz w:val="28"/>
          <w:szCs w:val="28"/>
          <w:lang w:eastAsia="ru-RU"/>
        </w:rPr>
      </w:pPr>
      <w:r w:rsidRPr="003D7D95">
        <w:rPr>
          <w:rFonts w:ascii="Times New Roman" w:eastAsia="Times New Roman" w:hAnsi="Times New Roman"/>
          <w:color w:val="000000"/>
          <w:kern w:val="28"/>
          <w:sz w:val="28"/>
          <w:szCs w:val="28"/>
          <w:shd w:val="clear" w:color="auto" w:fill="FFFFFF"/>
          <w:lang w:eastAsia="ru-RU"/>
        </w:rPr>
        <w:t xml:space="preserve">Воевал в 16-м отдельном гвардейском танковом полку, в 1943 являлся командиром взвода. </w:t>
      </w:r>
      <w:r w:rsidRPr="003D7D95">
        <w:rPr>
          <w:rFonts w:ascii="Times New Roman" w:eastAsia="Times New Roman" w:hAnsi="Times New Roman"/>
          <w:color w:val="000000"/>
          <w:kern w:val="28"/>
          <w:sz w:val="28"/>
          <w:szCs w:val="28"/>
          <w:lang w:eastAsia="ru-RU"/>
        </w:rPr>
        <w:t>Особенно тяжелые и кровопролитные военные действия развернулись в районе села Голая Долина Донецкой области. 15 дней велись бои, были страшные атаки и схватки. Было много раненых, поэтому медикам и санитарам дивизионного передового медпункта приходилось работать целыми сутками без перерыва.</w:t>
      </w:r>
    </w:p>
    <w:p w:rsidR="003D7D95" w:rsidRPr="003D7D95" w:rsidRDefault="003D7D95" w:rsidP="003D7D95">
      <w:pPr>
        <w:widowControl w:val="0"/>
        <w:spacing w:after="0" w:line="240" w:lineRule="auto"/>
        <w:ind w:firstLine="708"/>
        <w:jc w:val="both"/>
        <w:rPr>
          <w:rFonts w:ascii="Times New Roman" w:eastAsia="Times New Roman" w:hAnsi="Times New Roman"/>
          <w:kern w:val="28"/>
          <w:sz w:val="28"/>
          <w:szCs w:val="28"/>
          <w:lang w:eastAsia="ru-RU"/>
        </w:rPr>
      </w:pPr>
      <w:r w:rsidRPr="003D7D95">
        <w:rPr>
          <w:rFonts w:ascii="Times New Roman" w:eastAsia="Times New Roman" w:hAnsi="Times New Roman"/>
          <w:color w:val="000000"/>
          <w:kern w:val="28"/>
          <w:sz w:val="28"/>
          <w:szCs w:val="28"/>
          <w:lang w:eastAsia="ru-RU"/>
        </w:rPr>
        <w:t xml:space="preserve">За проявленное мужество и смелость в сражениях за освобождение Голой </w:t>
      </w:r>
      <w:r w:rsidRPr="003D7D95">
        <w:rPr>
          <w:rFonts w:ascii="Times New Roman" w:eastAsia="Times New Roman" w:hAnsi="Times New Roman"/>
          <w:color w:val="000000"/>
          <w:kern w:val="28"/>
          <w:sz w:val="28"/>
          <w:szCs w:val="28"/>
          <w:lang w:eastAsia="ru-RU"/>
        </w:rPr>
        <w:lastRenderedPageBreak/>
        <w:t xml:space="preserve">Долины командир танка 16-го гвардейского танкового полка гвардии лейтенант Иван Косолапов был </w:t>
      </w:r>
      <w:r w:rsidRPr="003D7D95">
        <w:rPr>
          <w:rFonts w:ascii="Times New Roman" w:eastAsia="Times New Roman" w:hAnsi="Times New Roman"/>
          <w:kern w:val="28"/>
          <w:sz w:val="28"/>
          <w:szCs w:val="28"/>
          <w:lang w:eastAsia="ru-RU"/>
        </w:rPr>
        <w:t>награждён орденом Красного Знамени.</w:t>
      </w:r>
    </w:p>
    <w:p w:rsidR="003D7D95" w:rsidRPr="003D7D95" w:rsidRDefault="003D7D95" w:rsidP="003D7D95">
      <w:pPr>
        <w:widowControl w:val="0"/>
        <w:spacing w:after="0" w:line="240" w:lineRule="auto"/>
        <w:ind w:firstLine="708"/>
        <w:jc w:val="both"/>
        <w:rPr>
          <w:rFonts w:ascii="Times New Roman" w:eastAsia="Times New Roman" w:hAnsi="Times New Roman"/>
          <w:color w:val="000000"/>
          <w:kern w:val="28"/>
          <w:sz w:val="28"/>
          <w:szCs w:val="28"/>
          <w:lang w:eastAsia="ru-RU"/>
        </w:rPr>
      </w:pPr>
      <w:r w:rsidRPr="003D7D95">
        <w:rPr>
          <w:rFonts w:ascii="Arial" w:eastAsia="Times New Roman" w:hAnsi="Arial" w:cs="Arial"/>
          <w:color w:val="000000"/>
          <w:kern w:val="28"/>
          <w:sz w:val="20"/>
          <w:szCs w:val="20"/>
          <w:lang w:eastAsia="ru-RU"/>
        </w:rPr>
        <w:t xml:space="preserve"> </w:t>
      </w:r>
      <w:r w:rsidRPr="003D7D95">
        <w:rPr>
          <w:rFonts w:ascii="Times New Roman" w:eastAsia="Times New Roman" w:hAnsi="Times New Roman"/>
          <w:color w:val="000000"/>
          <w:kern w:val="28"/>
          <w:sz w:val="28"/>
          <w:szCs w:val="28"/>
          <w:shd w:val="clear" w:color="auto" w:fill="FFFFFF"/>
          <w:lang w:eastAsia="ru-RU"/>
        </w:rPr>
        <w:t xml:space="preserve">После ранения и долгого лечения в медсанбатах, полевых госпиталях, получил инвалидность. Прибыл домой в разрушенный городок, но не смог сидеть здесь и недели. Отправился в штаб Южного фронта и заявил, что согласен на любую должность – главное быть в действующей армии. </w:t>
      </w:r>
      <w:r w:rsidRPr="003D7D95">
        <w:rPr>
          <w:rFonts w:ascii="Times New Roman" w:eastAsia="Times New Roman" w:hAnsi="Times New Roman"/>
          <w:color w:val="000000"/>
          <w:kern w:val="28"/>
          <w:sz w:val="28"/>
          <w:szCs w:val="28"/>
          <w:lang w:eastAsia="ru-RU"/>
        </w:rPr>
        <w:t xml:space="preserve">Его направляют в самоходный артиллерийский полк в качестве техника по ремонту боевых машин. Теперь он не ходит в атаки, но дело, которым  занимается не меньше важное. Приходилось прямо из-под огня вытаскивать повреждённые самоходки и в кратчайшие сроки, без сна и отдыха, ремонтировать и отправлять их в строй. </w:t>
      </w:r>
    </w:p>
    <w:p w:rsidR="003D7D95" w:rsidRPr="003D7D95" w:rsidRDefault="003D7D95" w:rsidP="003D7D95">
      <w:pPr>
        <w:spacing w:after="0" w:line="240" w:lineRule="atLeast"/>
        <w:ind w:firstLine="851"/>
        <w:jc w:val="both"/>
        <w:rPr>
          <w:rFonts w:ascii="Times New Roman" w:eastAsia="Times New Roman" w:hAnsi="Times New Roman"/>
          <w:sz w:val="28"/>
          <w:szCs w:val="28"/>
          <w:lang w:eastAsia="ru-RU"/>
        </w:rPr>
      </w:pPr>
      <w:r w:rsidRPr="003D7D95">
        <w:rPr>
          <w:rFonts w:ascii="Times New Roman" w:eastAsia="Times New Roman" w:hAnsi="Times New Roman"/>
          <w:color w:val="000000"/>
          <w:sz w:val="28"/>
          <w:szCs w:val="28"/>
          <w:shd w:val="clear" w:color="auto" w:fill="FFFFFF"/>
          <w:lang w:eastAsia="ru-RU"/>
        </w:rPr>
        <w:t xml:space="preserve">Иван Егорович участвовал в составе 2-го Украинского фронта в освобождении Харькова, </w:t>
      </w:r>
      <w:proofErr w:type="spellStart"/>
      <w:r w:rsidRPr="003D7D95">
        <w:rPr>
          <w:rFonts w:ascii="Times New Roman" w:eastAsia="Times New Roman" w:hAnsi="Times New Roman"/>
          <w:color w:val="000000"/>
          <w:sz w:val="28"/>
          <w:szCs w:val="28"/>
          <w:shd w:val="clear" w:color="auto" w:fill="FFFFFF"/>
          <w:lang w:eastAsia="ru-RU"/>
        </w:rPr>
        <w:t>Славяногорска</w:t>
      </w:r>
      <w:proofErr w:type="spellEnd"/>
      <w:r w:rsidRPr="003D7D95">
        <w:rPr>
          <w:rFonts w:ascii="Times New Roman" w:eastAsia="Times New Roman" w:hAnsi="Times New Roman"/>
          <w:color w:val="000000"/>
          <w:sz w:val="28"/>
          <w:szCs w:val="28"/>
          <w:shd w:val="clear" w:color="auto" w:fill="FFFFFF"/>
          <w:lang w:eastAsia="ru-RU"/>
        </w:rPr>
        <w:t>, в составе 1440-го самоходно-артиллерийского полка участвовал в Ясско-Кишинёвской операции. В сентябре 1944 года принимал участие в освобождении  Венгрии, Чехословакии.  Победу он встретил в Австрии.</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А после войны, у бывшего солдата, была мечта пойти учиться и стать инженером. Посоветовавшись с матерь</w:t>
      </w:r>
      <w:proofErr w:type="gramStart"/>
      <w:r w:rsidRPr="003D7D95">
        <w:rPr>
          <w:rFonts w:ascii="Times New Roman" w:eastAsia="Times New Roman" w:hAnsi="Times New Roman"/>
          <w:color w:val="000000"/>
          <w:sz w:val="28"/>
          <w:szCs w:val="28"/>
          <w:shd w:val="clear" w:color="auto" w:fill="FFFFFF"/>
          <w:lang w:eastAsia="ru-RU"/>
        </w:rPr>
        <w:t>ю(</w:t>
      </w:r>
      <w:proofErr w:type="gramEnd"/>
      <w:r w:rsidRPr="003D7D95">
        <w:rPr>
          <w:rFonts w:ascii="Times New Roman" w:eastAsia="Times New Roman" w:hAnsi="Times New Roman"/>
          <w:color w:val="000000"/>
          <w:sz w:val="28"/>
          <w:szCs w:val="28"/>
          <w:shd w:val="clear" w:color="auto" w:fill="FFFFFF"/>
          <w:lang w:eastAsia="ru-RU"/>
        </w:rPr>
        <w:t>отец погиб в плену в Донецкой области), он успешно поступил в Ново-Оскольский техникум механизации сельского хозяйства, по окончанию которого в дипломе были одни пятерки. И в дальнейшем, где бы ни учился Иван Егорович – его знания оценивались только на «хорошо» и «отлично».</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sz w:val="28"/>
          <w:szCs w:val="28"/>
          <w:lang w:eastAsia="ru-RU"/>
        </w:rPr>
        <w:t xml:space="preserve">С 1949 года россиянин </w:t>
      </w:r>
      <w:proofErr w:type="spellStart"/>
      <w:r w:rsidRPr="003D7D95">
        <w:rPr>
          <w:rFonts w:ascii="Times New Roman" w:eastAsia="Times New Roman" w:hAnsi="Times New Roman"/>
          <w:sz w:val="28"/>
          <w:szCs w:val="28"/>
          <w:lang w:eastAsia="ru-RU"/>
        </w:rPr>
        <w:t>И.Е.Косолапов</w:t>
      </w:r>
      <w:proofErr w:type="spellEnd"/>
      <w:r w:rsidRPr="003D7D95">
        <w:rPr>
          <w:rFonts w:ascii="Times New Roman" w:eastAsia="Times New Roman" w:hAnsi="Times New Roman"/>
          <w:sz w:val="28"/>
          <w:szCs w:val="28"/>
          <w:lang w:eastAsia="ru-RU"/>
        </w:rPr>
        <w:t xml:space="preserve"> связал свою дальнейшую судьбу с Белоруссией.</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 xml:space="preserve">Главный инженер Шкловской МТС, директор </w:t>
      </w:r>
      <w:proofErr w:type="spellStart"/>
      <w:r w:rsidRPr="003D7D95">
        <w:rPr>
          <w:rFonts w:ascii="Times New Roman" w:eastAsia="Times New Roman" w:hAnsi="Times New Roman"/>
          <w:color w:val="000000"/>
          <w:sz w:val="28"/>
          <w:szCs w:val="28"/>
          <w:shd w:val="clear" w:color="auto" w:fill="FFFFFF"/>
          <w:lang w:eastAsia="ru-RU"/>
        </w:rPr>
        <w:t>Фащевской</w:t>
      </w:r>
      <w:proofErr w:type="spellEnd"/>
      <w:r w:rsidRPr="003D7D95">
        <w:rPr>
          <w:rFonts w:ascii="Times New Roman" w:eastAsia="Times New Roman" w:hAnsi="Times New Roman"/>
          <w:color w:val="000000"/>
          <w:sz w:val="28"/>
          <w:szCs w:val="28"/>
          <w:shd w:val="clear" w:color="auto" w:fill="FFFFFF"/>
          <w:lang w:eastAsia="ru-RU"/>
        </w:rPr>
        <w:t xml:space="preserve"> МТС, директор </w:t>
      </w:r>
      <w:proofErr w:type="spellStart"/>
      <w:r w:rsidRPr="003D7D95">
        <w:rPr>
          <w:rFonts w:ascii="Times New Roman" w:eastAsia="Times New Roman" w:hAnsi="Times New Roman"/>
          <w:color w:val="000000"/>
          <w:sz w:val="28"/>
          <w:szCs w:val="28"/>
          <w:shd w:val="clear" w:color="auto" w:fill="FFFFFF"/>
          <w:lang w:eastAsia="ru-RU"/>
        </w:rPr>
        <w:t>Дрибинской</w:t>
      </w:r>
      <w:proofErr w:type="spellEnd"/>
      <w:r w:rsidRPr="003D7D95">
        <w:rPr>
          <w:rFonts w:ascii="Times New Roman" w:eastAsia="Times New Roman" w:hAnsi="Times New Roman"/>
          <w:color w:val="000000"/>
          <w:sz w:val="28"/>
          <w:szCs w:val="28"/>
          <w:shd w:val="clear" w:color="auto" w:fill="FFFFFF"/>
          <w:lang w:eastAsia="ru-RU"/>
        </w:rPr>
        <w:t xml:space="preserve"> РТС, директор совхоза «Прогресс» – такой послужной список Ивана Егоровича до 1970 года. И в этом же году он был назначен директором </w:t>
      </w:r>
      <w:proofErr w:type="spellStart"/>
      <w:r w:rsidRPr="003D7D95">
        <w:rPr>
          <w:rFonts w:ascii="Times New Roman" w:eastAsia="Times New Roman" w:hAnsi="Times New Roman"/>
          <w:color w:val="000000"/>
          <w:sz w:val="28"/>
          <w:szCs w:val="28"/>
          <w:shd w:val="clear" w:color="auto" w:fill="FFFFFF"/>
          <w:lang w:eastAsia="ru-RU"/>
        </w:rPr>
        <w:t>Жиличского</w:t>
      </w:r>
      <w:proofErr w:type="spellEnd"/>
      <w:r w:rsidRPr="003D7D95">
        <w:rPr>
          <w:rFonts w:ascii="Times New Roman" w:eastAsia="Times New Roman" w:hAnsi="Times New Roman"/>
          <w:color w:val="000000"/>
          <w:sz w:val="28"/>
          <w:szCs w:val="28"/>
          <w:shd w:val="clear" w:color="auto" w:fill="FFFFFF"/>
          <w:lang w:eastAsia="ru-RU"/>
        </w:rPr>
        <w:t xml:space="preserve"> совхоза-техникума.</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 xml:space="preserve">Под руководством Ивана Егоровича в </w:t>
      </w:r>
      <w:proofErr w:type="spellStart"/>
      <w:r w:rsidRPr="003D7D95">
        <w:rPr>
          <w:rFonts w:ascii="Times New Roman" w:eastAsia="Times New Roman" w:hAnsi="Times New Roman"/>
          <w:color w:val="000000"/>
          <w:sz w:val="28"/>
          <w:szCs w:val="28"/>
          <w:shd w:val="clear" w:color="auto" w:fill="FFFFFF"/>
          <w:lang w:eastAsia="ru-RU"/>
        </w:rPr>
        <w:t>Жиличах</w:t>
      </w:r>
      <w:proofErr w:type="spellEnd"/>
      <w:r w:rsidRPr="003D7D95">
        <w:rPr>
          <w:rFonts w:ascii="Times New Roman" w:eastAsia="Times New Roman" w:hAnsi="Times New Roman"/>
          <w:color w:val="000000"/>
          <w:sz w:val="28"/>
          <w:szCs w:val="28"/>
          <w:shd w:val="clear" w:color="auto" w:fill="FFFFFF"/>
          <w:lang w:eastAsia="ru-RU"/>
        </w:rPr>
        <w:t xml:space="preserve"> было </w:t>
      </w:r>
      <w:proofErr w:type="gramStart"/>
      <w:r w:rsidRPr="003D7D95">
        <w:rPr>
          <w:rFonts w:ascii="Times New Roman" w:eastAsia="Times New Roman" w:hAnsi="Times New Roman"/>
          <w:color w:val="000000"/>
          <w:sz w:val="28"/>
          <w:szCs w:val="28"/>
          <w:shd w:val="clear" w:color="auto" w:fill="FFFFFF"/>
          <w:lang w:eastAsia="ru-RU"/>
        </w:rPr>
        <w:t>сделано не мало</w:t>
      </w:r>
      <w:proofErr w:type="gramEnd"/>
      <w:r w:rsidRPr="003D7D95">
        <w:rPr>
          <w:rFonts w:ascii="Times New Roman" w:eastAsia="Times New Roman" w:hAnsi="Times New Roman"/>
          <w:color w:val="000000"/>
          <w:sz w:val="28"/>
          <w:szCs w:val="28"/>
          <w:shd w:val="clear" w:color="auto" w:fill="FFFFFF"/>
          <w:lang w:eastAsia="ru-RU"/>
        </w:rPr>
        <w:t xml:space="preserve">: развивалось производство, построен винодельческий завод, животноводческий комплекс, шла подготовка к строительству нового здания техникума, котельной, Дома культуры. Велась постройка жилья, дороги асфальтировались. Был восстановлен и отреставрирован Дворец пана </w:t>
      </w:r>
      <w:proofErr w:type="spellStart"/>
      <w:r w:rsidRPr="003D7D95">
        <w:rPr>
          <w:rFonts w:ascii="Times New Roman" w:eastAsia="Times New Roman" w:hAnsi="Times New Roman"/>
          <w:color w:val="000000"/>
          <w:sz w:val="28"/>
          <w:szCs w:val="28"/>
          <w:shd w:val="clear" w:color="auto" w:fill="FFFFFF"/>
          <w:lang w:eastAsia="ru-RU"/>
        </w:rPr>
        <w:t>Булгака</w:t>
      </w:r>
      <w:proofErr w:type="spellEnd"/>
      <w:r w:rsidRPr="003D7D95">
        <w:rPr>
          <w:rFonts w:ascii="Times New Roman" w:eastAsia="Times New Roman" w:hAnsi="Times New Roman"/>
          <w:color w:val="000000"/>
          <w:sz w:val="28"/>
          <w:szCs w:val="28"/>
          <w:shd w:val="clear" w:color="auto" w:fill="FFFFFF"/>
          <w:lang w:eastAsia="ru-RU"/>
        </w:rPr>
        <w:t xml:space="preserve">. Здесь, в </w:t>
      </w:r>
      <w:proofErr w:type="spellStart"/>
      <w:r w:rsidRPr="003D7D95">
        <w:rPr>
          <w:rFonts w:ascii="Times New Roman" w:eastAsia="Times New Roman" w:hAnsi="Times New Roman"/>
          <w:color w:val="000000"/>
          <w:sz w:val="28"/>
          <w:szCs w:val="28"/>
          <w:shd w:val="clear" w:color="auto" w:fill="FFFFFF"/>
          <w:lang w:eastAsia="ru-RU"/>
        </w:rPr>
        <w:t>Жиличах</w:t>
      </w:r>
      <w:proofErr w:type="spellEnd"/>
      <w:r w:rsidRPr="003D7D95">
        <w:rPr>
          <w:rFonts w:ascii="Times New Roman" w:eastAsia="Times New Roman" w:hAnsi="Times New Roman"/>
          <w:color w:val="000000"/>
          <w:sz w:val="28"/>
          <w:szCs w:val="28"/>
          <w:shd w:val="clear" w:color="auto" w:fill="FFFFFF"/>
          <w:lang w:eastAsia="ru-RU"/>
        </w:rPr>
        <w:t>, выросли и пошли в самостоятельную жизнь сыновья.</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После выхода на заслуженный отдых Косолапов И.Е. работал преподавателем механизации совхоза-техникума.</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t xml:space="preserve">В своей трудовой деятельности Иван Егорович всегда придерживался одного правила – </w:t>
      </w:r>
      <w:r w:rsidRPr="003D7D95">
        <w:rPr>
          <w:rFonts w:ascii="Times New Roman" w:eastAsia="Times New Roman" w:hAnsi="Times New Roman"/>
          <w:i/>
          <w:color w:val="000000"/>
          <w:sz w:val="28"/>
          <w:szCs w:val="28"/>
          <w:u w:val="single"/>
          <w:shd w:val="clear" w:color="auto" w:fill="FFFFFF"/>
          <w:lang w:eastAsia="ru-RU"/>
        </w:rPr>
        <w:t>не навреди</w:t>
      </w:r>
      <w:r w:rsidRPr="003D7D95">
        <w:rPr>
          <w:rFonts w:ascii="Times New Roman" w:eastAsia="Times New Roman" w:hAnsi="Times New Roman"/>
          <w:color w:val="000000"/>
          <w:sz w:val="28"/>
          <w:szCs w:val="28"/>
          <w:shd w:val="clear" w:color="auto" w:fill="FFFFFF"/>
          <w:lang w:eastAsia="ru-RU"/>
        </w:rPr>
        <w:t xml:space="preserve">. Для него на первом плане была работа, его добросовестный труд отмечен орденом Трудового Красного Знамени, двумя орденами “Знак Почёта”, Почетными грамотами Министерства сельского хозяйства Белорусской ССР. В 1958 году Косолапов был участником Всесоюзной сельскохозяйственной выставки в Москве. В 1978 году </w:t>
      </w:r>
      <w:proofErr w:type="gramStart"/>
      <w:r w:rsidRPr="003D7D95">
        <w:rPr>
          <w:rFonts w:ascii="Times New Roman" w:eastAsia="Times New Roman" w:hAnsi="Times New Roman"/>
          <w:color w:val="000000"/>
          <w:sz w:val="28"/>
          <w:szCs w:val="28"/>
          <w:shd w:val="clear" w:color="auto" w:fill="FFFFFF"/>
          <w:lang w:eastAsia="ru-RU"/>
        </w:rPr>
        <w:t>–д</w:t>
      </w:r>
      <w:proofErr w:type="gramEnd"/>
      <w:r w:rsidRPr="003D7D95">
        <w:rPr>
          <w:rFonts w:ascii="Times New Roman" w:eastAsia="Times New Roman" w:hAnsi="Times New Roman"/>
          <w:color w:val="000000"/>
          <w:sz w:val="28"/>
          <w:szCs w:val="28"/>
          <w:shd w:val="clear" w:color="auto" w:fill="FFFFFF"/>
          <w:lang w:eastAsia="ru-RU"/>
        </w:rPr>
        <w:t xml:space="preserve">иректором Кировского СПТУ-66. </w:t>
      </w:r>
    </w:p>
    <w:p w:rsidR="003D7D95" w:rsidRPr="003D7D95" w:rsidRDefault="003D7D95" w:rsidP="003D7D95">
      <w:pPr>
        <w:spacing w:after="0" w:line="240" w:lineRule="atLeast"/>
        <w:ind w:firstLine="851"/>
        <w:jc w:val="both"/>
        <w:rPr>
          <w:rFonts w:ascii="Times New Roman" w:eastAsia="Times New Roman" w:hAnsi="Times New Roman"/>
          <w:color w:val="000000"/>
          <w:sz w:val="28"/>
          <w:szCs w:val="28"/>
          <w:lang w:eastAsia="ru-RU"/>
        </w:rPr>
      </w:pPr>
      <w:r w:rsidRPr="003D7D95">
        <w:rPr>
          <w:rFonts w:ascii="Times New Roman" w:eastAsia="Times New Roman" w:hAnsi="Times New Roman"/>
          <w:color w:val="000000"/>
          <w:sz w:val="28"/>
          <w:szCs w:val="28"/>
          <w:shd w:val="clear" w:color="auto" w:fill="FFFFFF"/>
          <w:lang w:eastAsia="ru-RU"/>
        </w:rPr>
        <w:t>Военный и трудовой пути Ивана Егоровича отмечены высокими государственными боевыми наградами: Орден Красной Звезды, Орден «Великой Отечественной войны 1 степени»; медалями: «За взятие Будапешта», «За взятие Бухареста», «За взятие Вены».</w:t>
      </w:r>
    </w:p>
    <w:p w:rsidR="003D7D95" w:rsidRPr="003D7D95" w:rsidRDefault="003D7D95" w:rsidP="003D7D95">
      <w:pPr>
        <w:spacing w:after="0" w:line="240" w:lineRule="atLeast"/>
        <w:ind w:firstLine="851"/>
        <w:jc w:val="both"/>
        <w:rPr>
          <w:rFonts w:ascii="Times New Roman" w:eastAsia="Times New Roman" w:hAnsi="Times New Roman"/>
          <w:color w:val="FF0000"/>
          <w:sz w:val="28"/>
          <w:szCs w:val="28"/>
          <w:shd w:val="clear" w:color="auto" w:fill="FFFFFF"/>
          <w:lang w:eastAsia="ru-RU"/>
        </w:rPr>
      </w:pPr>
      <w:r w:rsidRPr="003D7D95">
        <w:rPr>
          <w:rFonts w:ascii="Times New Roman" w:eastAsia="Times New Roman" w:hAnsi="Times New Roman"/>
          <w:color w:val="000000"/>
          <w:sz w:val="28"/>
          <w:szCs w:val="28"/>
          <w:shd w:val="clear" w:color="auto" w:fill="FFFFFF"/>
          <w:lang w:eastAsia="ru-RU"/>
        </w:rPr>
        <w:lastRenderedPageBreak/>
        <w:t xml:space="preserve">В 1989 году награждён нагрудным значком «Отличник </w:t>
      </w:r>
      <w:proofErr w:type="spellStart"/>
      <w:r w:rsidRPr="003D7D95">
        <w:rPr>
          <w:rFonts w:ascii="Times New Roman" w:eastAsia="Times New Roman" w:hAnsi="Times New Roman"/>
          <w:color w:val="000000"/>
          <w:sz w:val="28"/>
          <w:szCs w:val="28"/>
          <w:shd w:val="clear" w:color="auto" w:fill="FFFFFF"/>
          <w:lang w:eastAsia="ru-RU"/>
        </w:rPr>
        <w:t>профтехобразования</w:t>
      </w:r>
      <w:proofErr w:type="spellEnd"/>
      <w:r w:rsidRPr="003D7D95">
        <w:rPr>
          <w:rFonts w:ascii="Times New Roman" w:eastAsia="Times New Roman" w:hAnsi="Times New Roman"/>
          <w:color w:val="000000"/>
          <w:sz w:val="28"/>
          <w:szCs w:val="28"/>
          <w:shd w:val="clear" w:color="auto" w:fill="FFFFFF"/>
          <w:lang w:eastAsia="ru-RU"/>
        </w:rPr>
        <w:t xml:space="preserve"> БССР».</w:t>
      </w:r>
    </w:p>
    <w:p w:rsidR="003D7D95" w:rsidRPr="003D7D95" w:rsidRDefault="003D7D95" w:rsidP="003D7D95">
      <w:pPr>
        <w:spacing w:after="0" w:line="240" w:lineRule="atLeast"/>
        <w:ind w:firstLine="851"/>
        <w:jc w:val="both"/>
        <w:rPr>
          <w:rFonts w:ascii="Times New Roman" w:eastAsia="Times New Roman" w:hAnsi="Times New Roman"/>
          <w:sz w:val="28"/>
          <w:szCs w:val="28"/>
          <w:shd w:val="clear" w:color="auto" w:fill="FFFFFF"/>
          <w:lang w:eastAsia="ru-RU"/>
        </w:rPr>
      </w:pPr>
      <w:r w:rsidRPr="003D7D95">
        <w:rPr>
          <w:rFonts w:ascii="Times New Roman" w:eastAsia="Times New Roman" w:hAnsi="Times New Roman"/>
          <w:sz w:val="28"/>
          <w:szCs w:val="28"/>
          <w:shd w:val="clear" w:color="auto" w:fill="FFFFFF"/>
          <w:lang w:eastAsia="ru-RU"/>
        </w:rPr>
        <w:t>Ушёл из жизни в 2019 году.</w:t>
      </w:r>
    </w:p>
    <w:p w:rsidR="003D7D95" w:rsidRPr="003D7D95" w:rsidRDefault="003D7D95" w:rsidP="003D7D95">
      <w:pPr>
        <w:spacing w:after="0" w:line="240" w:lineRule="atLeast"/>
        <w:ind w:firstLine="851"/>
        <w:jc w:val="both"/>
        <w:rPr>
          <w:rFonts w:ascii="Times New Roman" w:eastAsia="Times New Roman" w:hAnsi="Times New Roman"/>
          <w:sz w:val="28"/>
          <w:szCs w:val="28"/>
          <w:shd w:val="clear" w:color="auto" w:fill="FFFFFF"/>
          <w:lang w:val="be-BY" w:eastAsia="ru-RU"/>
        </w:rPr>
      </w:pPr>
      <w:r w:rsidRPr="003D7D95">
        <w:rPr>
          <w:rFonts w:ascii="Times New Roman" w:eastAsia="Times New Roman" w:hAnsi="Times New Roman"/>
          <w:sz w:val="28"/>
          <w:szCs w:val="28"/>
          <w:shd w:val="clear" w:color="auto" w:fill="FFFFFF"/>
          <w:lang w:val="be-BY" w:eastAsia="ru-RU"/>
        </w:rPr>
        <w:t>Всю свою мирную жизнь Иван Егорович Косолапов не оставался в стороне от проблем общественной жизни, многое сделал для того, чтобы агрогородок Жиличи был лучшим, красивым и уютным уголком Кировщины. Активно участвовал в воспитании подрастающего поколения и охотно встречался с молодёжью и школьниками. Подавал пример тем как жил, трудился.</w:t>
      </w:r>
    </w:p>
    <w:p w:rsidR="003D7D95" w:rsidRPr="003D7D95" w:rsidRDefault="003D7D95" w:rsidP="003D7D95">
      <w:pPr>
        <w:spacing w:after="0" w:line="240" w:lineRule="atLeast"/>
        <w:ind w:firstLine="851"/>
        <w:jc w:val="right"/>
        <w:rPr>
          <w:rFonts w:ascii="Times New Roman" w:eastAsia="Times New Roman" w:hAnsi="Times New Roman"/>
          <w:i/>
          <w:sz w:val="24"/>
          <w:szCs w:val="24"/>
          <w:shd w:val="clear" w:color="auto" w:fill="FFFFFF"/>
          <w:lang w:eastAsia="ru-RU"/>
        </w:rPr>
      </w:pPr>
      <w:r w:rsidRPr="003D7D95">
        <w:rPr>
          <w:rFonts w:ascii="Times New Roman" w:eastAsia="Times New Roman" w:hAnsi="Times New Roman"/>
          <w:i/>
          <w:sz w:val="24"/>
          <w:szCs w:val="24"/>
          <w:shd w:val="clear" w:color="auto" w:fill="FFFFFF"/>
          <w:lang w:val="be-BY" w:eastAsia="ru-RU"/>
        </w:rPr>
        <w:t xml:space="preserve">ГУК </w:t>
      </w:r>
      <w:r w:rsidRPr="003D7D95">
        <w:rPr>
          <w:rFonts w:ascii="Times New Roman" w:eastAsia="Times New Roman" w:hAnsi="Times New Roman"/>
          <w:i/>
          <w:sz w:val="24"/>
          <w:szCs w:val="24"/>
          <w:shd w:val="clear" w:color="auto" w:fill="FFFFFF"/>
          <w:lang w:eastAsia="ru-RU"/>
        </w:rPr>
        <w:t>«Сеть библиотек Кировского района»</w:t>
      </w:r>
    </w:p>
    <w:p w:rsidR="003D7D95" w:rsidRDefault="003D7D95" w:rsidP="00114050">
      <w:pPr>
        <w:spacing w:after="0" w:line="240" w:lineRule="auto"/>
        <w:jc w:val="right"/>
        <w:rPr>
          <w:rFonts w:ascii="Times New Roman" w:hAnsi="Times New Roman"/>
          <w:i/>
          <w:sz w:val="28"/>
          <w:szCs w:val="28"/>
        </w:rPr>
      </w:pPr>
    </w:p>
    <w:sectPr w:rsidR="003D7D95" w:rsidSect="00402F32">
      <w:headerReference w:type="default" r:id="rId13"/>
      <w:pgSz w:w="11906" w:h="16838"/>
      <w:pgMar w:top="814" w:right="424" w:bottom="709"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BE" w:rsidRDefault="00FD4EBE" w:rsidP="003C3604">
      <w:pPr>
        <w:spacing w:after="0" w:line="240" w:lineRule="auto"/>
      </w:pPr>
      <w:r>
        <w:separator/>
      </w:r>
    </w:p>
  </w:endnote>
  <w:endnote w:type="continuationSeparator" w:id="0">
    <w:p w:rsidR="00FD4EBE" w:rsidRDefault="00FD4EB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BE" w:rsidRDefault="00FD4EBE" w:rsidP="003C3604">
      <w:pPr>
        <w:spacing w:after="0" w:line="240" w:lineRule="auto"/>
      </w:pPr>
      <w:r>
        <w:separator/>
      </w:r>
    </w:p>
  </w:footnote>
  <w:footnote w:type="continuationSeparator" w:id="0">
    <w:p w:rsidR="00FD4EBE" w:rsidRDefault="00FD4EB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95" w:rsidRPr="003C3604" w:rsidRDefault="003D7D95" w:rsidP="004304FF">
    <w:pPr>
      <w:pStyle w:val="a9"/>
      <w:jc w:val="center"/>
      <w:rPr>
        <w:rFonts w:ascii="Times New Roman" w:hAnsi="Times New Roman"/>
        <w:sz w:val="28"/>
      </w:rPr>
    </w:pPr>
  </w:p>
  <w:p w:rsidR="003D7D95" w:rsidRPr="004304FF" w:rsidRDefault="003D7D95"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10398">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7AD"/>
    <w:rsid w:val="00065F6B"/>
    <w:rsid w:val="000664FA"/>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2A2"/>
    <w:rsid w:val="001B7F4B"/>
    <w:rsid w:val="001C4ABE"/>
    <w:rsid w:val="001C53A7"/>
    <w:rsid w:val="001C66E5"/>
    <w:rsid w:val="001D256F"/>
    <w:rsid w:val="001E1852"/>
    <w:rsid w:val="001E617B"/>
    <w:rsid w:val="001F3B36"/>
    <w:rsid w:val="002020FD"/>
    <w:rsid w:val="002035B7"/>
    <w:rsid w:val="002120FB"/>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7484F"/>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D7D95"/>
    <w:rsid w:val="003E3CFD"/>
    <w:rsid w:val="003E65B8"/>
    <w:rsid w:val="003F0036"/>
    <w:rsid w:val="003F16B2"/>
    <w:rsid w:val="003F1821"/>
    <w:rsid w:val="003F26FF"/>
    <w:rsid w:val="003F748B"/>
    <w:rsid w:val="003F75D5"/>
    <w:rsid w:val="00400269"/>
    <w:rsid w:val="00402F32"/>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6B28"/>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039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8664A"/>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2635E"/>
    <w:rsid w:val="007301D7"/>
    <w:rsid w:val="00731E02"/>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64761"/>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5893"/>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23CD"/>
    <w:rsid w:val="00DA6181"/>
    <w:rsid w:val="00DB3E92"/>
    <w:rsid w:val="00DB471D"/>
    <w:rsid w:val="00DC2F1C"/>
    <w:rsid w:val="00DC45BE"/>
    <w:rsid w:val="00DC58EF"/>
    <w:rsid w:val="00DD0914"/>
    <w:rsid w:val="00DD55FA"/>
    <w:rsid w:val="00DF1B09"/>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1B3"/>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D4EB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3">
    <w:name w:val="Body Text 3"/>
    <w:basedOn w:val="a"/>
    <w:link w:val="30"/>
    <w:uiPriority w:val="99"/>
    <w:semiHidden/>
    <w:unhideWhenUsed/>
    <w:rsid w:val="003D7D95"/>
    <w:pPr>
      <w:spacing w:after="120"/>
    </w:pPr>
    <w:rPr>
      <w:sz w:val="16"/>
      <w:szCs w:val="16"/>
    </w:rPr>
  </w:style>
  <w:style w:type="character" w:customStyle="1" w:styleId="30">
    <w:name w:val="Основной текст 3 Знак"/>
    <w:basedOn w:val="a0"/>
    <w:link w:val="3"/>
    <w:uiPriority w:val="99"/>
    <w:semiHidden/>
    <w:rsid w:val="003D7D95"/>
    <w:rPr>
      <w:sz w:val="16"/>
      <w:szCs w:val="16"/>
      <w:lang w:val="ru-RU"/>
    </w:rPr>
  </w:style>
  <w:style w:type="paragraph" w:styleId="af7">
    <w:name w:val="Body Text Indent"/>
    <w:basedOn w:val="a"/>
    <w:link w:val="af8"/>
    <w:uiPriority w:val="99"/>
    <w:semiHidden/>
    <w:unhideWhenUsed/>
    <w:rsid w:val="003D7D95"/>
    <w:pPr>
      <w:spacing w:after="120"/>
      <w:ind w:left="283"/>
    </w:pPr>
  </w:style>
  <w:style w:type="character" w:customStyle="1" w:styleId="af8">
    <w:name w:val="Основной текст с отступом Знак"/>
    <w:basedOn w:val="a0"/>
    <w:link w:val="af7"/>
    <w:uiPriority w:val="99"/>
    <w:semiHidden/>
    <w:rsid w:val="003D7D95"/>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3">
    <w:name w:val="Body Text 3"/>
    <w:basedOn w:val="a"/>
    <w:link w:val="30"/>
    <w:uiPriority w:val="99"/>
    <w:semiHidden/>
    <w:unhideWhenUsed/>
    <w:rsid w:val="003D7D95"/>
    <w:pPr>
      <w:spacing w:after="120"/>
    </w:pPr>
    <w:rPr>
      <w:sz w:val="16"/>
      <w:szCs w:val="16"/>
    </w:rPr>
  </w:style>
  <w:style w:type="character" w:customStyle="1" w:styleId="30">
    <w:name w:val="Основной текст 3 Знак"/>
    <w:basedOn w:val="a0"/>
    <w:link w:val="3"/>
    <w:uiPriority w:val="99"/>
    <w:semiHidden/>
    <w:rsid w:val="003D7D95"/>
    <w:rPr>
      <w:sz w:val="16"/>
      <w:szCs w:val="16"/>
      <w:lang w:val="ru-RU"/>
    </w:rPr>
  </w:style>
  <w:style w:type="paragraph" w:styleId="af7">
    <w:name w:val="Body Text Indent"/>
    <w:basedOn w:val="a"/>
    <w:link w:val="af8"/>
    <w:uiPriority w:val="99"/>
    <w:semiHidden/>
    <w:unhideWhenUsed/>
    <w:rsid w:val="003D7D95"/>
    <w:pPr>
      <w:spacing w:after="120"/>
      <w:ind w:left="283"/>
    </w:pPr>
  </w:style>
  <w:style w:type="character" w:customStyle="1" w:styleId="af8">
    <w:name w:val="Основной текст с отступом Знак"/>
    <w:basedOn w:val="a0"/>
    <w:link w:val="af7"/>
    <w:uiPriority w:val="99"/>
    <w:semiHidden/>
    <w:rsid w:val="003D7D95"/>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823">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i.by/tx.dll?d=62110&amp;f=%EF%EE%F1%F2%E0%ED%EE%E2%EB%E5%ED%E8%E5+%F1%EE%E2%E5%F2%E0+%EC%E8%ED%E8%F1%F2%F0%EE%E2+%B9+724+%EE%F2+30+%EC%E0%FF+2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i.by/tx.dll?d=62110&amp;f=%EF%EE%F1%F2%E0%ED%EE%E2%EB%E5%ED%E8%E5+%F1%EE%E2%E5%F2%E0+%EC%E8%ED%E8%F1%F2%F0%EE%E2+%B9+724+%EE%F2+30+%EC%E0%FF+20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FE67-1289-409A-B6CC-3E76DA3A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39</Pages>
  <Words>14043</Words>
  <Characters>80048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8</cp:revision>
  <cp:lastPrinted>2022-03-04T09:44:00Z</cp:lastPrinted>
  <dcterms:created xsi:type="dcterms:W3CDTF">2022-07-14T11:46:00Z</dcterms:created>
  <dcterms:modified xsi:type="dcterms:W3CDTF">2022-07-18T12:46:00Z</dcterms:modified>
</cp:coreProperties>
</file>