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F5" w:rsidRPr="00A00AF5" w:rsidRDefault="00A00AF5" w:rsidP="00A00AF5">
      <w:pPr>
        <w:shd w:val="clear" w:color="auto" w:fill="FFFFFF"/>
        <w:spacing w:after="167" w:line="240" w:lineRule="auto"/>
        <w:ind w:firstLine="670"/>
        <w:jc w:val="center"/>
        <w:rPr>
          <w:rFonts w:ascii="Arial" w:eastAsia="Times New Roman" w:hAnsi="Arial" w:cs="Arial"/>
          <w:color w:val="333333"/>
          <w:sz w:val="23"/>
          <w:szCs w:val="23"/>
          <w:lang w:val="en-US"/>
        </w:rPr>
      </w:pPr>
      <w:r w:rsidRPr="00A00AF5">
        <w:rPr>
          <w:rFonts w:ascii="Arial" w:eastAsia="Times New Roman" w:hAnsi="Arial" w:cs="Arial"/>
          <w:b/>
          <w:bCs/>
          <w:color w:val="333333"/>
          <w:sz w:val="23"/>
          <w:lang w:val="en-US"/>
        </w:rPr>
        <w:t>REQUEST</w:t>
      </w:r>
    </w:p>
    <w:p w:rsidR="00A00AF5" w:rsidRPr="00A00AF5" w:rsidRDefault="00A00AF5" w:rsidP="00A00AF5">
      <w:pPr>
        <w:shd w:val="clear" w:color="auto" w:fill="FFFFFF"/>
        <w:spacing w:after="167" w:line="240" w:lineRule="auto"/>
        <w:ind w:firstLine="670"/>
        <w:jc w:val="center"/>
        <w:rPr>
          <w:rFonts w:ascii="Arial" w:eastAsia="Times New Roman" w:hAnsi="Arial" w:cs="Arial"/>
          <w:color w:val="333333"/>
          <w:sz w:val="23"/>
          <w:szCs w:val="23"/>
          <w:lang w:val="en-US"/>
        </w:rPr>
      </w:pPr>
      <w:r w:rsidRPr="00A00AF5">
        <w:rPr>
          <w:rFonts w:ascii="Arial" w:eastAsia="Times New Roman" w:hAnsi="Arial" w:cs="Arial"/>
          <w:b/>
          <w:bCs/>
          <w:color w:val="333333"/>
          <w:sz w:val="23"/>
          <w:lang w:val="en-US"/>
        </w:rPr>
        <w:t> to finance a humanitarian project</w:t>
      </w:r>
    </w:p>
    <w:p w:rsidR="00A00AF5" w:rsidRPr="00A00AF5" w:rsidRDefault="00A00AF5" w:rsidP="00A00AF5">
      <w:pPr>
        <w:shd w:val="clear" w:color="auto" w:fill="FFFFFF"/>
        <w:spacing w:after="167" w:line="240" w:lineRule="auto"/>
        <w:ind w:firstLine="670"/>
        <w:jc w:val="center"/>
        <w:rPr>
          <w:rFonts w:ascii="Arial" w:eastAsia="Times New Roman" w:hAnsi="Arial" w:cs="Arial"/>
          <w:color w:val="333333"/>
          <w:sz w:val="23"/>
          <w:szCs w:val="23"/>
          <w:lang w:val="en-US"/>
        </w:rPr>
      </w:pPr>
      <w:r w:rsidRPr="00A00AF5">
        <w:rPr>
          <w:rFonts w:ascii="Arial" w:eastAsia="Times New Roman" w:hAnsi="Arial" w:cs="Arial"/>
          <w:b/>
          <w:bCs/>
          <w:color w:val="333333"/>
          <w:sz w:val="23"/>
          <w:lang w:val="en-US"/>
        </w:rPr>
        <w:t> Institutions "Kirovsky District Center for Social Services"</w:t>
      </w: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3682"/>
        <w:gridCol w:w="9594"/>
      </w:tblGrid>
      <w:tr w:rsidR="00A00AF5" w:rsidRPr="00A00AF5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Nameoftheproject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SocialRoom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Nameofcompany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institution "Kirovsky district center of social services"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The physical and legal address of the organization, phone, fax, e-mail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Mogilev region, the city of Kirovsk, Kirov street, 63, 80223779533, </w:t>
            </w:r>
            <w:hyperlink r:id="rId4" w:history="1">
              <w:r w:rsidRPr="006C125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val="en-US"/>
                </w:rPr>
                <w:t>RCSON06@mail.ru</w:t>
              </w:r>
            </w:hyperlink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OrganizationInformation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In 2000, the institution “Kirovsky District Center for Social Services for the Population” was established to improve community outreach.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The main activities of the organization: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- identification and differentiated (by category) registration of citizens in difficult situations, determination of the forms of social services they need, types of social services, etc.</w:t>
            </w:r>
          </w:p>
          <w:p w:rsidR="00A00AF5" w:rsidRPr="000A7D73" w:rsidRDefault="000A7D73" w:rsidP="000A7D7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 The institution employs </w:t>
            </w:r>
            <w:r w:rsidRPr="000A7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91</w:t>
            </w:r>
            <w:r w:rsidR="00A00AF5"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employees (staffing 98,5 people), including heads of structural div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isions 10 people, specialists 2</w:t>
            </w:r>
            <w:r w:rsidRPr="000A7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="00A00AF5"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 workers 1</w:t>
            </w:r>
            <w:r w:rsidRPr="000A7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0</w:t>
            </w:r>
            <w:r w:rsidR="00A00AF5"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 social workers 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Headoftheorganization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Marina NikolaevnaParhamovich, 8022377302 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Projectmanager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Dyatlova Olga Alexandrovna, Head</w:t>
            </w: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of the Day Care Unit for Disabled and Senior </w:t>
            </w: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 xml:space="preserve">Citizens, 80223779533; </w:t>
            </w:r>
            <w:r w:rsidRPr="006C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+375293204965</w:t>
            </w: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 </w:t>
            </w:r>
            <w:hyperlink r:id="rId5" w:history="1">
              <w:r w:rsidRPr="006C1253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val="en-US"/>
                </w:rPr>
                <w:t>kirovsk.c@mintrud.by</w:t>
              </w:r>
            </w:hyperlink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AmountRequired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8,000 BYN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Co-financing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800 BYN</w:t>
            </w:r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Projectterm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year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Objectiveoftheproject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Creation of conditions for the development of the system of socialization of graduates from among children - orphans left without care through the introduction of the service "</w:t>
            </w:r>
            <w:r w:rsidRPr="006C1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Social Room</w:t>
            </w: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".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Projectobjectives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9A208B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1. Arrangement of the "</w:t>
            </w:r>
            <w:r w:rsidR="00A00AF5"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2.Providing a barrier-free environment that meets the requirements.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3. Implementation of measures for the social adaptation of persons from among orphans.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EBEAEA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13.</w:t>
            </w:r>
          </w:p>
        </w:tc>
        <w:tc>
          <w:tcPr>
            <w:tcW w:w="2830" w:type="dxa"/>
            <w:shd w:val="clear" w:color="auto" w:fill="EBEAEA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 xml:space="preserve">Detailed description of the project activities in </w:t>
            </w: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lastRenderedPageBreak/>
              <w:t>accordance with the tasks</w:t>
            </w:r>
          </w:p>
        </w:tc>
        <w:tc>
          <w:tcPr>
            <w:tcW w:w="8255" w:type="dxa"/>
            <w:shd w:val="clear" w:color="auto" w:fill="EBEAEA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lastRenderedPageBreak/>
              <w:t xml:space="preserve">Arrangement and interior design (cosmetic repairs, purchase and installation of furniture, sanitary equipment), purchase of household appliances (TV, </w:t>
            </w: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lastRenderedPageBreak/>
              <w:t>refrigerator, washing machine, kitchen appliances).</w:t>
            </w:r>
          </w:p>
          <w:p w:rsidR="009A208B" w:rsidRPr="006C1253" w:rsidRDefault="009A208B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Providing a barrier-free environment (handrails, voice informant).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Creation, in cooperation with regional authorities, the department for education, sports and tourism of the regional executive committee, the health care institution "Kirovskaya CRH", a volunteer group to provide consulting, information, medical and legal assistance (carrying out activities for social adaptation).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/>
              </w:rPr>
              <w:t>Providing assistance in the form of food sets, medical devices, personal hygiene products.</w:t>
            </w:r>
          </w:p>
        </w:tc>
      </w:tr>
      <w:tr w:rsidR="00A00AF5" w:rsidRPr="000A7D73" w:rsidTr="009A208B">
        <w:trPr>
          <w:trHeight w:val="2378"/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ProjectJustification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The beginning of an independent adult life is a difficult time for any young person. Inexperience gives rise to mistakes that can affect the whole future life. At this time, it is very important to have a loved one to whom you can turn to in a difficult case, who will support and suggest the right way out. Graduates from among orphans have to go into adulthood earlier than a child from a family. Their life experience is very small, they often lack certain skills necessary for an independent life: the inability to equip their life, manage money, ind</w:t>
            </w:r>
            <w:bookmarkStart w:id="0" w:name="_GoBack"/>
            <w:bookmarkEnd w:id="0"/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ependently organize their leisure time, difficulty in close and trusting relationships.</w:t>
            </w:r>
          </w:p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Such difficulties in life are determined by the fact that the majority of graduates of institutions are not sufficiently adapted to an independent life. Therefore, there is a need to provide support to persons from among orphans in the form of social patronage, which will help them to form as an integral personality, successfully adapt in a new social environment, build a constructive strategy for independent life, create new and strong social contacts, both with their close environment and with government agencies.</w:t>
            </w:r>
          </w:p>
        </w:tc>
      </w:tr>
      <w:tr w:rsidR="00A00AF5" w:rsidRPr="000A7D73" w:rsidTr="009A208B">
        <w:trPr>
          <w:jc w:val="center"/>
        </w:trPr>
        <w:tc>
          <w:tcPr>
            <w:tcW w:w="636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0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Activities after the end of the project</w:t>
            </w:r>
          </w:p>
        </w:tc>
        <w:tc>
          <w:tcPr>
            <w:tcW w:w="8255" w:type="dxa"/>
            <w:shd w:val="clear" w:color="auto" w:fill="F2F9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The solution to this problem is of great practical importance, thanks to the introduction of the "social living room" service, persons from among children - orphans will be able to gradually socialize under the supervision and with the help of adults, including in cooperation with the regional authorities. A space is formed for the formation of a personality, with an understanding of norms, values ​​and the significance of one's path. This approach has a good rehabilitative effect, which manifests itself in graduates who are ready for professional and social life, who are able to accept and bear responsibility.</w:t>
            </w:r>
          </w:p>
        </w:tc>
      </w:tr>
      <w:tr w:rsidR="00A00AF5" w:rsidRPr="00A00AF5" w:rsidTr="009A208B">
        <w:trPr>
          <w:jc w:val="center"/>
        </w:trPr>
        <w:tc>
          <w:tcPr>
            <w:tcW w:w="636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2830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A00AF5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Projectbudget</w:t>
            </w:r>
          </w:p>
        </w:tc>
        <w:tc>
          <w:tcPr>
            <w:tcW w:w="8255" w:type="dxa"/>
            <w:shd w:val="clear" w:color="auto" w:fill="FFFFFF"/>
            <w:tcMar>
              <w:top w:w="117" w:type="dxa"/>
              <w:left w:w="184" w:type="dxa"/>
              <w:bottom w:w="117" w:type="dxa"/>
              <w:right w:w="184" w:type="dxa"/>
            </w:tcMar>
            <w:vAlign w:val="center"/>
            <w:hideMark/>
          </w:tcPr>
          <w:p w:rsidR="00A00AF5" w:rsidRPr="006C1253" w:rsidRDefault="009A208B" w:rsidP="00A00AF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A00AF5" w:rsidRPr="006C1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00,00 BYN</w:t>
            </w:r>
          </w:p>
        </w:tc>
      </w:tr>
    </w:tbl>
    <w:p w:rsidR="00A00AF5" w:rsidRDefault="00A00AF5"/>
    <w:sectPr w:rsidR="00A00AF5" w:rsidSect="00A00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A00AF5"/>
    <w:rsid w:val="000A7D73"/>
    <w:rsid w:val="006C1253"/>
    <w:rsid w:val="009A208B"/>
    <w:rsid w:val="00A00AF5"/>
    <w:rsid w:val="00BD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AF5"/>
    <w:rPr>
      <w:b/>
      <w:bCs/>
    </w:rPr>
  </w:style>
  <w:style w:type="character" w:styleId="a5">
    <w:name w:val="Hyperlink"/>
    <w:basedOn w:val="a0"/>
    <w:uiPriority w:val="99"/>
    <w:semiHidden/>
    <w:unhideWhenUsed/>
    <w:rsid w:val="00A00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sk.c@mintrud.by" TargetMode="External"/><Relationship Id="rId4" Type="http://schemas.openxmlformats.org/officeDocument/2006/relationships/hyperlink" Target="mailto:RCSON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2023-09-25T07:04:00Z</cp:lastPrinted>
  <dcterms:created xsi:type="dcterms:W3CDTF">2023-09-25T06:47:00Z</dcterms:created>
  <dcterms:modified xsi:type="dcterms:W3CDTF">2023-09-25T07:22:00Z</dcterms:modified>
</cp:coreProperties>
</file>